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Posture Descriptor Engine — 18 Descriptors</w:t>
      </w:r>
    </w:p>
    <w:p>
      <w:pPr>
        <w:spacing w:after="1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Computed from the normalised 99-dim landmark vector (hip-centred, torso-scale-normalised). Used for step-completion matching and corrective feedback ranking; distinct from the MLP classifier.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500"/>
        <w:gridCol w:w="266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Descriptor Name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Derived From (MediaPipe)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19"/>
                <w:szCs w:val="19"/>
              </w:rPr>
              <w:t xml:space="preserve">Joint Angle Descriptors (1–12)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leftElbowAngle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Angle at the left elbow joint (shoulder–elbow–wrist)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MediaPipe landmarks 11, 13, 15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rightElbowAngle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Angle at the right elbow joint (shoulder–elbow–wrist)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MediaPipe landmarks 12, 14, 16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leftKneeAngle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Angle at the left knee joint (hip–knee–ankle)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MediaPipe landmarks 23, 25, 27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rightKneeAngle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Angle at the right knee joint (hip–knee–ankle)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MediaPipe landmarks 24, 26, 28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leftHipAngle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Angle at the left hip joint (shoulder–hip–knee)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MediaPipe landmarks 11, 23, 25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rightHipAngle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Angle at the right hip joint (shoulder–hip–knee)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MediaPipe landmarks 12, 24, 26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leftShoulderAngle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Angle at the left shoulder (elbow–shoulder–hip)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MediaPipe landmarks 13, 11, 23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rightShoulderAngle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Angle at the right shoulder (elbow–shoulder–hip)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MediaPipe landmarks 14, 12, 24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leftAnkleAngle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Angle at the left ankle joint (knee–ankle–foot index)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MediaPipe landmarks 25, 27, 31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rightAnkleAngle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Angle at the right ankle joint (knee–ankle–foot index)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MediaPipe landmarks 26, 28, 32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spineTiltAngle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Angle between the torso vector (hip-mid → shoulder-mid) and the vertical axis (–Y); captures forward/backward lean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Shoulder midpoint vs. [0,–1,0]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shoulderLineTiltAngle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Angle between the left→right shoulder vector and the horizontal axis; captures lateral lean and twist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Landmarks 11, 12 vs. [1,0,0]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19"/>
                <w:szCs w:val="19"/>
              </w:rPr>
              <w:t xml:space="preserve">Spatial / Distance Descriptors (13–18)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footSeparation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Euclidean distance between left and right ankles (in normalised landmark units); indicates stance width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Landmarks 27, 28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kneeSeparation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Euclidean distance between left and right knees; indicates leg spread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Landmarks 25, 26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leftWristHeight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Y-coordinate of the left wrist (negative = above hips in hip-centred space); captures arm raise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Landmark 15, Y component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rightWristHeight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Y-coordinate of the right wrist; captures arm raise on the right side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Landmark 16, Y component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leftWristShoulderDist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Euclidean distance from the left wrist to the left shoulder; captures arm extension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Landmarks 15, 11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rightWristShoulderDist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Euclidean distance from the right wrist to the right shoulder; captures arm extension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Landmarks 16, 12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All angles in radians (0–π). All distances in normalised landmark units (1 unit ≈ torso length). Each descriptor is compared against per-step reference statistics (median ± MAD) to produce a z-score; the top-2 highest |z| descriptors become the corrective feedback phrases.</w:t>
      </w:r>
    </w:p>
    <w:p>
      <w:r>
        <w:br w:type="page"/>
      </w:r>
    </w:p>
    <w:p>
      <w:pPr>
        <w:pStyle w:val="Heading1"/>
      </w:pPr>
      <w:r>
        <w:t xml:space="preserve">Ollama LLM Fallback — Prompt Design</w:t>
      </w:r>
    </w:p>
    <w:p>
      <w:pPr>
        <w:spacing w:after="1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Triggered after 7 seconds of continuous posture violation. Runs fully offline against a local Ollama server (no cloud dependency). Two modes: text (landmark coordinates) and vision (camera frame).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Model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llama3.2  (landmark/text mode) · llava / moondream  (vision mode, when camera frame provided)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 has been in posture violation for ≥ 7 seconds with no step advancement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System Role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"You are an expert yoga instructor and certified biomechanics analyst. A student is practicing '{poseName}'."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Age-adaptive guidance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Under 40: energetic, challenge-oriented tone — encourage fuller range of motion.
40+: gentle, safety-first tone — prioritise joint safety, offer easier modifications.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Landmark prompt (text mode)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Step to verify is injected. 33 MediaPipe landmarks (x, y, z) are appended as JSON. Key index map provided: Nose=0, Shoulders=11/12, Elbows=13/14, Wrists=15/16, Hips=23/24, Knees=25/26, Ankles=27/28.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Vision prompt (vision mode)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Actual camera frame (base64 image) sent instead of coordinates. Model reasons about visible body position directly.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Output format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Raw JSON only — no markdown:
{ "stepComplete": true/false, "feedback": "1–2 concise sentences on what to fix, or an encouraging remark if correct." }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Rules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Be reasonably generous — if pose roughly matches, mark stepComplete: true. Feedback must describe what is actually observed. Maximum 2 sentences.</w:t>
            </w:r>
          </w:p>
        </w:tc>
      </w:tr>
    </w:tbl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D35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457B9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2026-08-15T04:52:07.563Z</dcterms:created>
  <dcterms:modified xsi:type="dcterms:W3CDTF">2026-08-15T04:52:07.568Z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