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8A162" w14:textId="68BB5DAE" w:rsidR="00B1174E" w:rsidRDefault="00B1174E" w:rsidP="00B1174E">
      <w:pPr>
        <w:jc w:val="center"/>
      </w:pPr>
      <w:r>
        <w:t>Related work</w:t>
      </w:r>
    </w:p>
    <w:p w14:paraId="64A1AD3C" w14:textId="4594A0B5" w:rsidR="00A86D41" w:rsidRDefault="00425517" w:rsidP="00B57A11">
      <w:pPr>
        <w:ind w:firstLine="720"/>
      </w:pPr>
      <w:r>
        <w:t xml:space="preserve">The </w:t>
      </w:r>
      <w:r w:rsidR="00A86D41">
        <w:t>weakest point of a technological system is the people. T</w:t>
      </w:r>
      <w:r>
        <w:t>he psychological manipulation of people</w:t>
      </w:r>
      <w:r w:rsidR="00A86D41">
        <w:t xml:space="preserve"> </w:t>
      </w:r>
      <w:r>
        <w:t>in</w:t>
      </w:r>
      <w:r w:rsidR="00A86D41">
        <w:t xml:space="preserve"> </w:t>
      </w:r>
      <w:r>
        <w:t>order to gain access to a system for which the</w:t>
      </w:r>
      <w:r w:rsidR="00A86D41">
        <w:t xml:space="preserve"> </w:t>
      </w:r>
      <w:r>
        <w:t>attacker is not authorized</w:t>
      </w:r>
      <w:r w:rsidR="00A86D41">
        <w:t xml:space="preserve"> is often easier than hacking into the hardened software system. And this is the problem we need to solve</w:t>
      </w:r>
      <w:r w:rsidR="00210214">
        <w:t xml:space="preserve">, </w:t>
      </w:r>
      <w:r w:rsidR="00915515">
        <w:t>a commonly used approach to solve this issue is to make them aware. Training-based training pushes employees to be aware of the consequences of each step they make</w:t>
      </w:r>
      <w:r w:rsidR="00B57A11">
        <w:t xml:space="preserve"> in their communication. This type of training approaches relies on the human to prevent attacks manually. But this approach still has its vulnerabilities because the human has his vulnerability to social engineering, and it depends on the human’s emotional state of the time of attack.</w:t>
      </w:r>
    </w:p>
    <w:p w14:paraId="71E627C0" w14:textId="117E5521" w:rsidR="00791C8F" w:rsidRDefault="00791C8F" w:rsidP="00B57A11">
      <w:pPr>
        <w:ind w:firstLine="720"/>
      </w:pPr>
      <w:r>
        <w:t>People who receive that type of social engineering training is expected to have more self-disciplinary awareness by following specific steps to answer any answer from external sources, like “Is this answer confidential to our organization?”, “Should that person ask for this information? “, “Who should have the privilege to ask this question?”, by following these steps the employee should be able to control the communication with external agents.</w:t>
      </w:r>
      <w:r w:rsidR="00624AB2">
        <w:t xml:space="preserve"> Maintaining to keep following these questions is often hard especially when the employee is under the emotional influence of the social engineer.</w:t>
      </w:r>
    </w:p>
    <w:p w14:paraId="369493F4" w14:textId="7F6D00C2" w:rsidR="00624AB2" w:rsidRDefault="00952196" w:rsidP="00B57A11">
      <w:pPr>
        <w:ind w:firstLine="720"/>
      </w:pPr>
      <w:r>
        <w:t xml:space="preserve">For automatic detection of </w:t>
      </w:r>
      <w:r w:rsidR="00640991">
        <w:t xml:space="preserve">suspicious </w:t>
      </w:r>
      <w:r w:rsidR="000E10AB">
        <w:t>emails there is a number o approaches to detect phishing emails using email headers, SMTP headers NIDS logs and others. What we are interested in is the approaches that are focused on processing email content or parts of it. One way of doing that is preforming authorship of identification, to analyze email features and assuring that who claimed to be the sender of the email in the content is really the sender.</w:t>
      </w:r>
      <w:r w:rsidR="00B46DB6">
        <w:t xml:space="preserve"> These approaches characterize emails by using statistics on frequency of words using n-grams. One example of that is ASCAI which generates a writeprint of senders, then generate another writeprint for the current email sender, and compare against the list of known senders’ </w:t>
      </w:r>
      <w:r w:rsidR="00E2765C">
        <w:t>write prints</w:t>
      </w:r>
      <w:r w:rsidR="00B46DB6">
        <w:t xml:space="preserve"> to verify authorship.</w:t>
      </w:r>
    </w:p>
    <w:p w14:paraId="428C3B37" w14:textId="1EEC1202" w:rsidR="00E2765C" w:rsidRDefault="00E2765C" w:rsidP="00E2765C">
      <w:pPr>
        <w:rPr>
          <w:rtl/>
        </w:rPr>
      </w:pPr>
    </w:p>
    <w:p w14:paraId="244E583D" w14:textId="77777777" w:rsidR="00A67CCA" w:rsidRDefault="00BD099F" w:rsidP="00A67CCA">
      <w:pPr>
        <w:spacing w:after="0"/>
        <w:rPr>
          <w:rtl/>
        </w:rPr>
      </w:pPr>
      <w:r>
        <w:rPr>
          <w:rtl/>
        </w:rPr>
        <w:tab/>
      </w:r>
      <w:r w:rsidR="00D34A12">
        <w:t>Every day we receive many messages that contain many links, some of which may be useful and some not.</w:t>
      </w:r>
      <w:r w:rsidR="00D34A12">
        <w:rPr>
          <w:rFonts w:hint="cs"/>
          <w:rtl/>
        </w:rPr>
        <w:t xml:space="preserve"> </w:t>
      </w:r>
      <w:r w:rsidR="00D34A12">
        <w:t>But how do we find out?</w:t>
      </w:r>
    </w:p>
    <w:p w14:paraId="7CA2D913" w14:textId="0E4D7378" w:rsidR="00D34A12" w:rsidRDefault="00A67CCA" w:rsidP="00A67CCA">
      <w:pPr>
        <w:autoSpaceDE w:val="0"/>
        <w:autoSpaceDN w:val="0"/>
        <w:adjustRightInd w:val="0"/>
        <w:spacing w:after="0" w:line="240" w:lineRule="auto"/>
        <w:rPr>
          <w:rFonts w:ascii="NimbusRomNo9L-Regu" w:hAnsi="NimbusRomNo9L-Regu" w:cs="NimbusRomNo9L-Regu"/>
          <w:sz w:val="20"/>
          <w:szCs w:val="20"/>
        </w:rPr>
      </w:pPr>
      <w:r w:rsidRPr="00A67CCA">
        <w:t xml:space="preserve">The goal of the hacker is always to make the victim </w:t>
      </w:r>
      <w:r>
        <w:t>press on</w:t>
      </w:r>
      <w:r w:rsidRPr="00A67CCA">
        <w:t xml:space="preserve"> the </w:t>
      </w:r>
      <w:r>
        <w:t>link.</w:t>
      </w:r>
      <w:r w:rsidRPr="00A67CCA">
        <w:t xml:space="preserve"> </w:t>
      </w:r>
      <w:r w:rsidRPr="00A67CCA">
        <w:t>But there are many ways to detect harmful links</w:t>
      </w:r>
      <w:r>
        <w:rPr>
          <w:rFonts w:hint="cs"/>
          <w:rtl/>
        </w:rPr>
        <w:t>.</w:t>
      </w:r>
      <w:r w:rsidRPr="00A67CCA">
        <w:t xml:space="preserve"> </w:t>
      </w:r>
      <w:r w:rsidRPr="00A67CCA">
        <w:t>We have made a classification of the link based on many features</w:t>
      </w:r>
      <w:r>
        <w:t>,</w:t>
      </w:r>
      <w:r w:rsidRPr="00A67CCA">
        <w:rPr>
          <w:rFonts w:ascii="NimbusRomNo9L-Regu" w:hAnsi="NimbusRomNo9L-Regu" w:cs="NimbusRomNo9L-Regu"/>
          <w:sz w:val="20"/>
          <w:szCs w:val="20"/>
        </w:rPr>
        <w:t xml:space="preserve"> </w:t>
      </w:r>
      <w:r>
        <w:rPr>
          <w:rFonts w:ascii="NimbusRomNo9L-Regu" w:hAnsi="NimbusRomNo9L-Regu" w:cs="NimbusRomNo9L-Regu"/>
          <w:sz w:val="20"/>
          <w:szCs w:val="20"/>
        </w:rPr>
        <w:t>include the page rank of the domain,</w:t>
      </w:r>
      <w:r w:rsidRPr="00A67CCA">
        <w:rPr>
          <w:rFonts w:ascii="NimbusRomNo9L-Regu" w:hAnsi="NimbusRomNo9L-Regu" w:cs="NimbusRomNo9L-Regu"/>
          <w:sz w:val="20"/>
          <w:szCs w:val="20"/>
        </w:rPr>
        <w:t xml:space="preserve"> </w:t>
      </w:r>
      <w:r>
        <w:rPr>
          <w:rFonts w:ascii="NimbusRomNo9L-Regu" w:hAnsi="NimbusRomNo9L-Regu" w:cs="NimbusRomNo9L-Regu"/>
          <w:sz w:val="20"/>
          <w:szCs w:val="20"/>
        </w:rPr>
        <w:t>and the inclusion of suspicious words in the</w:t>
      </w:r>
      <w:r>
        <w:rPr>
          <w:rFonts w:ascii="NimbusRomNo9L-Regu" w:hAnsi="NimbusRomNo9L-Regu" w:cs="NimbusRomNo9L-Regu"/>
          <w:sz w:val="20"/>
          <w:szCs w:val="20"/>
        </w:rPr>
        <w:t xml:space="preserve"> </w:t>
      </w:r>
      <w:r>
        <w:rPr>
          <w:rFonts w:ascii="NimbusRomNo9L-Regu" w:hAnsi="NimbusRomNo9L-Regu" w:cs="NimbusRomNo9L-Regu"/>
          <w:sz w:val="20"/>
          <w:szCs w:val="20"/>
        </w:rPr>
        <w:t>URL</w:t>
      </w:r>
      <w:r>
        <w:rPr>
          <w:rFonts w:ascii="NimbusRomNo9L-Regu" w:hAnsi="NimbusRomNo9L-Regu" w:cs="NimbusRomNo9L-Regu"/>
          <w:sz w:val="20"/>
          <w:szCs w:val="20"/>
        </w:rPr>
        <w:t>.</w:t>
      </w:r>
      <w:r w:rsidR="003947F3" w:rsidRPr="003947F3">
        <w:t xml:space="preserve"> </w:t>
      </w:r>
      <w:r w:rsidR="003947F3">
        <w:rPr>
          <w:rFonts w:ascii="NimbusRomNo9L-Regu" w:hAnsi="NimbusRomNo9L-Regu" w:cs="NimbusRomNo9L-Regu"/>
          <w:sz w:val="20"/>
          <w:szCs w:val="20"/>
        </w:rPr>
        <w:t>B</w:t>
      </w:r>
      <w:r w:rsidR="003947F3" w:rsidRPr="003947F3">
        <w:rPr>
          <w:rFonts w:ascii="NimbusRomNo9L-Regu" w:hAnsi="NimbusRomNo9L-Regu" w:cs="NimbusRomNo9L-Regu"/>
          <w:sz w:val="20"/>
          <w:szCs w:val="20"/>
        </w:rPr>
        <w:t>y using regular expression pattern matching to identify URLs containing suspicious features</w:t>
      </w:r>
      <w:r w:rsidR="003947F3">
        <w:rPr>
          <w:rFonts w:ascii="NimbusRomNo9L-Regu" w:hAnsi="NimbusRomNo9L-Regu" w:cs="NimbusRomNo9L-Regu"/>
          <w:sz w:val="20"/>
          <w:szCs w:val="20"/>
        </w:rPr>
        <w:t>.</w:t>
      </w:r>
    </w:p>
    <w:p w14:paraId="4C5375E2" w14:textId="38DE3289" w:rsidR="003947F3" w:rsidRDefault="003947F3" w:rsidP="00A67CCA">
      <w:pPr>
        <w:autoSpaceDE w:val="0"/>
        <w:autoSpaceDN w:val="0"/>
        <w:adjustRightInd w:val="0"/>
        <w:spacing w:after="0" w:line="240" w:lineRule="auto"/>
        <w:rPr>
          <w:rFonts w:ascii="NimbusRomNo9L-Regu" w:hAnsi="NimbusRomNo9L-Regu" w:cs="NimbusRomNo9L-Regu"/>
          <w:sz w:val="20"/>
          <w:szCs w:val="20"/>
        </w:rPr>
      </w:pPr>
    </w:p>
    <w:p w14:paraId="3F45823E" w14:textId="0CF3823A" w:rsidR="003947F3" w:rsidRDefault="003947F3" w:rsidP="00A67CCA">
      <w:pPr>
        <w:autoSpaceDE w:val="0"/>
        <w:autoSpaceDN w:val="0"/>
        <w:adjustRightInd w:val="0"/>
        <w:spacing w:after="0" w:line="240" w:lineRule="auto"/>
        <w:rPr>
          <w:rFonts w:ascii="NimbusRomNo9L-Regu" w:hAnsi="NimbusRomNo9L-Regu" w:cs="NimbusRomNo9L-Regu"/>
          <w:sz w:val="20"/>
          <w:szCs w:val="20"/>
        </w:rPr>
      </w:pPr>
      <w:r>
        <w:rPr>
          <w:rFonts w:ascii="NimbusRomNo9L-Regu" w:hAnsi="NimbusRomNo9L-Regu" w:cs="NimbusRomNo9L-Regu"/>
          <w:sz w:val="20"/>
          <w:szCs w:val="20"/>
        </w:rPr>
        <w:tab/>
      </w:r>
      <w:r w:rsidR="00AC5918" w:rsidRPr="00AC5918">
        <w:rPr>
          <w:rFonts w:ascii="NimbusRomNo9L-Regu" w:hAnsi="NimbusRomNo9L-Regu" w:cs="NimbusRomNo9L-Regu"/>
          <w:sz w:val="20"/>
          <w:szCs w:val="20"/>
        </w:rPr>
        <w:t>By using natural language processing (NLP) techniques to extract information from the textual content.</w:t>
      </w:r>
    </w:p>
    <w:p w14:paraId="43AC779D" w14:textId="77777777" w:rsidR="00AC5918" w:rsidRDefault="00AC5918" w:rsidP="00AC5918">
      <w:pPr>
        <w:autoSpaceDE w:val="0"/>
        <w:autoSpaceDN w:val="0"/>
        <w:adjustRightInd w:val="0"/>
        <w:spacing w:after="0" w:line="240" w:lineRule="auto"/>
      </w:pPr>
      <w:r w:rsidRPr="00AC5918">
        <w:rPr>
          <w:lang w:bidi="ar-EG"/>
        </w:rPr>
        <w:t>Stanford Parser helped us to perform part-of-speech tagging</w:t>
      </w:r>
      <w:r>
        <w:rPr>
          <w:lang w:bidi="ar-EG"/>
        </w:rPr>
        <w:t>.</w:t>
      </w:r>
      <w:r w:rsidRPr="00AC5918">
        <w:t xml:space="preserve"> </w:t>
      </w:r>
    </w:p>
    <w:p w14:paraId="507C3922" w14:textId="468A535A" w:rsidR="00AC5918" w:rsidRDefault="00AC5918" w:rsidP="00AC5918">
      <w:pPr>
        <w:autoSpaceDE w:val="0"/>
        <w:autoSpaceDN w:val="0"/>
        <w:adjustRightInd w:val="0"/>
        <w:spacing w:after="0" w:line="240" w:lineRule="auto"/>
      </w:pPr>
      <w:r>
        <w:t>Uses question answering technology to provide the privacy status of the questions answer.</w:t>
      </w:r>
    </w:p>
    <w:p w14:paraId="56704E6C" w14:textId="0FC844B8" w:rsidR="00AC5918" w:rsidRDefault="00AC5918" w:rsidP="00AC5918">
      <w:pPr>
        <w:autoSpaceDE w:val="0"/>
        <w:autoSpaceDN w:val="0"/>
        <w:adjustRightInd w:val="0"/>
        <w:spacing w:after="0" w:line="240" w:lineRule="auto"/>
        <w:rPr>
          <w:rFonts w:ascii="NimbusRomNo9L-Regu" w:hAnsi="NimbusRomNo9L-Regu" w:cs="NimbusRomNo9L-Regu"/>
          <w:sz w:val="20"/>
          <w:szCs w:val="20"/>
        </w:rPr>
      </w:pPr>
      <w:r>
        <w:t>Evaluates commands by summarizing their meaning as a combination of the main verb and the object(s) of that verb in the sentence. “Please reset the router” would be summarized by the verb-object pair (reset, router)</w:t>
      </w:r>
      <w:r>
        <w:t>,</w:t>
      </w:r>
      <w:r w:rsidRPr="00AC5918">
        <w:rPr>
          <w:rFonts w:ascii="NimbusRomNo9L-Regu" w:hAnsi="NimbusRomNo9L-Regu" w:cs="NimbusRomNo9L-Regu"/>
          <w:sz w:val="20"/>
          <w:szCs w:val="20"/>
        </w:rPr>
        <w:t xml:space="preserve"> </w:t>
      </w:r>
      <w:r>
        <w:rPr>
          <w:rFonts w:ascii="NimbusRomNo9L-Regu" w:hAnsi="NimbusRomNo9L-Regu" w:cs="NimbusRomNo9L-Regu"/>
          <w:sz w:val="20"/>
          <w:szCs w:val="20"/>
        </w:rPr>
        <w:t>And d</w:t>
      </w:r>
      <w:r>
        <w:rPr>
          <w:rFonts w:ascii="NimbusRomNo9L-Regu" w:hAnsi="NimbusRomNo9L-Regu" w:cs="NimbusRomNo9L-Regu"/>
          <w:sz w:val="20"/>
          <w:szCs w:val="20"/>
        </w:rPr>
        <w:t>efines word lists which indicate that</w:t>
      </w:r>
      <w:r>
        <w:rPr>
          <w:rFonts w:ascii="NimbusRomNo9L-Regu" w:hAnsi="NimbusRomNo9L-Regu" w:cs="NimbusRomNo9L-Regu"/>
          <w:sz w:val="20"/>
          <w:szCs w:val="20"/>
        </w:rPr>
        <w:t xml:space="preserve"> </w:t>
      </w:r>
      <w:r>
        <w:rPr>
          <w:rFonts w:ascii="NimbusRomNo9L-Regu" w:hAnsi="NimbusRomNo9L-Regu" w:cs="NimbusRomNo9L-Regu"/>
          <w:sz w:val="20"/>
          <w:szCs w:val="20"/>
        </w:rPr>
        <w:t>the speaker is inducing a reply (“write”, “contact”, “get</w:t>
      </w:r>
    </w:p>
    <w:p w14:paraId="48A8ACCF" w14:textId="4E050BA9" w:rsidR="00AC5918" w:rsidRDefault="00AC5918" w:rsidP="00AC5918">
      <w:pPr>
        <w:autoSpaceDE w:val="0"/>
        <w:autoSpaceDN w:val="0"/>
        <w:adjustRightInd w:val="0"/>
        <w:spacing w:after="0" w:line="240" w:lineRule="auto"/>
        <w:rPr>
          <w:rtl/>
        </w:rPr>
      </w:pPr>
      <w:r>
        <w:rPr>
          <w:rFonts w:ascii="NimbusRomNo9L-Regu" w:hAnsi="NimbusRomNo9L-Regu" w:cs="NimbusRomNo9L-Regu"/>
          <w:sz w:val="20"/>
          <w:szCs w:val="20"/>
        </w:rPr>
        <w:t>back”, etc</w:t>
      </w:r>
      <w:r>
        <w:rPr>
          <w:rFonts w:ascii="NimbusRomNo9L-Regu" w:hAnsi="NimbusRomNo9L-Regu" w:cs="NimbusRomNo9L-Regu"/>
          <w:sz w:val="20"/>
          <w:szCs w:val="20"/>
        </w:rPr>
        <w:t>…</w:t>
      </w:r>
      <w:r>
        <w:rPr>
          <w:rFonts w:ascii="NimbusRomNo9L-Regu" w:hAnsi="NimbusRomNo9L-Regu" w:cs="NimbusRomNo9L-Regu"/>
          <w:sz w:val="20"/>
          <w:szCs w:val="20"/>
        </w:rPr>
        <w:t>).</w:t>
      </w:r>
    </w:p>
    <w:p w14:paraId="74D7AD27" w14:textId="09FA6AC7" w:rsidR="00AC5918" w:rsidRDefault="00AC5918" w:rsidP="00A67CCA">
      <w:pPr>
        <w:autoSpaceDE w:val="0"/>
        <w:autoSpaceDN w:val="0"/>
        <w:adjustRightInd w:val="0"/>
        <w:spacing w:after="0" w:line="240" w:lineRule="auto"/>
      </w:pPr>
    </w:p>
    <w:p w14:paraId="6D54F5C6" w14:textId="279C2689" w:rsidR="00E2765C" w:rsidRDefault="00E2765C" w:rsidP="00E2765C">
      <w:r>
        <w:tab/>
      </w:r>
    </w:p>
    <w:p w14:paraId="0537C0B1" w14:textId="46E80085" w:rsidR="00E2765C" w:rsidRDefault="00E2765C" w:rsidP="00E2765C">
      <w:pPr>
        <w:rPr>
          <w:rFonts w:hint="cs"/>
          <w:rtl/>
          <w:lang w:bidi="ar-EG"/>
        </w:rPr>
      </w:pPr>
      <w:r>
        <w:tab/>
      </w:r>
    </w:p>
    <w:sectPr w:rsidR="00E276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666BD" w14:textId="77777777" w:rsidR="00E15604" w:rsidRDefault="00E15604" w:rsidP="00952196">
      <w:pPr>
        <w:spacing w:after="0" w:line="240" w:lineRule="auto"/>
      </w:pPr>
      <w:r>
        <w:separator/>
      </w:r>
    </w:p>
  </w:endnote>
  <w:endnote w:type="continuationSeparator" w:id="0">
    <w:p w14:paraId="761A9AEF" w14:textId="77777777" w:rsidR="00E15604" w:rsidRDefault="00E15604" w:rsidP="00952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EBA8B" w14:textId="77777777" w:rsidR="00E15604" w:rsidRDefault="00E15604" w:rsidP="00952196">
      <w:pPr>
        <w:spacing w:after="0" w:line="240" w:lineRule="auto"/>
      </w:pPr>
      <w:r>
        <w:separator/>
      </w:r>
    </w:p>
  </w:footnote>
  <w:footnote w:type="continuationSeparator" w:id="0">
    <w:p w14:paraId="0146B7B5" w14:textId="77777777" w:rsidR="00E15604" w:rsidRDefault="00E15604" w:rsidP="0095219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517"/>
    <w:rsid w:val="000E10AB"/>
    <w:rsid w:val="00113618"/>
    <w:rsid w:val="00210214"/>
    <w:rsid w:val="003947F3"/>
    <w:rsid w:val="00425517"/>
    <w:rsid w:val="005C7D61"/>
    <w:rsid w:val="00624AB2"/>
    <w:rsid w:val="00640991"/>
    <w:rsid w:val="00791C8F"/>
    <w:rsid w:val="00915515"/>
    <w:rsid w:val="00952196"/>
    <w:rsid w:val="00A67CCA"/>
    <w:rsid w:val="00A86D41"/>
    <w:rsid w:val="00AC5918"/>
    <w:rsid w:val="00B1174E"/>
    <w:rsid w:val="00B46DB6"/>
    <w:rsid w:val="00B57A11"/>
    <w:rsid w:val="00BD099F"/>
    <w:rsid w:val="00D34A12"/>
    <w:rsid w:val="00E15604"/>
    <w:rsid w:val="00E2765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27A93"/>
  <w15:chartTrackingRefBased/>
  <w15:docId w15:val="{0AE80BAF-C7AA-4621-A83C-C5B1DD52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2196"/>
  </w:style>
  <w:style w:type="paragraph" w:styleId="Footer">
    <w:name w:val="footer"/>
    <w:basedOn w:val="Normal"/>
    <w:link w:val="FooterChar"/>
    <w:uiPriority w:val="99"/>
    <w:unhideWhenUsed/>
    <w:rsid w:val="00952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21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1022</TotalTime>
  <Pages>1</Pages>
  <Words>476</Words>
  <Characters>2716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Shady Zekry</dc:creator>
  <cp:keywords/>
  <dc:description/>
  <cp:lastModifiedBy>Fady  Fayek</cp:lastModifiedBy>
  <cp:revision>7</cp:revision>
  <dcterms:created xsi:type="dcterms:W3CDTF">2022-02-03T09:36:00Z</dcterms:created>
  <dcterms:modified xsi:type="dcterms:W3CDTF">2022-02-04T12:40:00Z</dcterms:modified>
</cp:coreProperties>
</file>