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7E92F" w14:textId="18A9945F" w:rsidR="009444B5" w:rsidRPr="003869B4" w:rsidRDefault="00056323" w:rsidP="00D32FF4">
      <w:pPr>
        <w:bidi w:val="0"/>
        <w:jc w:val="center"/>
        <w:rPr>
          <w:rFonts w:ascii="Century Gothic" w:hAnsi="Century Gothic" w:cstheme="minorHAnsi"/>
          <w:b/>
          <w:bCs/>
          <w:sz w:val="28"/>
          <w:szCs w:val="28"/>
          <w:lang w:bidi="ar-EG"/>
        </w:rPr>
      </w:pPr>
      <w:proofErr w:type="spellStart"/>
      <w:r w:rsidRPr="003869B4">
        <w:rPr>
          <w:rFonts w:ascii="Century Gothic" w:hAnsi="Century Gothic" w:cstheme="minorHAnsi"/>
          <w:b/>
          <w:bCs/>
          <w:sz w:val="24"/>
          <w:szCs w:val="24"/>
          <w:lang w:bidi="ar-EG"/>
        </w:rPr>
        <w:t>SEADer</w:t>
      </w:r>
      <w:proofErr w:type="spellEnd"/>
      <w:r w:rsidRPr="003869B4">
        <w:rPr>
          <w:rFonts w:ascii="Century Gothic" w:hAnsi="Century Gothic" w:cstheme="minorHAnsi"/>
          <w:b/>
          <w:bCs/>
          <w:sz w:val="24"/>
          <w:szCs w:val="24"/>
          <w:lang w:bidi="ar-EG"/>
        </w:rPr>
        <w:t>: A Social Engineering Attack Detection method based on Natural Language Processing and Artificial Neural Networks</w:t>
      </w:r>
    </w:p>
    <w:p w14:paraId="52E170EB" w14:textId="30E3C30B" w:rsidR="00056323" w:rsidRPr="00056323" w:rsidRDefault="00056323" w:rsidP="00D32FF4">
      <w:pPr>
        <w:bidi w:val="0"/>
        <w:rPr>
          <w:rFonts w:ascii="Century Gothic" w:hAnsi="Century Gothic"/>
        </w:rPr>
      </w:pPr>
      <w:r w:rsidRPr="00056323">
        <w:rPr>
          <w:rFonts w:ascii="Century Gothic" w:hAnsi="Century Gothic"/>
        </w:rPr>
        <w:t>August 2019</w:t>
      </w:r>
    </w:p>
    <w:p w14:paraId="2CBE3951" w14:textId="77777777" w:rsidR="00056323" w:rsidRPr="00056323" w:rsidRDefault="00056323" w:rsidP="00D32FF4">
      <w:pPr>
        <w:bidi w:val="0"/>
        <w:rPr>
          <w:rFonts w:ascii="Century Gothic" w:hAnsi="Century Gothic"/>
        </w:rPr>
      </w:pPr>
    </w:p>
    <w:p w14:paraId="6AC5925F" w14:textId="77777777" w:rsidR="00056323" w:rsidRPr="00056323" w:rsidRDefault="00056323" w:rsidP="00D32FF4">
      <w:pPr>
        <w:bidi w:val="0"/>
        <w:spacing w:after="0" w:line="240" w:lineRule="auto"/>
        <w:rPr>
          <w:rFonts w:ascii="Century Gothic" w:hAnsi="Century Gothic" w:cstheme="minorHAnsi"/>
          <w:sz w:val="32"/>
          <w:szCs w:val="32"/>
          <w:lang w:bidi="ar-EG"/>
        </w:rPr>
      </w:pPr>
      <w:r w:rsidRPr="00056323">
        <w:rPr>
          <w:rFonts w:ascii="Century Gothic" w:hAnsi="Century Gothic" w:cstheme="minorHAnsi"/>
          <w:sz w:val="32"/>
          <w:szCs w:val="32"/>
          <w:lang w:bidi="ar-EG"/>
        </w:rPr>
        <w:t>Decision Tree: 0.918</w:t>
      </w:r>
    </w:p>
    <w:p w14:paraId="388D2CF1" w14:textId="77777777" w:rsidR="00056323" w:rsidRPr="00056323" w:rsidRDefault="00056323" w:rsidP="00D32FF4">
      <w:pPr>
        <w:bidi w:val="0"/>
        <w:spacing w:after="0" w:line="240" w:lineRule="auto"/>
        <w:rPr>
          <w:rFonts w:ascii="Century Gothic" w:hAnsi="Century Gothic" w:cstheme="minorHAnsi"/>
          <w:sz w:val="32"/>
          <w:szCs w:val="32"/>
          <w:lang w:bidi="ar-EG"/>
        </w:rPr>
      </w:pPr>
      <w:r w:rsidRPr="00056323">
        <w:rPr>
          <w:rFonts w:ascii="Century Gothic" w:hAnsi="Century Gothic" w:cstheme="minorHAnsi"/>
          <w:sz w:val="32"/>
          <w:szCs w:val="32"/>
          <w:lang w:bidi="ar-EG"/>
        </w:rPr>
        <w:t>Random Forest: 0.917</w:t>
      </w:r>
    </w:p>
    <w:p w14:paraId="1715E3B7" w14:textId="5EDDD606" w:rsidR="00056323" w:rsidRPr="00056323" w:rsidRDefault="00056323" w:rsidP="00D32FF4">
      <w:pPr>
        <w:bidi w:val="0"/>
        <w:rPr>
          <w:rFonts w:ascii="Century Gothic" w:hAnsi="Century Gothic" w:cstheme="minorHAnsi"/>
          <w:sz w:val="32"/>
          <w:szCs w:val="32"/>
          <w:lang w:bidi="ar-EG"/>
        </w:rPr>
      </w:pPr>
      <w:r w:rsidRPr="00056323">
        <w:rPr>
          <w:rFonts w:ascii="Century Gothic" w:hAnsi="Century Gothic" w:cstheme="minorHAnsi"/>
          <w:sz w:val="32"/>
          <w:szCs w:val="32"/>
          <w:lang w:bidi="ar-EG"/>
        </w:rPr>
        <w:t>Multi-Layer Perceptron: 0.925</w:t>
      </w:r>
    </w:p>
    <w:p w14:paraId="7F68880E" w14:textId="4852E5AF" w:rsidR="00056323" w:rsidRDefault="00056323" w:rsidP="00D32FF4">
      <w:pPr>
        <w:bidi w:val="0"/>
        <w:rPr>
          <w:rFonts w:ascii="Century Gothic" w:hAnsi="Century Gothic" w:cstheme="minorHAnsi"/>
          <w:i/>
          <w:iCs/>
          <w:sz w:val="32"/>
          <w:szCs w:val="32"/>
          <w:lang w:bidi="ar-EG"/>
        </w:rPr>
      </w:pPr>
      <w:r w:rsidRPr="00056323">
        <w:rPr>
          <w:rFonts w:ascii="Century Gothic" w:hAnsi="Century Gothic" w:cstheme="minorHAnsi"/>
          <w:sz w:val="32"/>
          <w:szCs w:val="32"/>
          <w:lang w:bidi="ar-EG"/>
        </w:rPr>
        <w:t>Dataset “</w:t>
      </w:r>
      <w:r w:rsidRPr="00056323">
        <w:rPr>
          <w:rFonts w:ascii="Century Gothic" w:hAnsi="Century Gothic" w:cstheme="minorHAnsi"/>
          <w:i/>
          <w:iCs/>
          <w:sz w:val="32"/>
          <w:szCs w:val="32"/>
          <w:lang w:bidi="ar-EG"/>
        </w:rPr>
        <w:t>SEADER”</w:t>
      </w:r>
    </w:p>
    <w:p w14:paraId="2F424B28" w14:textId="3FF404E5" w:rsidR="00056323" w:rsidRDefault="00056323" w:rsidP="00D32FF4">
      <w:pPr>
        <w:bidi w:val="0"/>
        <w:rPr>
          <w:rFonts w:ascii="Century Gothic" w:hAnsi="Century Gothic"/>
        </w:rPr>
      </w:pPr>
    </w:p>
    <w:p w14:paraId="393F9464" w14:textId="77777777" w:rsidR="001D65BF" w:rsidRPr="001D65BF" w:rsidRDefault="001D65BF" w:rsidP="00D32FF4">
      <w:pPr>
        <w:bidi w:val="0"/>
        <w:rPr>
          <w:rFonts w:ascii="Century Gothic" w:hAnsi="Century Gothic"/>
        </w:rPr>
      </w:pPr>
      <w:r w:rsidRPr="001D65BF">
        <w:rPr>
          <w:rFonts w:ascii="Century Gothic" w:hAnsi="Century Gothic"/>
        </w:rPr>
        <w:t>After the pre-processing of the dialogues (steps 1 – 11), the classification dataset has</w:t>
      </w:r>
    </w:p>
    <w:p w14:paraId="0F6C8F39" w14:textId="6334CB89" w:rsidR="001D65BF" w:rsidRDefault="001D65BF" w:rsidP="00D32FF4">
      <w:pPr>
        <w:bidi w:val="0"/>
        <w:rPr>
          <w:rFonts w:ascii="Century Gothic" w:hAnsi="Century Gothic"/>
        </w:rPr>
      </w:pPr>
      <w:r w:rsidRPr="001D65BF">
        <w:rPr>
          <w:rFonts w:ascii="Century Gothic" w:hAnsi="Century Gothic"/>
        </w:rPr>
        <w:t>the following 4 labels: (1) Intent, (2) Spelling, (3) Link and (4) attack or no attack.</w:t>
      </w:r>
    </w:p>
    <w:p w14:paraId="7B713270" w14:textId="04185259" w:rsidR="001D65BF" w:rsidRDefault="001D65BF" w:rsidP="00D32FF4">
      <w:pPr>
        <w:bidi w:val="0"/>
        <w:ind w:firstLine="720"/>
        <w:rPr>
          <w:rFonts w:ascii="Century Gothic" w:hAnsi="Century Gothic"/>
        </w:rPr>
      </w:pPr>
      <w:r w:rsidRPr="001D65BF">
        <w:rPr>
          <w:rFonts w:ascii="Century Gothic" w:hAnsi="Century Gothic"/>
        </w:rPr>
        <w:t xml:space="preserve">The </w:t>
      </w:r>
      <w:proofErr w:type="spellStart"/>
      <w:r w:rsidRPr="001D65BF">
        <w:rPr>
          <w:rFonts w:ascii="Century Gothic" w:hAnsi="Century Gothic"/>
        </w:rPr>
        <w:t>SymSpellpy</w:t>
      </w:r>
      <w:proofErr w:type="spellEnd"/>
      <w:r w:rsidRPr="001D65BF">
        <w:rPr>
          <w:rFonts w:ascii="Century Gothic" w:hAnsi="Century Gothic"/>
        </w:rPr>
        <w:t xml:space="preserve"> library</w:t>
      </w:r>
      <w:r>
        <w:rPr>
          <w:rFonts w:ascii="Century Gothic" w:hAnsi="Century Gothic"/>
        </w:rPr>
        <w:t xml:space="preserve"> </w:t>
      </w:r>
      <w:r w:rsidRPr="001D65BF">
        <w:rPr>
          <w:rFonts w:ascii="Century Gothic" w:hAnsi="Century Gothic"/>
        </w:rPr>
        <w:t xml:space="preserve">(a Python port of </w:t>
      </w:r>
      <w:proofErr w:type="spellStart"/>
      <w:r w:rsidRPr="001D65BF">
        <w:rPr>
          <w:rFonts w:ascii="Century Gothic" w:hAnsi="Century Gothic"/>
        </w:rPr>
        <w:t>SymSpell</w:t>
      </w:r>
      <w:proofErr w:type="spellEnd"/>
      <w:r w:rsidRPr="001D65BF">
        <w:rPr>
          <w:rFonts w:ascii="Century Gothic" w:hAnsi="Century Gothic"/>
        </w:rPr>
        <w:t xml:space="preserve">) was used for </w:t>
      </w:r>
      <w:proofErr w:type="spellStart"/>
      <w:r w:rsidRPr="001D65BF">
        <w:rPr>
          <w:rFonts w:ascii="Century Gothic" w:hAnsi="Century Gothic"/>
        </w:rPr>
        <w:t>spelling</w:t>
      </w:r>
      <w:r w:rsidR="00362965">
        <w:rPr>
          <w:rFonts w:ascii="Century Gothic" w:hAnsi="Century Gothic"/>
        </w:rPr>
        <w:t>C</w:t>
      </w:r>
      <w:proofErr w:type="spellEnd"/>
      <w:r w:rsidRPr="001D65BF">
        <w:rPr>
          <w:rFonts w:ascii="Century Gothic" w:hAnsi="Century Gothic"/>
        </w:rPr>
        <w:t xml:space="preserve"> the Web of Trust (WOT) Application</w:t>
      </w:r>
      <w:r>
        <w:rPr>
          <w:rFonts w:ascii="Century Gothic" w:hAnsi="Century Gothic"/>
        </w:rPr>
        <w:t xml:space="preserve"> </w:t>
      </w:r>
      <w:r w:rsidRPr="001D65BF">
        <w:rPr>
          <w:rFonts w:ascii="Century Gothic" w:hAnsi="Century Gothic"/>
        </w:rPr>
        <w:t>Programming Interface (API) was used to check any links and finally the</w:t>
      </w:r>
      <w:r>
        <w:rPr>
          <w:rFonts w:ascii="Century Gothic" w:hAnsi="Century Gothic"/>
        </w:rPr>
        <w:t xml:space="preserve"> </w:t>
      </w:r>
      <w:proofErr w:type="spellStart"/>
      <w:r w:rsidRPr="001D65BF">
        <w:rPr>
          <w:rFonts w:ascii="Century Gothic" w:hAnsi="Century Gothic"/>
        </w:rPr>
        <w:t>SciKit</w:t>
      </w:r>
      <w:proofErr w:type="spellEnd"/>
      <w:r w:rsidRPr="001D65BF">
        <w:rPr>
          <w:rFonts w:ascii="Century Gothic" w:hAnsi="Century Gothic"/>
        </w:rPr>
        <w:t xml:space="preserve"> library for the MLP classifier</w:t>
      </w:r>
      <w:r w:rsidR="00EC38F5">
        <w:rPr>
          <w:rFonts w:ascii="Century Gothic" w:hAnsi="Century Gothic"/>
        </w:rPr>
        <w:t>.</w:t>
      </w:r>
    </w:p>
    <w:p w14:paraId="4A57D884" w14:textId="232F6D10" w:rsidR="00EC38F5" w:rsidRDefault="00EC38F5" w:rsidP="00D32FF4">
      <w:pPr>
        <w:bidi w:val="0"/>
        <w:ind w:firstLine="720"/>
        <w:jc w:val="both"/>
        <w:rPr>
          <w:rFonts w:ascii="Century Gothic" w:hAnsi="Century Gothic"/>
        </w:rPr>
      </w:pPr>
      <w:r w:rsidRPr="00EC38F5">
        <w:rPr>
          <w:rFonts w:ascii="Century Gothic" w:hAnsi="Century Gothic"/>
        </w:rPr>
        <w:t>compound dataset is based on the 147 entries plus</w:t>
      </w:r>
      <w:r>
        <w:rPr>
          <w:rFonts w:ascii="Century Gothic" w:hAnsi="Century Gothic"/>
        </w:rPr>
        <w:t xml:space="preserve"> </w:t>
      </w:r>
      <w:r w:rsidRPr="00EC38F5">
        <w:rPr>
          <w:rFonts w:ascii="Century Gothic" w:hAnsi="Century Gothic"/>
        </w:rPr>
        <w:t>600</w:t>
      </w:r>
      <w:r w:rsidRPr="00EC38F5">
        <w:rPr>
          <w:rFonts w:ascii="Century Gothic" w:hAnsi="Century Gothic" w:cs="Arial"/>
          <w:rtl/>
        </w:rPr>
        <w:t xml:space="preserve"> </w:t>
      </w:r>
      <w:r w:rsidRPr="00EC38F5">
        <w:rPr>
          <w:rFonts w:ascii="Century Gothic" w:hAnsi="Century Gothic"/>
        </w:rPr>
        <w:t>entries from customer support-based tweets from Twitter, none of which are classified</w:t>
      </w:r>
      <w:r>
        <w:rPr>
          <w:rFonts w:ascii="Century Gothic" w:hAnsi="Century Gothic"/>
        </w:rPr>
        <w:t xml:space="preserve"> </w:t>
      </w:r>
      <w:r w:rsidRPr="00EC38F5">
        <w:rPr>
          <w:rFonts w:ascii="Century Gothic" w:hAnsi="Century Gothic"/>
        </w:rPr>
        <w:t>as attacks.</w:t>
      </w:r>
    </w:p>
    <w:p w14:paraId="6D77B163" w14:textId="69FE1AFF" w:rsidR="003869B4" w:rsidRDefault="0000014A" w:rsidP="00D32FF4">
      <w:pPr>
        <w:pStyle w:val="ListParagraph"/>
        <w:numPr>
          <w:ilvl w:val="0"/>
          <w:numId w:val="1"/>
        </w:numPr>
        <w:bidi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Compound dataset results a higher accuracy.</w:t>
      </w:r>
    </w:p>
    <w:p w14:paraId="545EA1B8" w14:textId="77777777" w:rsidR="003869B4" w:rsidRDefault="003869B4" w:rsidP="00D32FF4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4E77EE4F" w14:textId="3766A2DC" w:rsidR="0000014A" w:rsidRPr="003869B4" w:rsidRDefault="003869B4" w:rsidP="00D32FF4">
      <w:pPr>
        <w:pStyle w:val="ListParagraph"/>
        <w:bidi w:val="0"/>
        <w:ind w:left="360"/>
        <w:jc w:val="center"/>
        <w:rPr>
          <w:rFonts w:ascii="Century Gothic" w:hAnsi="Century Gothic"/>
          <w:b/>
          <w:bCs/>
        </w:rPr>
      </w:pPr>
      <w:r w:rsidRPr="003869B4">
        <w:rPr>
          <w:rFonts w:ascii="Century Gothic" w:hAnsi="Century Gothic"/>
          <w:b/>
          <w:bCs/>
        </w:rPr>
        <w:lastRenderedPageBreak/>
        <w:t>Detection of Social Engineering Attacks Through</w:t>
      </w:r>
      <w:r w:rsidRPr="003869B4">
        <w:rPr>
          <w:rFonts w:ascii="Century Gothic" w:hAnsi="Century Gothic"/>
          <w:b/>
          <w:bCs/>
        </w:rPr>
        <w:t xml:space="preserve"> </w:t>
      </w:r>
      <w:r w:rsidRPr="003869B4">
        <w:rPr>
          <w:rFonts w:ascii="Century Gothic" w:hAnsi="Century Gothic"/>
          <w:b/>
          <w:bCs/>
        </w:rPr>
        <w:t>Natural Language Processing of Conversations</w:t>
      </w:r>
    </w:p>
    <w:p w14:paraId="778295BB" w14:textId="3C3F1F52" w:rsidR="003869B4" w:rsidRDefault="003869B4" w:rsidP="00D32FF4">
      <w:pPr>
        <w:pStyle w:val="ListParagraph"/>
        <w:bidi w:val="0"/>
        <w:ind w:left="360"/>
        <w:rPr>
          <w:rFonts w:ascii="Century Gothic" w:hAnsi="Century Gothic"/>
        </w:rPr>
      </w:pPr>
      <w:r w:rsidRPr="003869B4">
        <w:rPr>
          <w:rFonts w:ascii="Century Gothic" w:hAnsi="Century Gothic"/>
        </w:rPr>
        <w:t>2016</w:t>
      </w:r>
    </w:p>
    <w:p w14:paraId="5CA1661A" w14:textId="36D6E111" w:rsidR="003869B4" w:rsidRDefault="003869B4" w:rsidP="00D32FF4">
      <w:pPr>
        <w:pStyle w:val="ListParagraph"/>
        <w:bidi w:val="0"/>
        <w:ind w:left="360"/>
        <w:rPr>
          <w:rFonts w:ascii="Century Gothic" w:hAnsi="Century Gothic"/>
        </w:rPr>
      </w:pPr>
    </w:p>
    <w:p w14:paraId="6C85190C" w14:textId="66DAA3AB" w:rsidR="003869B4" w:rsidRDefault="003869B4" w:rsidP="00D32FF4">
      <w:pPr>
        <w:pStyle w:val="ListParagraph"/>
        <w:numPr>
          <w:ilvl w:val="0"/>
          <w:numId w:val="1"/>
        </w:numPr>
        <w:bidi w:val="0"/>
        <w:rPr>
          <w:rFonts w:ascii="Century Gothic" w:hAnsi="Century Gothic" w:cstheme="minorHAnsi"/>
          <w:sz w:val="32"/>
          <w:szCs w:val="32"/>
          <w:lang w:bidi="ar-EG"/>
        </w:rPr>
      </w:pPr>
      <w:r w:rsidRPr="003869B4">
        <w:rPr>
          <w:rFonts w:ascii="Century Gothic" w:hAnsi="Century Gothic" w:cstheme="minorHAnsi"/>
          <w:sz w:val="32"/>
          <w:szCs w:val="32"/>
          <w:lang w:bidi="ar-EG"/>
        </w:rPr>
        <w:t>Hobbs Algorithm</w:t>
      </w:r>
    </w:p>
    <w:p w14:paraId="566C1782" w14:textId="32758797" w:rsidR="003869B4" w:rsidRDefault="003869B4" w:rsidP="00D32FF4">
      <w:pPr>
        <w:pStyle w:val="ListParagraph"/>
        <w:numPr>
          <w:ilvl w:val="0"/>
          <w:numId w:val="1"/>
        </w:numPr>
        <w:bidi w:val="0"/>
        <w:rPr>
          <w:rFonts w:ascii="Century Gothic" w:hAnsi="Century Gothic" w:cstheme="minorHAnsi"/>
          <w:sz w:val="32"/>
          <w:szCs w:val="32"/>
          <w:lang w:bidi="ar-EG"/>
        </w:rPr>
      </w:pPr>
      <w:r w:rsidRPr="003869B4">
        <w:rPr>
          <w:rFonts w:ascii="Century Gothic" w:hAnsi="Century Gothic" w:cstheme="minorHAnsi"/>
          <w:sz w:val="32"/>
          <w:szCs w:val="32"/>
          <w:lang w:bidi="ar-EG"/>
        </w:rPr>
        <w:t>P</w:t>
      </w:r>
      <w:r w:rsidRPr="003869B4">
        <w:rPr>
          <w:rFonts w:ascii="Century Gothic" w:hAnsi="Century Gothic" w:cstheme="minorHAnsi"/>
          <w:sz w:val="32"/>
          <w:szCs w:val="32"/>
          <w:lang w:bidi="ar-EG"/>
        </w:rPr>
        <w:t>recision100%</w:t>
      </w:r>
      <w:r w:rsidRPr="003869B4">
        <w:rPr>
          <w:rFonts w:ascii="Century Gothic" w:hAnsi="Century Gothic" w:cstheme="minorHAnsi"/>
          <w:sz w:val="32"/>
          <w:szCs w:val="32"/>
          <w:lang w:bidi="ar-EG"/>
        </w:rPr>
        <w:t xml:space="preserve">, </w:t>
      </w:r>
      <w:r w:rsidRPr="003869B4">
        <w:rPr>
          <w:rFonts w:ascii="Century Gothic" w:hAnsi="Century Gothic" w:cstheme="minorHAnsi"/>
          <w:sz w:val="32"/>
          <w:szCs w:val="32"/>
          <w:lang w:bidi="ar-EG"/>
        </w:rPr>
        <w:t>recall 60%</w:t>
      </w:r>
    </w:p>
    <w:p w14:paraId="2B8F45CD" w14:textId="04FC7EAA" w:rsidR="003869B4" w:rsidRPr="00B3249C" w:rsidRDefault="00B3249C" w:rsidP="00D32FF4">
      <w:pPr>
        <w:pStyle w:val="ListParagraph"/>
        <w:numPr>
          <w:ilvl w:val="0"/>
          <w:numId w:val="1"/>
        </w:numPr>
        <w:bidi w:val="0"/>
        <w:rPr>
          <w:rFonts w:ascii="Century Gothic" w:hAnsi="Century Gothic" w:cstheme="minorHAnsi"/>
          <w:sz w:val="32"/>
          <w:szCs w:val="32"/>
          <w:lang w:bidi="ar-EG"/>
        </w:rPr>
      </w:pPr>
      <w:r>
        <w:rPr>
          <w:rFonts w:ascii="Century Gothic" w:hAnsi="Century Gothic" w:cstheme="minorHAnsi"/>
          <w:sz w:val="32"/>
          <w:szCs w:val="32"/>
          <w:lang w:bidi="ar-EG"/>
        </w:rPr>
        <w:t xml:space="preserve">Dataset </w:t>
      </w:r>
      <w:r w:rsidRPr="00B3249C">
        <w:rPr>
          <w:rFonts w:ascii="Century Gothic" w:hAnsi="Century Gothic" w:cstheme="minorHAnsi"/>
          <w:sz w:val="24"/>
          <w:szCs w:val="24"/>
          <w:lang w:bidi="ar-EG"/>
        </w:rPr>
        <w:t>“</w:t>
      </w:r>
      <w:r w:rsidRPr="00B3249C">
        <w:rPr>
          <w:rFonts w:ascii="Century Gothic" w:hAnsi="Century Gothic" w:cstheme="minorHAnsi"/>
          <w:sz w:val="24"/>
          <w:szCs w:val="24"/>
          <w:lang w:bidi="ar-EG"/>
        </w:rPr>
        <w:t>2013 Data Breach Investigations Report</w:t>
      </w:r>
      <w:r w:rsidRPr="00B3249C">
        <w:rPr>
          <w:rFonts w:ascii="Century Gothic" w:hAnsi="Century Gothic" w:cstheme="minorHAnsi"/>
          <w:sz w:val="24"/>
          <w:szCs w:val="24"/>
          <w:lang w:bidi="ar-EG"/>
        </w:rPr>
        <w:t>” (not publicly available)</w:t>
      </w:r>
    </w:p>
    <w:p w14:paraId="6593F5A1" w14:textId="523CFBDF" w:rsidR="00B3249C" w:rsidRDefault="00B3249C" w:rsidP="00D32FF4">
      <w:pPr>
        <w:pStyle w:val="ListParagraph"/>
        <w:bidi w:val="0"/>
        <w:ind w:left="360"/>
        <w:rPr>
          <w:rFonts w:ascii="Century Gothic" w:hAnsi="Century Gothic" w:cstheme="minorHAnsi"/>
          <w:sz w:val="24"/>
          <w:szCs w:val="24"/>
          <w:lang w:bidi="ar-EG"/>
        </w:rPr>
      </w:pPr>
      <w:r>
        <w:rPr>
          <w:rFonts w:ascii="Century Gothic" w:hAnsi="Century Gothic" w:cstheme="minorHAnsi"/>
          <w:sz w:val="32"/>
          <w:szCs w:val="32"/>
          <w:lang w:bidi="ar-EG"/>
        </w:rPr>
        <w:t xml:space="preserve">Dataset </w:t>
      </w:r>
      <w:r w:rsidRPr="00B3249C">
        <w:rPr>
          <w:rFonts w:ascii="Century Gothic" w:hAnsi="Century Gothic" w:cstheme="minorHAnsi"/>
          <w:sz w:val="24"/>
          <w:szCs w:val="24"/>
          <w:lang w:bidi="ar-EG"/>
        </w:rPr>
        <w:t>“</w:t>
      </w:r>
      <w:r w:rsidRPr="00B3249C">
        <w:rPr>
          <w:rFonts w:ascii="Century Gothic" w:hAnsi="Century Gothic" w:cstheme="minorHAnsi"/>
          <w:sz w:val="24"/>
          <w:szCs w:val="24"/>
          <w:lang w:bidi="ar-EG"/>
        </w:rPr>
        <w:t>conversations from the U.S</w:t>
      </w:r>
      <w:r w:rsidRPr="00B3249C">
        <w:rPr>
          <w:rFonts w:ascii="Century Gothic" w:hAnsi="Century Gothic" w:cs="Calibri"/>
          <w:sz w:val="24"/>
          <w:szCs w:val="24"/>
          <w:rtl/>
          <w:lang w:bidi="ar-EG"/>
        </w:rPr>
        <w:t>.</w:t>
      </w:r>
      <w:r w:rsidRPr="00B3249C">
        <w:rPr>
          <w:rFonts w:ascii="Century Gothic" w:hAnsi="Century Gothic" w:cs="Calibri"/>
          <w:sz w:val="24"/>
          <w:szCs w:val="24"/>
          <w:lang w:bidi="ar-EG"/>
        </w:rPr>
        <w:t xml:space="preserve"> </w:t>
      </w:r>
      <w:r w:rsidRPr="00B3249C">
        <w:rPr>
          <w:rFonts w:ascii="Century Gothic" w:hAnsi="Century Gothic" w:cstheme="minorHAnsi"/>
          <w:sz w:val="24"/>
          <w:szCs w:val="24"/>
          <w:lang w:bidi="ar-EG"/>
        </w:rPr>
        <w:t>Supreme Court Oral Arguments</w:t>
      </w:r>
      <w:r w:rsidRPr="00B3249C">
        <w:rPr>
          <w:rFonts w:ascii="Century Gothic" w:hAnsi="Century Gothic" w:cstheme="minorHAnsi"/>
          <w:sz w:val="24"/>
          <w:szCs w:val="24"/>
          <w:lang w:bidi="ar-EG"/>
        </w:rPr>
        <w:t>” (available for purchase only)</w:t>
      </w:r>
    </w:p>
    <w:p w14:paraId="08978A7C" w14:textId="68A327B0" w:rsidR="00D32FF4" w:rsidRPr="00B3249C" w:rsidRDefault="00D32FF4" w:rsidP="00D32FF4">
      <w:pPr>
        <w:pStyle w:val="ListParagraph"/>
        <w:bidi w:val="0"/>
        <w:ind w:left="360"/>
        <w:rPr>
          <w:rFonts w:ascii="Century Gothic" w:hAnsi="Century Gothic" w:cstheme="minorHAnsi"/>
          <w:sz w:val="24"/>
          <w:szCs w:val="24"/>
          <w:lang w:bidi="ar-EG"/>
        </w:rPr>
      </w:pPr>
      <w:r w:rsidRPr="00D32FF4">
        <w:rPr>
          <w:rFonts w:ascii="Century Gothic" w:hAnsi="Century Gothic" w:cstheme="minorHAnsi"/>
          <w:sz w:val="32"/>
          <w:szCs w:val="32"/>
          <w:lang w:bidi="ar-EG"/>
        </w:rPr>
        <w:t>Dataset</w:t>
      </w:r>
      <w:r>
        <w:rPr>
          <w:rFonts w:ascii="Century Gothic" w:hAnsi="Century Gothic" w:cstheme="minorHAnsi"/>
          <w:sz w:val="24"/>
          <w:szCs w:val="24"/>
          <w:lang w:bidi="ar-EG"/>
        </w:rPr>
        <w:t xml:space="preserve"> “</w:t>
      </w:r>
      <w:r w:rsidRPr="00D32FF4">
        <w:rPr>
          <w:rFonts w:ascii="Century Gothic" w:hAnsi="Century Gothic" w:cstheme="minorHAnsi"/>
          <w:sz w:val="24"/>
          <w:szCs w:val="24"/>
          <w:lang w:bidi="ar-EG"/>
        </w:rPr>
        <w:t xml:space="preserve">The </w:t>
      </w:r>
      <w:proofErr w:type="spellStart"/>
      <w:r w:rsidRPr="00D32FF4">
        <w:rPr>
          <w:rFonts w:ascii="Century Gothic" w:hAnsi="Century Gothic" w:cstheme="minorHAnsi"/>
          <w:sz w:val="24"/>
          <w:szCs w:val="24"/>
          <w:lang w:bidi="ar-EG"/>
        </w:rPr>
        <w:t>penn</w:t>
      </w:r>
      <w:proofErr w:type="spellEnd"/>
      <w:r w:rsidRPr="00D32FF4">
        <w:rPr>
          <w:rFonts w:ascii="Century Gothic" w:hAnsi="Century Gothic" w:cstheme="minorHAnsi"/>
          <w:sz w:val="24"/>
          <w:szCs w:val="24"/>
          <w:lang w:bidi="ar-EG"/>
        </w:rPr>
        <w:t xml:space="preserve"> treebank</w:t>
      </w:r>
      <w:r>
        <w:rPr>
          <w:rFonts w:ascii="Century Gothic" w:hAnsi="Century Gothic" w:cstheme="minorHAnsi"/>
          <w:sz w:val="24"/>
          <w:szCs w:val="24"/>
          <w:lang w:bidi="ar-EG"/>
        </w:rPr>
        <w:t>” for conversation language</w:t>
      </w:r>
      <w:r w:rsidRPr="00D32FF4">
        <w:rPr>
          <w:rFonts w:ascii="Century Gothic" w:hAnsi="Century Gothic" w:cstheme="minorHAnsi"/>
          <w:sz w:val="24"/>
          <w:szCs w:val="24"/>
          <w:lang w:bidi="ar-EG"/>
        </w:rPr>
        <w:t xml:space="preserve"> </w:t>
      </w:r>
      <w:r>
        <w:rPr>
          <w:rFonts w:ascii="Century Gothic" w:hAnsi="Century Gothic" w:cstheme="minorHAnsi"/>
          <w:sz w:val="24"/>
          <w:szCs w:val="24"/>
          <w:lang w:bidi="ar-EG"/>
        </w:rPr>
        <w:t>parsing</w:t>
      </w:r>
      <w:r>
        <w:rPr>
          <w:rFonts w:ascii="Century Gothic" w:hAnsi="Century Gothic" w:cstheme="minorHAnsi"/>
          <w:sz w:val="24"/>
          <w:szCs w:val="24"/>
          <w:lang w:bidi="ar-EG"/>
        </w:rPr>
        <w:t>.</w:t>
      </w:r>
    </w:p>
    <w:p w14:paraId="3EAAFCEF" w14:textId="2B1C5542" w:rsidR="00B3249C" w:rsidRDefault="00B3249C" w:rsidP="00D32FF4">
      <w:pPr>
        <w:pStyle w:val="ListParagraph"/>
        <w:bidi w:val="0"/>
        <w:ind w:left="360"/>
        <w:rPr>
          <w:rFonts w:ascii="Century Gothic" w:hAnsi="Century Gothic" w:cstheme="minorHAnsi"/>
          <w:sz w:val="32"/>
          <w:szCs w:val="32"/>
          <w:lang w:bidi="ar-EG"/>
        </w:rPr>
      </w:pPr>
    </w:p>
    <w:p w14:paraId="30F3FD6A" w14:textId="288ADF24" w:rsidR="00B3249C" w:rsidRPr="00362965" w:rsidRDefault="00B3249C" w:rsidP="00D32FF4">
      <w:pPr>
        <w:pStyle w:val="ListParagraph"/>
        <w:bidi w:val="0"/>
        <w:ind w:left="360" w:firstLine="360"/>
        <w:rPr>
          <w:rFonts w:ascii="Century Gothic" w:hAnsi="Century Gothic"/>
        </w:rPr>
      </w:pPr>
      <w:r w:rsidRPr="00362965">
        <w:rPr>
          <w:rFonts w:ascii="Century Gothic" w:hAnsi="Century Gothic"/>
        </w:rPr>
        <w:t>U</w:t>
      </w:r>
      <w:r w:rsidRPr="00362965">
        <w:rPr>
          <w:rFonts w:ascii="Century Gothic" w:hAnsi="Century Gothic"/>
        </w:rPr>
        <w:t>ses natural language processing techniques to</w:t>
      </w:r>
    </w:p>
    <w:p w14:paraId="0BD8E173" w14:textId="77777777" w:rsidR="00B3249C" w:rsidRPr="00362965" w:rsidRDefault="00B3249C" w:rsidP="00D32FF4">
      <w:pPr>
        <w:pStyle w:val="ListParagraph"/>
        <w:bidi w:val="0"/>
        <w:ind w:left="360"/>
        <w:rPr>
          <w:rFonts w:ascii="Century Gothic" w:hAnsi="Century Gothic"/>
        </w:rPr>
      </w:pPr>
      <w:r w:rsidRPr="00362965">
        <w:rPr>
          <w:rFonts w:ascii="Century Gothic" w:hAnsi="Century Gothic"/>
        </w:rPr>
        <w:t>detect questions and commands</w:t>
      </w:r>
      <w:r w:rsidRPr="00362965">
        <w:rPr>
          <w:rFonts w:ascii="Century Gothic" w:hAnsi="Century Gothic"/>
        </w:rPr>
        <w:t>.</w:t>
      </w:r>
    </w:p>
    <w:p w14:paraId="23ECE14B" w14:textId="387D153E" w:rsidR="00B3249C" w:rsidRDefault="00B3249C" w:rsidP="00D32FF4">
      <w:pPr>
        <w:pStyle w:val="ListParagraph"/>
        <w:bidi w:val="0"/>
        <w:ind w:left="360" w:firstLine="360"/>
        <w:rPr>
          <w:rFonts w:ascii="Century Gothic" w:hAnsi="Century Gothic"/>
        </w:rPr>
      </w:pPr>
      <w:r w:rsidRPr="00362965">
        <w:rPr>
          <w:rFonts w:ascii="Century Gothic" w:hAnsi="Century Gothic"/>
        </w:rPr>
        <w:t>Each extracted topic is compared against a topic</w:t>
      </w:r>
      <w:r w:rsidR="00362965" w:rsidRPr="00362965">
        <w:rPr>
          <w:rFonts w:ascii="Century Gothic" w:hAnsi="Century Gothic"/>
        </w:rPr>
        <w:t xml:space="preserve"> b</w:t>
      </w:r>
      <w:r w:rsidRPr="00362965">
        <w:rPr>
          <w:rFonts w:ascii="Century Gothic" w:hAnsi="Century Gothic"/>
        </w:rPr>
        <w:t>lacklist</w:t>
      </w:r>
      <w:r w:rsidRPr="00362965">
        <w:rPr>
          <w:rFonts w:ascii="Century Gothic" w:hAnsi="Century Gothic"/>
        </w:rPr>
        <w:t xml:space="preserve"> </w:t>
      </w:r>
      <w:r w:rsidRPr="00362965">
        <w:rPr>
          <w:rFonts w:ascii="Century Gothic" w:hAnsi="Century Gothic"/>
        </w:rPr>
        <w:t>to determine if the question or command is malicious.</w:t>
      </w:r>
    </w:p>
    <w:p w14:paraId="31A4B5EE" w14:textId="77777777" w:rsidR="00362965" w:rsidRPr="00362965" w:rsidRDefault="00362965" w:rsidP="00D32FF4">
      <w:pPr>
        <w:pStyle w:val="ListParagraph"/>
        <w:bidi w:val="0"/>
        <w:ind w:left="360" w:firstLine="360"/>
        <w:rPr>
          <w:rFonts w:ascii="Century Gothic" w:hAnsi="Century Gothic"/>
        </w:rPr>
      </w:pPr>
    </w:p>
    <w:p w14:paraId="797CE261" w14:textId="0DF77241" w:rsidR="00B3249C" w:rsidRPr="00C01FD6" w:rsidRDefault="00D32FF4" w:rsidP="00D32FF4">
      <w:pPr>
        <w:bidi w:val="0"/>
        <w:rPr>
          <w:rFonts w:ascii="Century Gothic" w:hAnsi="Century Gothic"/>
        </w:rPr>
      </w:pPr>
      <w:r w:rsidRPr="00C01FD6">
        <w:rPr>
          <w:rFonts w:ascii="Century Gothic" w:hAnsi="Century Gothic"/>
        </w:rPr>
        <w:t>Steps:</w:t>
      </w:r>
    </w:p>
    <w:p w14:paraId="68E6E653" w14:textId="429E0A9D" w:rsidR="00D32FF4" w:rsidRDefault="00D32FF4" w:rsidP="00D32FF4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Question/Command</w:t>
      </w:r>
      <w:r>
        <w:rPr>
          <w:lang w:bidi="ar-EG"/>
        </w:rPr>
        <w:t xml:space="preserve"> </w:t>
      </w:r>
      <w:r>
        <w:rPr>
          <w:lang w:bidi="ar-EG"/>
        </w:rPr>
        <w:t>Detection</w:t>
      </w:r>
    </w:p>
    <w:p w14:paraId="4409F756" w14:textId="1617D3F5" w:rsidR="00D32FF4" w:rsidRDefault="00D32FF4" w:rsidP="00D32FF4">
      <w:pPr>
        <w:pStyle w:val="ListParagraph"/>
        <w:numPr>
          <w:ilvl w:val="0"/>
          <w:numId w:val="2"/>
        </w:numPr>
        <w:bidi w:val="0"/>
        <w:rPr>
          <w:lang w:bidi="ar-EG"/>
        </w:rPr>
      </w:pPr>
      <w:r w:rsidRPr="00D32FF4">
        <w:rPr>
          <w:lang w:bidi="ar-EG"/>
        </w:rPr>
        <w:t>Topic Extraction</w:t>
      </w:r>
    </w:p>
    <w:p w14:paraId="2B2B2004" w14:textId="19309FBE" w:rsidR="0012148D" w:rsidRPr="00C01FD6" w:rsidRDefault="0012148D" w:rsidP="0012148D">
      <w:pPr>
        <w:bidi w:val="0"/>
        <w:ind w:left="360"/>
        <w:rPr>
          <w:rFonts w:ascii="Century Gothic" w:hAnsi="Century Gothic"/>
        </w:rPr>
      </w:pPr>
      <w:r w:rsidRPr="00C01FD6">
        <w:rPr>
          <w:rFonts w:ascii="Century Gothic" w:hAnsi="Century Gothic"/>
        </w:rPr>
        <w:t>U</w:t>
      </w:r>
      <w:r w:rsidRPr="00C01FD6">
        <w:rPr>
          <w:rFonts w:ascii="Century Gothic" w:hAnsi="Century Gothic"/>
        </w:rPr>
        <w:t xml:space="preserve">se the </w:t>
      </w:r>
      <w:proofErr w:type="spellStart"/>
      <w:r w:rsidRPr="00C01FD6">
        <w:rPr>
          <w:rFonts w:ascii="Century Gothic" w:hAnsi="Century Gothic"/>
        </w:rPr>
        <w:t>Tregex</w:t>
      </w:r>
      <w:proofErr w:type="spellEnd"/>
      <w:r w:rsidRPr="00C01FD6">
        <w:rPr>
          <w:rFonts w:ascii="Century Gothic" w:hAnsi="Century Gothic"/>
        </w:rPr>
        <w:t xml:space="preserve"> tool to match</w:t>
      </w:r>
      <w:r w:rsidRPr="00C01FD6">
        <w:rPr>
          <w:rFonts w:ascii="Century Gothic" w:hAnsi="Century Gothic"/>
        </w:rPr>
        <w:t xml:space="preserve"> </w:t>
      </w:r>
      <w:r w:rsidRPr="00C01FD6">
        <w:rPr>
          <w:rFonts w:ascii="Century Gothic" w:hAnsi="Century Gothic"/>
        </w:rPr>
        <w:t>patterns in parse trees.</w:t>
      </w:r>
    </w:p>
    <w:sectPr w:rsidR="0012148D" w:rsidRPr="00C01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41ECD"/>
    <w:multiLevelType w:val="hybridMultilevel"/>
    <w:tmpl w:val="9E387848"/>
    <w:lvl w:ilvl="0" w:tplc="65D2A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9302E"/>
    <w:multiLevelType w:val="hybridMultilevel"/>
    <w:tmpl w:val="E878F636"/>
    <w:lvl w:ilvl="0" w:tplc="31F04A4E">
      <w:start w:val="600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3B"/>
    <w:rsid w:val="0000014A"/>
    <w:rsid w:val="00056323"/>
    <w:rsid w:val="0012148D"/>
    <w:rsid w:val="00126A52"/>
    <w:rsid w:val="001D65BF"/>
    <w:rsid w:val="00362965"/>
    <w:rsid w:val="003869B4"/>
    <w:rsid w:val="009444B5"/>
    <w:rsid w:val="00B3249C"/>
    <w:rsid w:val="00B80F3B"/>
    <w:rsid w:val="00C01FD6"/>
    <w:rsid w:val="00D32FF4"/>
    <w:rsid w:val="00EC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36DF"/>
  <w15:chartTrackingRefBased/>
  <w15:docId w15:val="{EEF0895B-544C-4968-B7E1-E1DFCE97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32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1">
    <w:name w:val="Grid Table 6 Colorful Accent 1"/>
    <w:basedOn w:val="TableNormal"/>
    <w:uiPriority w:val="51"/>
    <w:rsid w:val="00056323"/>
    <w:pPr>
      <w:bidi/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0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Zekry</dc:creator>
  <cp:keywords/>
  <dc:description/>
  <cp:lastModifiedBy>Shady Zekry</cp:lastModifiedBy>
  <cp:revision>8</cp:revision>
  <dcterms:created xsi:type="dcterms:W3CDTF">2021-09-07T20:53:00Z</dcterms:created>
  <dcterms:modified xsi:type="dcterms:W3CDTF">2021-09-08T20:53:00Z</dcterms:modified>
</cp:coreProperties>
</file>