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color w:val="0e101a"/>
        </w:rPr>
      </w:pPr>
      <w:r w:rsidDel="00000000" w:rsidR="00000000" w:rsidRPr="00000000">
        <w:rPr>
          <w:color w:val="0e101a"/>
          <w:rtl w:val="0"/>
        </w:rPr>
        <w:t xml:space="preserve">Human Resource Business Partner,</w:t>
      </w:r>
    </w:p>
    <w:p w:rsidR="00000000" w:rsidDel="00000000" w:rsidP="00000000" w:rsidRDefault="00000000" w:rsidRPr="00000000" w14:paraId="00000002">
      <w:pPr>
        <w:spacing w:line="331.2" w:lineRule="auto"/>
        <w:rPr>
          <w:color w:val="0e101a"/>
        </w:rPr>
      </w:pPr>
      <w:r w:rsidDel="00000000" w:rsidR="00000000" w:rsidRPr="00000000">
        <w:rPr>
          <w:color w:val="0e101a"/>
          <w:rtl w:val="0"/>
        </w:rPr>
        <w:t xml:space="preserve">Cellulant,</w:t>
      </w:r>
    </w:p>
    <w:p w:rsidR="00000000" w:rsidDel="00000000" w:rsidP="00000000" w:rsidRDefault="00000000" w:rsidRPr="00000000" w14:paraId="00000003">
      <w:pPr>
        <w:spacing w:line="331.2" w:lineRule="auto"/>
        <w:rPr>
          <w:color w:val="0e101a"/>
        </w:rPr>
      </w:pPr>
      <w:r w:rsidDel="00000000" w:rsidR="00000000" w:rsidRPr="00000000">
        <w:rPr>
          <w:color w:val="0e101a"/>
          <w:rtl w:val="0"/>
        </w:rPr>
        <w:t xml:space="preserve">Delta Towers, Waiyaki Way,</w:t>
      </w:r>
    </w:p>
    <w:p w:rsidR="00000000" w:rsidDel="00000000" w:rsidP="00000000" w:rsidRDefault="00000000" w:rsidRPr="00000000" w14:paraId="00000004">
      <w:pPr>
        <w:spacing w:line="331.2" w:lineRule="auto"/>
        <w:rPr>
          <w:color w:val="0e101a"/>
        </w:rPr>
      </w:pPr>
      <w:r w:rsidDel="00000000" w:rsidR="00000000" w:rsidRPr="00000000">
        <w:rPr>
          <w:color w:val="0e101a"/>
          <w:rtl w:val="0"/>
        </w:rPr>
        <w:t xml:space="preserve">Nairobi.</w:t>
      </w:r>
    </w:p>
    <w:p w:rsidR="00000000" w:rsidDel="00000000" w:rsidP="00000000" w:rsidRDefault="00000000" w:rsidRPr="00000000" w14:paraId="00000005">
      <w:pPr>
        <w:spacing w:line="331.2" w:lineRule="auto"/>
        <w:rPr>
          <w:color w:val="0e101a"/>
        </w:rPr>
      </w:pPr>
      <w:r w:rsidDel="00000000" w:rsidR="00000000" w:rsidRPr="00000000">
        <w:rPr>
          <w:color w:val="0e101a"/>
          <w:rtl w:val="0"/>
        </w:rPr>
        <w:t xml:space="preserve">19th August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color w:val="0e101a"/>
        </w:rPr>
      </w:pPr>
      <w:r w:rsidDel="00000000" w:rsidR="00000000" w:rsidRPr="00000000">
        <w:rPr>
          <w:color w:val="0e101a"/>
          <w:rtl w:val="0"/>
        </w:rPr>
        <w:t xml:space="preserve">Mr. Wallace,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color w:val="0e101a"/>
          <w:u w:val="single"/>
        </w:rPr>
      </w:pPr>
      <w:r w:rsidDel="00000000" w:rsidR="00000000" w:rsidRPr="00000000">
        <w:rPr>
          <w:color w:val="0e101a"/>
          <w:u w:val="single"/>
          <w:rtl w:val="0"/>
        </w:rPr>
        <w:t xml:space="preserve">RE: APPLICATION FOR A SOFTWARE DEVELOPER INTERNSHIP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color w:val="0e101a"/>
        </w:rPr>
      </w:pPr>
      <w:r w:rsidDel="00000000" w:rsidR="00000000" w:rsidRPr="00000000">
        <w:rPr>
          <w:color w:val="0e101a"/>
          <w:rtl w:val="0"/>
        </w:rPr>
        <w:t xml:space="preserve">I am Shadya Obuya, an entry-level software developer. I am writing to express my interest in securing an Internship position at Cellulant.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rtl w:val="0"/>
        </w:rPr>
        <w:t xml:space="preserve">The underpinning factor for any successful transaction is trust. </w:t>
      </w:r>
      <w:r w:rsidDel="00000000" w:rsidR="00000000" w:rsidRPr="00000000">
        <w:rPr>
          <w:color w:val="0e101a"/>
          <w:rtl w:val="0"/>
        </w:rPr>
        <w:t xml:space="preserve">I am a big admirer of Cellulant’s attempt to provide a transparent and trustworthy digital payment structure. Cellulant is hailed to be one of the leading fintech platforms on the continent and being part of the Cellulant team will help me grow my skills as well as be part of building a bigger, better, and more prosperous future for Africa.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color w:val="0e101a"/>
        </w:rPr>
      </w:pPr>
      <w:r w:rsidDel="00000000" w:rsidR="00000000" w:rsidRPr="00000000">
        <w:rPr>
          <w:color w:val="0e101a"/>
          <w:rtl w:val="0"/>
        </w:rPr>
        <w:t xml:space="preserve">In the last few months, I have been working on a reward system that leverages blockchain technology. The system will be incorporated into institutions to aid in running a trustworthy rewarding system. I’m also taking a cloud computing course; AWS Certified Cloud Practitioner which will provide me with relevant skills to work in the fintech industry.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color w:val="0e101a"/>
        </w:rPr>
      </w:pPr>
      <w:r w:rsidDel="00000000" w:rsidR="00000000" w:rsidRPr="00000000">
        <w:rPr>
          <w:color w:val="0e101a"/>
          <w:rtl w:val="0"/>
        </w:rPr>
        <w:t xml:space="preserve">Please find attached my CV for your consideration. Looking forward to hearing from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 w:lineRule="auto"/>
        <w:rPr>
          <w:color w:val="0e101a"/>
        </w:rPr>
      </w:pPr>
      <w:r w:rsidDel="00000000" w:rsidR="00000000" w:rsidRPr="00000000">
        <w:rPr>
          <w:color w:val="0e101a"/>
          <w:rtl w:val="0"/>
        </w:rPr>
        <w:t xml:space="preserve">Regards,</w:t>
      </w:r>
    </w:p>
    <w:p w:rsidR="00000000" w:rsidDel="00000000" w:rsidP="00000000" w:rsidRDefault="00000000" w:rsidRPr="00000000" w14:paraId="00000016">
      <w:pPr>
        <w:spacing w:line="331.2" w:lineRule="auto"/>
        <w:rPr>
          <w:color w:val="0e101a"/>
        </w:rPr>
      </w:pPr>
      <w:r w:rsidDel="00000000" w:rsidR="00000000" w:rsidRPr="00000000">
        <w:rPr>
          <w:color w:val="0e101a"/>
          <w:rtl w:val="0"/>
        </w:rPr>
        <w:t xml:space="preserve">Shadya Obuya.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