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Peppy Puffin Cafe</w:t>
      </w:r>
    </w:p>
    <w:p>
      <w:pPr>
        <w:jc w:val="center"/>
      </w:pPr>
      <w:r>
        <w:rPr>
          <w:b/>
          <w:sz w:val="28"/>
        </w:rPr>
        <w:t>Design and Technical Documentation</w:t>
      </w:r>
    </w:p>
    <w:p/>
    <w:tbl>
      <w:tblPr>
        <w:tblStyle w:val="TableGrid"/>
        <w:tblW w:type="auto" w:w="0"/>
        <w:tblLook w:firstColumn="1" w:firstRow="1" w:lastColumn="0" w:lastRow="0" w:noHBand="0" w:noVBand="1" w:val="04A0"/>
      </w:tblPr>
      <w:tblGrid>
        <w:gridCol w:w="4680"/>
        <w:gridCol w:w="4680"/>
      </w:tblGrid>
      <w:tr>
        <w:tc>
          <w:tcPr>
            <w:tcW w:type="dxa" w:w="4680"/>
            <w:shd w:val="clear" w:color="auto" w:fill="F2F2F2"/>
          </w:tcPr>
          <w:p>
            <w:r>
              <w:rPr>
                <w:b/>
                <w:i w:val="0"/>
              </w:rPr>
              <w:t>Unit Code</w:t>
            </w:r>
          </w:p>
        </w:tc>
        <w:tc>
          <w:tcPr>
            <w:tcW w:type="dxa" w:w="4680"/>
          </w:tcPr>
          <w:p>
            <w:r>
              <w:rPr>
                <w:b w:val="0"/>
                <w:i w:val="0"/>
              </w:rPr>
              <w:t>HS1021 - Web Design</w:t>
            </w:r>
          </w:p>
        </w:tc>
      </w:tr>
      <w:tr>
        <w:tc>
          <w:tcPr>
            <w:tcW w:type="dxa" w:w="4680"/>
            <w:shd w:val="clear" w:color="auto" w:fill="F2F2F2"/>
          </w:tcPr>
          <w:p>
            <w:r>
              <w:rPr>
                <w:b/>
                <w:i w:val="0"/>
              </w:rPr>
              <w:t>Trimester</w:t>
            </w:r>
          </w:p>
        </w:tc>
        <w:tc>
          <w:tcPr>
            <w:tcW w:type="dxa" w:w="4680"/>
          </w:tcPr>
          <w:p>
            <w:r>
              <w:rPr>
                <w:b w:val="0"/>
                <w:i w:val="0"/>
              </w:rPr>
              <w:t>T1-MT 2026</w:t>
            </w:r>
          </w:p>
        </w:tc>
      </w:tr>
      <w:tr>
        <w:tc>
          <w:tcPr>
            <w:tcW w:type="dxa" w:w="4680"/>
            <w:shd w:val="clear" w:color="auto" w:fill="F2F2F2"/>
          </w:tcPr>
          <w:p>
            <w:r>
              <w:rPr>
                <w:b/>
                <w:i w:val="0"/>
              </w:rPr>
              <w:t>Assessment Type</w:t>
            </w:r>
          </w:p>
        </w:tc>
        <w:tc>
          <w:tcPr>
            <w:tcW w:type="dxa" w:w="4680"/>
          </w:tcPr>
          <w:p>
            <w:r>
              <w:rPr>
                <w:b w:val="0"/>
                <w:i w:val="0"/>
              </w:rPr>
              <w:t>Group Assignment (60 marks)</w:t>
            </w:r>
          </w:p>
        </w:tc>
      </w:tr>
      <w:tr>
        <w:tc>
          <w:tcPr>
            <w:tcW w:type="dxa" w:w="4680"/>
            <w:shd w:val="clear" w:color="auto" w:fill="F2F2F2"/>
          </w:tcPr>
          <w:p>
            <w:r>
              <w:rPr>
                <w:b/>
                <w:i w:val="0"/>
              </w:rPr>
              <w:t>Scenario</w:t>
            </w:r>
          </w:p>
        </w:tc>
        <w:tc>
          <w:tcPr>
            <w:tcW w:type="dxa" w:w="4680"/>
          </w:tcPr>
          <w:p>
            <w:r>
              <w:rPr>
                <w:b w:val="0"/>
                <w:i w:val="0"/>
              </w:rPr>
              <w:t>1 - Local Cafe or Restaurant</w:t>
            </w:r>
          </w:p>
        </w:tc>
      </w:tr>
      <w:tr>
        <w:tc>
          <w:tcPr>
            <w:tcW w:type="dxa" w:w="4680"/>
            <w:shd w:val="clear" w:color="auto" w:fill="F2F2F2"/>
          </w:tcPr>
          <w:p>
            <w:r>
              <w:rPr>
                <w:b/>
                <w:i w:val="0"/>
              </w:rPr>
              <w:t>Business Name</w:t>
            </w:r>
          </w:p>
        </w:tc>
        <w:tc>
          <w:tcPr>
            <w:tcW w:type="dxa" w:w="4680"/>
          </w:tcPr>
          <w:p>
            <w:r>
              <w:rPr>
                <w:b w:val="0"/>
                <w:i w:val="0"/>
              </w:rPr>
              <w:t>Peppy Puffin Cafe</w:t>
            </w:r>
          </w:p>
        </w:tc>
      </w:tr>
    </w:tbl>
    <w:p/>
    <w:p>
      <w:pPr>
        <w:pStyle w:val="Heading2"/>
      </w:pPr>
      <w:r>
        <w:t>Group Member</w:t>
      </w:r>
    </w:p>
    <w:tbl>
      <w:tblPr>
        <w:tblStyle w:val="TableGrid"/>
        <w:tblW w:type="auto" w:w="0"/>
        <w:tblLook w:firstColumn="1" w:firstRow="1" w:lastColumn="0" w:lastRow="0" w:noHBand="0" w:noVBand="1" w:val="04A0"/>
      </w:tblPr>
      <w:tblGrid>
        <w:gridCol w:w="4680"/>
        <w:gridCol w:w="4680"/>
      </w:tblGrid>
      <w:tr>
        <w:tc>
          <w:tcPr>
            <w:tcW w:type="dxa" w:w="4680"/>
            <w:shd w:val="clear" w:color="auto" w:fill="1a2744"/>
          </w:tcPr>
          <w:p>
            <w:r>
              <w:rPr>
                <w:b/>
                <w:i w:val="0"/>
                <w:color w:val="FFFFFF"/>
              </w:rPr>
              <w:t>Name</w:t>
            </w:r>
          </w:p>
        </w:tc>
        <w:tc>
          <w:tcPr>
            <w:tcW w:type="dxa" w:w="4680"/>
            <w:shd w:val="clear" w:color="auto" w:fill="1a2744"/>
          </w:tcPr>
          <w:p>
            <w:r>
              <w:rPr>
                <w:b/>
                <w:i w:val="0"/>
                <w:color w:val="FFFFFF"/>
              </w:rPr>
              <w:t>Contributions</w:t>
            </w:r>
          </w:p>
        </w:tc>
      </w:tr>
      <w:tr>
        <w:tc>
          <w:tcPr>
            <w:tcW w:type="dxa" w:w="4680"/>
          </w:tcPr>
          <w:p>
            <w:r>
              <w:rPr>
                <w:b w:val="0"/>
                <w:i w:val="0"/>
              </w:rPr>
              <w:t>Sumaiya Islam</w:t>
            </w:r>
          </w:p>
        </w:tc>
        <w:tc>
          <w:tcPr>
            <w:tcW w:type="dxa" w:w="4680"/>
          </w:tcPr>
          <w:p>
            <w:r>
              <w:rPr>
                <w:b w:val="0"/>
                <w:i w:val="0"/>
              </w:rPr>
              <w:t>All pages and all styling: home page (index.html), menu page (menu.html), gallery page (gallery.html), contact page (contact.html), and the complete styles.css stylesheet including responsive layout.</w:t>
            </w:r>
          </w:p>
        </w:tc>
      </w:tr>
    </w:tbl>
    <w:p>
      <w:r>
        <w:br w:type="page"/>
      </w:r>
    </w:p>
    <w:p>
      <w:pPr>
        <w:pStyle w:val="Heading1"/>
      </w:pPr>
      <w:r>
        <w:t>1. Client Requirements Summary</w:t>
      </w:r>
    </w:p>
    <w:p>
      <w:pPr>
        <w:spacing w:before="0" w:after="120"/>
      </w:pPr>
      <w:r>
        <w:rPr>
          <w:b w:val="0"/>
          <w:i w:val="0"/>
        </w:rPr>
        <w:t>To simulate a real client engagement, a mock consultation was conducted with the fictional owner of Peppy Puffin Cafe, represented as Ms. Sarah Birch. The process began with a written questionnaire sent via email, asking the client to describe her target customers, her current pain points, and the functionality she expected from the website. A follow-up mock meeting was then held to clarify priorities and confirm the scope of work. The notes below summarise the key outcomes of that process.</w:t>
      </w:r>
    </w:p>
    <w:p>
      <w:pPr>
        <w:spacing w:before="0" w:after="120"/>
      </w:pPr>
      <w:r>
        <w:rPr>
          <w:b w:val="0"/>
          <w:i w:val="0"/>
        </w:rPr>
        <w:t>Six specific requirements emerged from the consultation and each directly shaped a design or technical decision:</w:t>
      </w:r>
    </w:p>
    <w:p>
      <w:pPr>
        <w:spacing w:before="120" w:after="80"/>
      </w:pPr>
      <w:r>
        <w:rPr>
          <w:b/>
        </w:rPr>
        <w:t xml:space="preserve">Requirement 1 - Clear menu display with current pricing: </w:t>
      </w:r>
      <w:r>
        <w:t>The client stated that a common customer question is what is on the menu and at what price. This requirement led to the creation of a dedicated menu.html page, structured with separate Drinks and Food sections. Each category is contained in its own article element, and every item uses a flex row with the name on the left and the price right-aligned, making the layout quick to scan.</w:t>
      </w:r>
    </w:p>
    <w:p>
      <w:pPr>
        <w:spacing w:before="120" w:after="80"/>
      </w:pPr>
      <w:r>
        <w:rPr>
          <w:b/>
        </w:rPr>
        <w:t xml:space="preserve">Requirement 2 - Opening hours visible on the home page: </w:t>
      </w:r>
      <w:r>
        <w:t>The client reported that many customer emails were simply asking what time the cafe closes. Rather than placing the hours only on the Contact page, a full weekly timetable was embedded in the About section of the home page (index.html) so that visitors can find it within the first scroll of the landing page without having to navigate elsewhere.</w:t>
      </w:r>
    </w:p>
    <w:p>
      <w:pPr>
        <w:spacing w:before="120" w:after="80"/>
      </w:pPr>
      <w:r>
        <w:rPr>
          <w:b/>
        </w:rPr>
        <w:t xml:space="preserve">Requirement 3 - Mobile-responsive layout: </w:t>
      </w:r>
      <w:r>
        <w:t>The client noted that a significant share of her customers discover the cafe through mobile searches. This requirement drove the entire responsive CSS strategy. All multi-column grid layouts collapse to a single column at two breakpoints: 900 px for tablet-sized screens and 640 px for mobile. The sticky navigation also stacks vertically on narrow screens to remain usable.</w:t>
      </w:r>
    </w:p>
    <w:p>
      <w:pPr>
        <w:spacing w:before="120" w:after="80"/>
      </w:pPr>
      <w:r>
        <w:rPr>
          <w:b/>
        </w:rPr>
        <w:t xml:space="preserve">Requirement 4 - Visual identity aligned with the Puffin brand: </w:t>
      </w:r>
      <w:r>
        <w:t>The client wanted the website to feel warm and distinctive rather than generic. The chosen colour palette - deep navy (#1a2744) and orange-red (#e8541a) on a warm cream background (#f5f0e8) - was drawn directly from the colouring of the Atlantic puffin. Georgia serif was selected for headings to reinforce the artisan, independent-cafe character of the brand.</w:t>
      </w:r>
    </w:p>
    <w:p>
      <w:pPr>
        <w:spacing w:before="120" w:after="80"/>
      </w:pPr>
      <w:r>
        <w:rPr>
          <w:b/>
        </w:rPr>
        <w:t xml:space="preserve">Requirement 5 - Customer enquiry form: </w:t>
      </w:r>
      <w:r>
        <w:t>The client wanted a simple way for customers to send questions or event enquiries without needing to copy-paste an email address. This produced the Contact page (contact.html) with a form containing labelled fields for first name, last name, email address, subject, and a free-text message, along with a submit button. All fields are linked to their labels for accessibility.</w:t>
      </w:r>
    </w:p>
    <w:p>
      <w:pPr>
        <w:spacing w:before="120" w:after="80"/>
      </w:pPr>
      <w:r>
        <w:rPr>
          <w:b/>
        </w:rPr>
        <w:t xml:space="preserve">Requirement 6 - Photo gallery showcasing the space and food: </w:t>
      </w:r>
      <w:r>
        <w:t>The client frequently received questions about seating availability and what the food looked like. A gallery.html page was built in response, displaying nine royalty-free photographs of the cafe interior, coffee preparation, and food in a responsive three-column CSS Grid layout, each image paired with a descriptive figcaption.</w:t>
      </w:r>
    </w:p>
    <w:p>
      <w:r>
        <w:br w:type="page"/>
      </w:r>
    </w:p>
    <w:p>
      <w:pPr>
        <w:pStyle w:val="Heading1"/>
      </w:pPr>
      <w:r>
        <w:t>2. Site Map and Wireframes</w:t>
      </w:r>
    </w:p>
    <w:p>
      <w:pPr>
        <w:pStyle w:val="Heading2"/>
      </w:pPr>
      <w:r>
        <w:t>Site Map</w:t>
      </w:r>
    </w:p>
    <w:p>
      <w:pPr>
        <w:spacing w:before="0" w:after="120"/>
      </w:pPr>
      <w:r>
        <w:rPr>
          <w:b w:val="0"/>
          <w:i w:val="0"/>
        </w:rPr>
        <w:t>The website uses a flat navigation structure. The Home page is the primary entry point. The three remaining pages - Menu, Gallery, and Contact - are all reachable from the persistent navigation bar on every page. There is no deeper hierarchy; all pages are one click from any other page.</w:t>
      </w:r>
    </w:p>
    <w:tbl>
      <w:tblPr>
        <w:tblStyle w:val="TableGrid"/>
        <w:tblW w:type="auto" w:w="0"/>
        <w:tblLook w:firstColumn="1" w:firstRow="1" w:lastColumn="0" w:lastRow="0" w:noHBand="0" w:noVBand="1" w:val="04A0"/>
      </w:tblPr>
      <w:tblGrid>
        <w:gridCol w:w="3120"/>
        <w:gridCol w:w="3120"/>
        <w:gridCol w:w="3120"/>
      </w:tblGrid>
      <w:tr>
        <w:tc>
          <w:tcPr>
            <w:tcW w:type="dxa" w:w="9360"/>
            <w:gridSpan w:val="3"/>
            <w:shd w:val="clear" w:color="auto" w:fill="1a2744"/>
          </w:tcPr>
          <w:p>
            <w:pPr>
              <w:jc w:val="center"/>
            </w:pPr>
            <w:r>
              <w:rPr>
                <w:b/>
                <w:i w:val="0"/>
                <w:color w:val="FFFFFF"/>
              </w:rPr>
              <w:t>Home  -  index.html</w:t>
            </w:r>
          </w:p>
        </w:tc>
      </w:tr>
      <w:tr>
        <w:tc>
          <w:tcPr>
            <w:tcW w:type="dxa" w:w="9360"/>
            <w:gridSpan w:val="3"/>
            <w:shd w:val="clear" w:color="auto" w:fill="FFFFFF"/>
          </w:tcPr>
          <w:p>
            <w:pPr>
              <w:jc w:val="center"/>
            </w:pPr>
            <w:r>
              <w:rPr>
                <w:b w:val="0"/>
                <w:i w:val="0"/>
              </w:rPr>
              <w:t>|</w:t>
            </w:r>
          </w:p>
        </w:tc>
      </w:tr>
      <w:tr>
        <w:tc>
          <w:tcPr>
            <w:tcW w:type="dxa" w:w="3120"/>
            <w:shd w:val="clear" w:color="auto" w:fill="ECF4FF"/>
          </w:tcPr>
          <w:p>
            <w:pPr>
              <w:jc w:val="center"/>
            </w:pPr>
            <w:r>
              <w:rPr>
                <w:b w:val="0"/>
                <w:i w:val="0"/>
                <w:sz w:val="18"/>
              </w:rPr>
              <w:t>Menu</w:t>
              <w:br/>
              <w:t>menu.html</w:t>
            </w:r>
          </w:p>
        </w:tc>
        <w:tc>
          <w:tcPr>
            <w:tcW w:type="dxa" w:w="3120"/>
            <w:shd w:val="clear" w:color="auto" w:fill="ECF4FF"/>
          </w:tcPr>
          <w:p>
            <w:pPr>
              <w:jc w:val="center"/>
            </w:pPr>
            <w:r>
              <w:rPr>
                <w:b w:val="0"/>
                <w:i w:val="0"/>
                <w:sz w:val="18"/>
              </w:rPr>
              <w:t>Gallery</w:t>
              <w:br/>
              <w:t>gallery.html</w:t>
            </w:r>
          </w:p>
        </w:tc>
        <w:tc>
          <w:tcPr>
            <w:tcW w:type="dxa" w:w="3120"/>
            <w:shd w:val="clear" w:color="auto" w:fill="ECF4FF"/>
          </w:tcPr>
          <w:p>
            <w:pPr>
              <w:jc w:val="center"/>
            </w:pPr>
            <w:r>
              <w:rPr>
                <w:b w:val="0"/>
                <w:i w:val="0"/>
                <w:sz w:val="18"/>
              </w:rPr>
              <w:t>Contact</w:t>
              <w:br/>
              <w:t>contact.html</w:t>
            </w:r>
          </w:p>
        </w:tc>
      </w:tr>
    </w:tbl>
    <w:p/>
    <w:p>
      <w:pPr>
        <w:pStyle w:val="Heading2"/>
      </w:pPr>
      <w:r>
        <w:t>Wireframes</w:t>
      </w:r>
    </w:p>
    <w:p>
      <w:pPr>
        <w:spacing w:before="0" w:after="120"/>
      </w:pPr>
      <w:r>
        <w:rPr>
          <w:b w:val="0"/>
          <w:i w:val="0"/>
        </w:rPr>
        <w:t>Wireframes for the Home page and Contact page are shown below. Both represent the desktop view (approximately 1200 px wide). Each zone is labelled with its section name and contains placeholder descriptions of the content or functionality it holds.</w:t>
      </w:r>
    </w:p>
    <w:p>
      <w:pPr>
        <w:spacing w:before="160" w:after="120"/>
      </w:pPr>
      <w:r>
        <w:rPr>
          <w:b/>
          <w:i w:val="0"/>
        </w:rPr>
        <w:t>Home Page - Desktop View</w:t>
      </w:r>
    </w:p>
    <w:tbl>
      <w:tblPr>
        <w:tblStyle w:val="TableGrid"/>
        <w:tblW w:type="auto" w:w="0"/>
        <w:tblLook w:firstColumn="1" w:firstRow="1" w:lastColumn="0" w:lastRow="0" w:noHBand="0" w:noVBand="1" w:val="04A0"/>
      </w:tblPr>
      <w:tblGrid>
        <w:gridCol w:w="3120"/>
        <w:gridCol w:w="3120"/>
        <w:gridCol w:w="3120"/>
      </w:tblGrid>
      <w:tr>
        <w:tc>
          <w:tcPr>
            <w:tcW w:type="dxa" w:w="9360"/>
            <w:gridSpan w:val="3"/>
            <w:shd w:val="clear" w:color="auto" w:fill="1a2744"/>
          </w:tcPr>
          <w:p>
            <w:pPr>
              <w:jc w:val="center"/>
            </w:pPr>
            <w:r>
              <w:rPr>
                <w:b/>
                <w:i w:val="0"/>
                <w:color w:val="F5F0E8"/>
              </w:rPr>
              <w:t>HEADER  |  [ Peppy Puffin Cafe ]  .  [ Home ]  [ Menu ]  [ Gallery ]  [ Contact ]</w:t>
            </w:r>
          </w:p>
        </w:tc>
      </w:tr>
      <w:tr>
        <w:tc>
          <w:tcPr>
            <w:tcW w:type="dxa" w:w="9360"/>
            <w:gridSpan w:val="3"/>
            <w:shd w:val="clear" w:color="auto" w:fill="263558"/>
          </w:tcPr>
          <w:p>
            <w:pPr>
              <w:jc w:val="center"/>
            </w:pPr>
            <w:r>
              <w:rPr>
                <w:b w:val="0"/>
                <w:i w:val="0"/>
                <w:color w:val="FFFFFF"/>
                <w:sz w:val="16"/>
              </w:rPr>
              <w:t>HERO SECTION</w:t>
              <w:br/>
              <w:t>[ Specialty Coffee &amp; Good Food ]</w:t>
              <w:br/>
              <w:t>[ Good coffee. Quirky vibes. Always a perch. ]</w:t>
              <w:br/>
              <w:t>[ View Our Menu ]  [ Find Us ]                [ Hero Image 1200x520 px ]</w:t>
            </w:r>
          </w:p>
        </w:tc>
      </w:tr>
      <w:tr>
        <w:tc>
          <w:tcPr>
            <w:tcW w:type="dxa" w:w="3120"/>
            <w:shd w:val="clear" w:color="auto" w:fill="F5F0E8"/>
          </w:tcPr>
          <w:p>
            <w:pPr>
              <w:jc w:val="center"/>
            </w:pPr>
            <w:r>
              <w:rPr>
                <w:sz w:val="16"/>
              </w:rPr>
              <w:t>FEATURE CARD</w:t>
              <w:br/>
              <w:t>[ Coffee icon ]</w:t>
              <w:br/>
              <w:t>[ Specialty Coffee ]</w:t>
              <w:br/>
              <w:t>[ Paragraph content ]</w:t>
            </w:r>
          </w:p>
        </w:tc>
        <w:tc>
          <w:tcPr>
            <w:tcW w:type="dxa" w:w="3120"/>
            <w:shd w:val="clear" w:color="auto" w:fill="F5F0E8"/>
          </w:tcPr>
          <w:p>
            <w:pPr>
              <w:jc w:val="center"/>
            </w:pPr>
            <w:r>
              <w:rPr>
                <w:sz w:val="16"/>
              </w:rPr>
              <w:t>FEATURE CARD</w:t>
              <w:br/>
              <w:t>[ Food icon ]</w:t>
              <w:br/>
              <w:t>[ Homemade Food ]</w:t>
              <w:br/>
              <w:t>[ Paragraph content ]</w:t>
            </w:r>
          </w:p>
        </w:tc>
        <w:tc>
          <w:tcPr>
            <w:tcW w:type="dxa" w:w="3120"/>
            <w:shd w:val="clear" w:color="auto" w:fill="F5F0E8"/>
          </w:tcPr>
          <w:p>
            <w:pPr>
              <w:jc w:val="center"/>
            </w:pPr>
            <w:r>
              <w:rPr>
                <w:sz w:val="16"/>
              </w:rPr>
              <w:t>FEATURE CARD</w:t>
              <w:br/>
              <w:t>[ Chair icon ]</w:t>
              <w:br/>
              <w:t>[ Cosy Atmosphere ]</w:t>
              <w:br/>
              <w:t>[ Paragraph content ]</w:t>
            </w:r>
          </w:p>
        </w:tc>
      </w:tr>
      <w:tr>
        <w:tc>
          <w:tcPr>
            <w:tcW w:type="dxa" w:w="6240"/>
            <w:gridSpan w:val="2"/>
            <w:shd w:val="clear" w:color="auto" w:fill="F5F0E8"/>
          </w:tcPr>
          <w:p>
            <w:pPr>
              <w:jc w:val="center"/>
            </w:pPr>
            <w:r>
              <w:rPr>
                <w:b w:val="0"/>
                <w:i w:val="0"/>
                <w:sz w:val="16"/>
              </w:rPr>
              <w:t>ABOUT SECTION</w:t>
              <w:br/>
              <w:t>[ A little cafe with a lot of character ]</w:t>
              <w:br/>
              <w:t>[ Paragraph content x3 ]</w:t>
              <w:br/>
              <w:t>[ See the space button ]</w:t>
            </w:r>
          </w:p>
        </w:tc>
        <w:tc>
          <w:tcPr>
            <w:tcW w:type="dxa" w:w="3120"/>
            <w:shd w:val="clear" w:color="auto" w:fill="EDE8DC"/>
          </w:tcPr>
          <w:p>
            <w:pPr>
              <w:jc w:val="center"/>
            </w:pPr>
            <w:r>
              <w:rPr>
                <w:b w:val="0"/>
                <w:i w:val="0"/>
                <w:sz w:val="16"/>
              </w:rPr>
              <w:t>OPENING HOURS</w:t>
              <w:br/>
              <w:t>Mon-Fri  7:00am-5:00pm</w:t>
              <w:br/>
              <w:t>Sat  8:00am-4:00pm</w:t>
              <w:br/>
              <w:t>Sun  8:30am-3:00pm</w:t>
            </w:r>
          </w:p>
        </w:tc>
      </w:tr>
      <w:tr>
        <w:tc>
          <w:tcPr>
            <w:tcW w:type="dxa" w:w="9360"/>
            <w:gridSpan w:val="3"/>
            <w:shd w:val="clear" w:color="auto" w:fill="E8541A"/>
          </w:tcPr>
          <w:p>
            <w:pPr>
              <w:jc w:val="center"/>
            </w:pPr>
            <w:r>
              <w:rPr>
                <w:b/>
                <w:i w:val="0"/>
                <w:color w:val="FFFFFF"/>
              </w:rPr>
              <w:t>CTA BANNER  |  [ Come say hello ]  |  [ Get Directions button ]</w:t>
            </w:r>
          </w:p>
        </w:tc>
      </w:tr>
      <w:tr>
        <w:tc>
          <w:tcPr>
            <w:tcW w:type="dxa" w:w="3120"/>
            <w:shd w:val="clear" w:color="auto" w:fill="1a2744"/>
          </w:tcPr>
          <w:p>
            <w:pPr>
              <w:jc w:val="center"/>
            </w:pPr>
            <w:r>
              <w:rPr>
                <w:color w:val="9AAABF"/>
                <w:sz w:val="16"/>
              </w:rPr>
              <w:t>FOOTER - Brand</w:t>
              <w:br/>
              <w:t>[ Peppy Puffin Cafe ]</w:t>
              <w:br/>
              <w:t>[ Tagline ]</w:t>
            </w:r>
          </w:p>
        </w:tc>
        <w:tc>
          <w:tcPr>
            <w:tcW w:type="dxa" w:w="3120"/>
            <w:shd w:val="clear" w:color="auto" w:fill="1a2744"/>
          </w:tcPr>
          <w:p>
            <w:pPr>
              <w:jc w:val="center"/>
            </w:pPr>
            <w:r>
              <w:rPr>
                <w:color w:val="9AAABF"/>
                <w:sz w:val="16"/>
              </w:rPr>
              <w:t>FOOTER - Pages</w:t>
              <w:br/>
              <w:t>Home | Menu</w:t>
              <w:br/>
              <w:t>Gallery | Contact</w:t>
            </w:r>
          </w:p>
        </w:tc>
        <w:tc>
          <w:tcPr>
            <w:tcW w:type="dxa" w:w="3120"/>
            <w:shd w:val="clear" w:color="auto" w:fill="1a2744"/>
          </w:tcPr>
          <w:p>
            <w:pPr>
              <w:jc w:val="center"/>
            </w:pPr>
            <w:r>
              <w:rPr>
                <w:color w:val="9AAABF"/>
                <w:sz w:val="16"/>
              </w:rPr>
              <w:t>FOOTER - Visit Us</w:t>
              <w:br/>
              <w:t>12 Birch Lane</w:t>
              <w:br/>
              <w:t>Birchwood VIC 3000</w:t>
            </w:r>
          </w:p>
        </w:tc>
      </w:tr>
    </w:tbl>
    <w:p/>
    <w:p>
      <w:pPr>
        <w:spacing w:before="0" w:after="120"/>
      </w:pPr>
      <w:r>
        <w:rPr>
          <w:b w:val="0"/>
          <w:i w:val="0"/>
        </w:rPr>
        <w:t>Design rationale: The hero occupies the full viewport width with a gradient overlay so the headline text remains readable over the background photograph. Placing the three feature cards directly below the hero provides an immediate summary of the cafe's offer before the visitor scrolls. The two-column About section keeps the story text and opening hours visible together on one screen, removing the need to navigate to another page for basic operational information.</w:t>
      </w:r>
    </w:p>
    <w:p/>
    <w:p>
      <w:pPr>
        <w:spacing w:before="160" w:after="120"/>
      </w:pPr>
      <w:r>
        <w:rPr>
          <w:b/>
          <w:i w:val="0"/>
        </w:rPr>
        <w:t>Contact Page - Desktop View</w:t>
      </w:r>
    </w:p>
    <w:tbl>
      <w:tblPr>
        <w:tblStyle w:val="TableGrid"/>
        <w:tblW w:type="auto" w:w="0"/>
        <w:tblLook w:firstColumn="1" w:firstRow="1" w:lastColumn="0" w:lastRow="0" w:noHBand="0" w:noVBand="1" w:val="04A0"/>
      </w:tblPr>
      <w:tblGrid>
        <w:gridCol w:w="4680"/>
        <w:gridCol w:w="4680"/>
      </w:tblGrid>
      <w:tr>
        <w:tc>
          <w:tcPr>
            <w:tcW w:type="dxa" w:w="9360"/>
            <w:gridSpan w:val="2"/>
            <w:shd w:val="clear" w:color="auto" w:fill="1a2744"/>
          </w:tcPr>
          <w:p>
            <w:pPr>
              <w:jc w:val="center"/>
            </w:pPr>
            <w:r>
              <w:rPr>
                <w:b/>
                <w:i w:val="0"/>
                <w:color w:val="F5F0E8"/>
              </w:rPr>
              <w:t>HEADER  |  [ Peppy Puffin Cafe ]  .  [ Home ]  [ Menu ]  [ Gallery ]  [ Contact* ]</w:t>
            </w:r>
          </w:p>
        </w:tc>
      </w:tr>
      <w:tr>
        <w:tc>
          <w:tcPr>
            <w:tcW w:type="dxa" w:w="9360"/>
            <w:gridSpan w:val="2"/>
            <w:shd w:val="clear" w:color="auto" w:fill="263558"/>
          </w:tcPr>
          <w:p>
            <w:pPr>
              <w:jc w:val="center"/>
            </w:pPr>
            <w:r>
              <w:rPr>
                <w:b/>
                <w:i w:val="0"/>
                <w:color w:val="F5F0E8"/>
              </w:rPr>
              <w:t>PAGE BANNER  |  [ Get in Touch ]  |  [ Questions, feedback, or just want to say hi ]</w:t>
            </w:r>
          </w:p>
        </w:tc>
      </w:tr>
      <w:tr>
        <w:tc>
          <w:tcPr>
            <w:tcW w:type="dxa" w:w="4680"/>
            <w:shd w:val="clear" w:color="auto" w:fill="F5F0E8"/>
          </w:tcPr>
          <w:p>
            <w:pPr>
              <w:jc w:val="center"/>
            </w:pPr>
            <w:r>
              <w:rPr>
                <w:b w:val="0"/>
                <w:i w:val="0"/>
                <w:sz w:val="16"/>
              </w:rPr>
              <w:t>ENQUIRY FORM</w:t>
              <w:br/>
              <w:t>[ First Name ]  [ Last Name ]</w:t>
              <w:br/>
              <w:t>[ Email Address ]</w:t>
              <w:br/>
              <w:t>[ Subject ]</w:t>
              <w:br/>
              <w:t>[ Message  -  textarea ]</w:t>
              <w:br/>
              <w:t>[ Send Message button ]</w:t>
            </w:r>
          </w:p>
        </w:tc>
        <w:tc>
          <w:tcPr>
            <w:tcW w:type="dxa" w:w="4680"/>
            <w:shd w:val="clear" w:color="auto" w:fill="EDE8DC"/>
          </w:tcPr>
          <w:p>
            <w:pPr>
              <w:jc w:val="center"/>
            </w:pPr>
            <w:r>
              <w:rPr>
                <w:b w:val="0"/>
                <w:i w:val="0"/>
                <w:sz w:val="16"/>
              </w:rPr>
              <w:t>CONTACT INFO</w:t>
              <w:br/>
              <w:t>ADDRESS</w:t>
              <w:br/>
              <w:t>12 Birch Lane, Birchwood VIC 3000</w:t>
              <w:br/>
              <w:t>PHONE  |  (03) 9123 4567</w:t>
              <w:br/>
              <w:t>EMAIL  |  hello@peppypuffin.com.au</w:t>
              <w:br/>
              <w:t>OPENING HOURS</w:t>
              <w:br/>
              <w:t>Mon-Sun schedule</w:t>
              <w:br/>
              <w:t>[ Map Placeholder 300x180 px ]</w:t>
            </w:r>
          </w:p>
        </w:tc>
      </w:tr>
      <w:tr>
        <w:tc>
          <w:tcPr>
            <w:tcW w:type="dxa" w:w="9360"/>
            <w:gridSpan w:val="2"/>
            <w:shd w:val="clear" w:color="auto" w:fill="1a2744"/>
          </w:tcPr>
          <w:p>
            <w:pPr>
              <w:jc w:val="center"/>
            </w:pPr>
            <w:r>
              <w:rPr>
                <w:b w:val="0"/>
                <w:i w:val="0"/>
                <w:color w:val="9AAABF"/>
                <w:sz w:val="16"/>
              </w:rPr>
              <w:t>FOOTER  |  Brand  .  Pages  .  Visit Us  |  Copyright 2026</w:t>
            </w:r>
          </w:p>
        </w:tc>
      </w:tr>
    </w:tbl>
    <w:p/>
    <w:p>
      <w:pPr>
        <w:spacing w:before="0" w:after="120"/>
      </w:pPr>
      <w:r>
        <w:rPr>
          <w:b w:val="0"/>
          <w:i w:val="0"/>
        </w:rPr>
        <w:t>Design rationale: Placing the enquiry form and the contact information side by side means the visitor can see the address and hours at the same time as filling in the form, without needing to scroll. The page banner uses the same navy background as the header to create a consistent visual anchor at the top of all inner pages.</w:t>
      </w:r>
    </w:p>
    <w:p>
      <w:r>
        <w:br w:type="page"/>
      </w:r>
    </w:p>
    <w:p>
      <w:pPr>
        <w:pStyle w:val="Heading1"/>
      </w:pPr>
      <w:r>
        <w:t>3. Style Guide</w:t>
      </w:r>
    </w:p>
    <w:p>
      <w:pPr>
        <w:pStyle w:val="Heading2"/>
      </w:pPr>
      <w:r>
        <w:t>Colour Palette</w:t>
      </w:r>
    </w:p>
    <w:p>
      <w:pPr>
        <w:spacing w:before="0" w:after="120"/>
      </w:pPr>
      <w:r>
        <w:rPr>
          <w:b w:val="0"/>
          <w:i w:val="0"/>
        </w:rPr>
        <w:t>The colour palette was developed to reflect the Peppy Puffin brand. Atlantic puffins have a striking dark navy body and a vivid orange-red beak. The palette directly references these natural tones. Warm cream was chosen over pure white for backgrounds to project warmth and an artisan aesthetic consistent with an independent specialty cafe.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2F2"/>
          </w:tcPr>
          <w:p>
            <w:r>
              <w:rPr>
                <w:b/>
                <w:i w:val="0"/>
              </w:rPr>
              <w:t>Colour Name</w:t>
            </w:r>
          </w:p>
        </w:tc>
        <w:tc>
          <w:tcPr>
            <w:tcW w:type="dxa" w:w="3120"/>
            <w:shd w:val="clear" w:color="auto" w:fill="F2F2F2"/>
          </w:tcPr>
          <w:p>
            <w:r>
              <w:rPr>
                <w:b/>
                <w:i w:val="0"/>
              </w:rPr>
              <w:t>Hex Code</w:t>
            </w:r>
          </w:p>
        </w:tc>
        <w:tc>
          <w:tcPr>
            <w:tcW w:type="dxa" w:w="3120"/>
            <w:shd w:val="clear" w:color="auto" w:fill="F2F2F2"/>
          </w:tcPr>
          <w:p>
            <w:r>
              <w:rPr>
                <w:b/>
                <w:i w:val="0"/>
              </w:rPr>
              <w:t>Usage</w:t>
            </w:r>
          </w:p>
        </w:tc>
      </w:tr>
      <w:tr>
        <w:tc>
          <w:tcPr>
            <w:tcW w:type="dxa" w:w="3120"/>
            <w:shd w:val="clear" w:color="auto" w:fill="1a2744"/>
          </w:tcPr>
          <w:p>
            <w:r>
              <w:rPr>
                <w:b w:val="0"/>
                <w:i w:val="0"/>
                <w:color w:val="FFFFFF"/>
              </w:rPr>
              <w:t>Deep Navy</w:t>
            </w:r>
          </w:p>
        </w:tc>
        <w:tc>
          <w:tcPr>
            <w:tcW w:type="dxa" w:w="3120"/>
          </w:tcPr>
          <w:p>
            <w:r>
              <w:rPr>
                <w:b w:val="0"/>
                <w:i w:val="0"/>
              </w:rPr>
              <w:t>#1a2744</w:t>
            </w:r>
          </w:p>
        </w:tc>
        <w:tc>
          <w:tcPr>
            <w:tcW w:type="dxa" w:w="3120"/>
          </w:tcPr>
          <w:p>
            <w:r>
              <w:rPr>
                <w:b w:val="0"/>
                <w:i w:val="0"/>
              </w:rPr>
              <w:t>Header, footer, headings, page banners</w:t>
            </w:r>
          </w:p>
        </w:tc>
      </w:tr>
      <w:tr>
        <w:tc>
          <w:tcPr>
            <w:tcW w:type="dxa" w:w="3120"/>
            <w:shd w:val="clear" w:color="auto" w:fill="f5f0e8"/>
          </w:tcPr>
          <w:p>
            <w:r>
              <w:rPr>
                <w:b w:val="0"/>
                <w:i w:val="0"/>
                <w:color w:val="2C2C2C"/>
              </w:rPr>
              <w:t>Warm Cream</w:t>
            </w:r>
          </w:p>
        </w:tc>
        <w:tc>
          <w:tcPr>
            <w:tcW w:type="dxa" w:w="3120"/>
          </w:tcPr>
          <w:p>
            <w:r>
              <w:rPr>
                <w:b w:val="0"/>
                <w:i w:val="0"/>
              </w:rPr>
              <w:t>#f5f0e8</w:t>
            </w:r>
          </w:p>
        </w:tc>
        <w:tc>
          <w:tcPr>
            <w:tcW w:type="dxa" w:w="3120"/>
          </w:tcPr>
          <w:p>
            <w:r>
              <w:rPr>
                <w:b w:val="0"/>
                <w:i w:val="0"/>
              </w:rPr>
              <w:t>Primary page background</w:t>
            </w:r>
          </w:p>
        </w:tc>
      </w:tr>
      <w:tr>
        <w:tc>
          <w:tcPr>
            <w:tcW w:type="dxa" w:w="3120"/>
            <w:shd w:val="clear" w:color="auto" w:fill="e8541a"/>
          </w:tcPr>
          <w:p>
            <w:r>
              <w:rPr>
                <w:b w:val="0"/>
                <w:i w:val="0"/>
                <w:color w:val="FFFFFF"/>
              </w:rPr>
              <w:t>Orange-Red</w:t>
            </w:r>
          </w:p>
        </w:tc>
        <w:tc>
          <w:tcPr>
            <w:tcW w:type="dxa" w:w="3120"/>
          </w:tcPr>
          <w:p>
            <w:r>
              <w:rPr>
                <w:b w:val="0"/>
                <w:i w:val="0"/>
              </w:rPr>
              <w:t>#e8541a</w:t>
            </w:r>
          </w:p>
        </w:tc>
        <w:tc>
          <w:tcPr>
            <w:tcW w:type="dxa" w:w="3120"/>
          </w:tcPr>
          <w:p>
            <w:r>
              <w:rPr>
                <w:b w:val="0"/>
                <w:i w:val="0"/>
              </w:rPr>
              <w:t>CTA buttons, active nav links, accent text</w:t>
            </w:r>
          </w:p>
        </w:tc>
      </w:tr>
      <w:tr>
        <w:tc>
          <w:tcPr>
            <w:tcW w:type="dxa" w:w="3120"/>
            <w:shd w:val="clear" w:color="auto" w:fill="ede8dc"/>
          </w:tcPr>
          <w:p>
            <w:r>
              <w:rPr>
                <w:b w:val="0"/>
                <w:i w:val="0"/>
                <w:color w:val="2C2C2C"/>
              </w:rPr>
              <w:t>Light Sand</w:t>
            </w:r>
          </w:p>
        </w:tc>
        <w:tc>
          <w:tcPr>
            <w:tcW w:type="dxa" w:w="3120"/>
          </w:tcPr>
          <w:p>
            <w:r>
              <w:rPr>
                <w:b w:val="0"/>
                <w:i w:val="0"/>
              </w:rPr>
              <w:t>#ede8dc</w:t>
            </w:r>
          </w:p>
        </w:tc>
        <w:tc>
          <w:tcPr>
            <w:tcW w:type="dxa" w:w="3120"/>
          </w:tcPr>
          <w:p>
            <w:r>
              <w:rPr>
                <w:b w:val="0"/>
                <w:i w:val="0"/>
              </w:rPr>
              <w:t>Menu category cards, hours box, info blocks</w:t>
            </w:r>
          </w:p>
        </w:tc>
      </w:tr>
      <w:tr>
        <w:tc>
          <w:tcPr>
            <w:tcW w:type="dxa" w:w="3120"/>
            <w:shd w:val="clear" w:color="auto" w:fill="fdfaf5"/>
          </w:tcPr>
          <w:p>
            <w:r>
              <w:rPr>
                <w:b w:val="0"/>
                <w:i w:val="0"/>
                <w:color w:val="2C2C2C"/>
              </w:rPr>
              <w:t>Off-White</w:t>
            </w:r>
          </w:p>
        </w:tc>
        <w:tc>
          <w:tcPr>
            <w:tcW w:type="dxa" w:w="3120"/>
          </w:tcPr>
          <w:p>
            <w:r>
              <w:rPr>
                <w:b w:val="0"/>
                <w:i w:val="0"/>
              </w:rPr>
              <w:t>#fdfaf5</w:t>
            </w:r>
          </w:p>
        </w:tc>
        <w:tc>
          <w:tcPr>
            <w:tcW w:type="dxa" w:w="3120"/>
          </w:tcPr>
          <w:p>
            <w:r>
              <w:rPr>
                <w:b w:val="0"/>
                <w:i w:val="0"/>
              </w:rPr>
              <w:t>Feature section background, form input backgrounds</w:t>
            </w:r>
          </w:p>
        </w:tc>
      </w:tr>
    </w:tbl>
    <w:p/>
    <w:p>
      <w:pPr>
        <w:pStyle w:val="Heading2"/>
      </w:pPr>
      <w:r>
        <w:t>Typography</w:t>
      </w:r>
    </w:p>
    <w:p>
      <w:pPr>
        <w:spacing w:before="0" w:after="120"/>
      </w:pPr>
      <w:r>
        <w:rPr>
          <w:b w:val="0"/>
          <w:i w:val="0"/>
        </w:rPr>
        <w:t>Two typeface families are used throughout the site. Georgia (serif) is applied to all heading levels to convey an editorial, warm quality suited to an independent cafe brand. System-ui (sans-serif) is used for all body text, navigation, form labels, and input fields for strong readability at small sizes across all devices, without requiring an external web font.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2F2"/>
          </w:tcPr>
          <w:p>
            <w:r>
              <w:rPr>
                <w:b/>
                <w:i w:val="0"/>
              </w:rPr>
              <w:t>Element</w:t>
            </w:r>
          </w:p>
        </w:tc>
        <w:tc>
          <w:tcPr>
            <w:tcW w:type="dxa" w:w="3120"/>
            <w:shd w:val="clear" w:color="auto" w:fill="F2F2F2"/>
          </w:tcPr>
          <w:p>
            <w:r>
              <w:rPr>
                <w:b/>
                <w:i w:val="0"/>
              </w:rPr>
              <w:t>Typeface</w:t>
            </w:r>
          </w:p>
        </w:tc>
        <w:tc>
          <w:tcPr>
            <w:tcW w:type="dxa" w:w="3120"/>
            <w:shd w:val="clear" w:color="auto" w:fill="F2F2F2"/>
          </w:tcPr>
          <w:p>
            <w:r>
              <w:rPr>
                <w:b/>
                <w:i w:val="0"/>
              </w:rPr>
              <w:t>Size / Style</w:t>
            </w:r>
          </w:p>
        </w:tc>
      </w:tr>
      <w:tr>
        <w:tc>
          <w:tcPr>
            <w:tcW w:type="dxa" w:w="3120"/>
          </w:tcPr>
          <w:p>
            <w:r>
              <w:rPr>
                <w:b w:val="0"/>
                <w:i w:val="0"/>
              </w:rPr>
              <w:t>h1 - Page title</w:t>
            </w:r>
          </w:p>
        </w:tc>
        <w:tc>
          <w:tcPr>
            <w:tcW w:type="dxa" w:w="3120"/>
          </w:tcPr>
          <w:p>
            <w:r>
              <w:rPr>
                <w:b w:val="0"/>
                <w:i w:val="0"/>
              </w:rPr>
              <w:t>Georgia, serif</w:t>
            </w:r>
          </w:p>
        </w:tc>
        <w:tc>
          <w:tcPr>
            <w:tcW w:type="dxa" w:w="3120"/>
          </w:tcPr>
          <w:p>
            <w:r>
              <w:rPr>
                <w:b w:val="0"/>
                <w:i w:val="0"/>
              </w:rPr>
              <w:t>2.6 rem</w:t>
            </w:r>
          </w:p>
        </w:tc>
      </w:tr>
      <w:tr>
        <w:tc>
          <w:tcPr>
            <w:tcW w:type="dxa" w:w="3120"/>
          </w:tcPr>
          <w:p>
            <w:r>
              <w:rPr>
                <w:b w:val="0"/>
                <w:i w:val="0"/>
              </w:rPr>
              <w:t>h2 - Section heading</w:t>
            </w:r>
          </w:p>
        </w:tc>
        <w:tc>
          <w:tcPr>
            <w:tcW w:type="dxa" w:w="3120"/>
          </w:tcPr>
          <w:p>
            <w:r>
              <w:rPr>
                <w:b w:val="0"/>
                <w:i w:val="0"/>
              </w:rPr>
              <w:t>Georgia, serif</w:t>
            </w:r>
          </w:p>
        </w:tc>
        <w:tc>
          <w:tcPr>
            <w:tcW w:type="dxa" w:w="3120"/>
          </w:tcPr>
          <w:p>
            <w:r>
              <w:rPr>
                <w:b w:val="0"/>
                <w:i w:val="0"/>
              </w:rPr>
              <w:t>2.0 rem</w:t>
            </w:r>
          </w:p>
        </w:tc>
      </w:tr>
      <w:tr>
        <w:tc>
          <w:tcPr>
            <w:tcW w:type="dxa" w:w="3120"/>
          </w:tcPr>
          <w:p>
            <w:r>
              <w:rPr>
                <w:b w:val="0"/>
                <w:i w:val="0"/>
              </w:rPr>
              <w:t>h3 - Sub-heading</w:t>
            </w:r>
          </w:p>
        </w:tc>
        <w:tc>
          <w:tcPr>
            <w:tcW w:type="dxa" w:w="3120"/>
          </w:tcPr>
          <w:p>
            <w:r>
              <w:rPr>
                <w:b w:val="0"/>
                <w:i w:val="0"/>
              </w:rPr>
              <w:t>Georgia, serif</w:t>
            </w:r>
          </w:p>
        </w:tc>
        <w:tc>
          <w:tcPr>
            <w:tcW w:type="dxa" w:w="3120"/>
          </w:tcPr>
          <w:p>
            <w:r>
              <w:rPr>
                <w:b w:val="0"/>
                <w:i w:val="0"/>
              </w:rPr>
              <w:t>1.4 rem</w:t>
            </w:r>
          </w:p>
        </w:tc>
      </w:tr>
      <w:tr>
        <w:tc>
          <w:tcPr>
            <w:tcW w:type="dxa" w:w="3120"/>
          </w:tcPr>
          <w:p>
            <w:r>
              <w:rPr>
                <w:b w:val="0"/>
                <w:i w:val="0"/>
              </w:rPr>
              <w:t>Body / nav / labels</w:t>
            </w:r>
          </w:p>
        </w:tc>
        <w:tc>
          <w:tcPr>
            <w:tcW w:type="dxa" w:w="3120"/>
          </w:tcPr>
          <w:p>
            <w:r>
              <w:rPr>
                <w:b w:val="0"/>
                <w:i w:val="0"/>
              </w:rPr>
              <w:t>system-ui, sans</w:t>
            </w:r>
          </w:p>
        </w:tc>
        <w:tc>
          <w:tcPr>
            <w:tcW w:type="dxa" w:w="3120"/>
          </w:tcPr>
          <w:p>
            <w:r>
              <w:rPr>
                <w:b w:val="0"/>
                <w:i w:val="0"/>
              </w:rPr>
              <w:t>1 rem body; 0.9 rem nav (uppercase, letter-spaced)</w:t>
            </w:r>
          </w:p>
        </w:tc>
      </w:tr>
    </w:tbl>
    <w:p/>
    <w:p>
      <w:pPr>
        <w:pStyle w:val="Heading2"/>
      </w:pPr>
      <w:r>
        <w:t>Spacing and Layout Conventions</w:t>
      </w:r>
    </w:p>
    <w:p>
      <w:pPr>
        <w:pStyle w:val="ListBullet"/>
        <w:spacing w:after="80"/>
      </w:pPr>
      <w:r>
        <w:t>Section vertical padding: 64 px desktop / 40 px mobile</w:t>
      </w:r>
    </w:p>
    <w:p>
      <w:pPr>
        <w:pStyle w:val="ListBullet"/>
        <w:spacing w:after="80"/>
      </w:pPr>
      <w:r>
        <w:t>Container max-width: 1100 px, centred with auto margins and 24 px horizontal padding</w:t>
      </w:r>
    </w:p>
    <w:p>
      <w:pPr>
        <w:pStyle w:val="ListBullet"/>
        <w:spacing w:after="80"/>
      </w:pPr>
      <w:r>
        <w:t>Card and box border-radius: 6 px throughout</w:t>
      </w:r>
    </w:p>
    <w:p>
      <w:pPr>
        <w:pStyle w:val="ListBullet"/>
        <w:spacing w:after="80"/>
      </w:pPr>
      <w:r>
        <w:t>Base spacing unit: 8 px - all spacing values are multiples of 8</w:t>
      </w:r>
    </w:p>
    <w:p/>
    <w:p>
      <w:pPr>
        <w:pStyle w:val="Heading2"/>
      </w:pPr>
      <w:r>
        <w:t>Image Guidelines</w:t>
      </w:r>
    </w:p>
    <w:p>
      <w:pPr>
        <w:spacing w:before="0" w:after="120"/>
      </w:pPr>
      <w:r>
        <w:rPr>
          <w:b w:val="0"/>
          <w:i w:val="0"/>
        </w:rPr>
        <w:t>All images are sourced royalty-free from Pixabay. Photography was selected to be warm and cafe-appropriate, showing coffee preparation, food plating, and interior ambience. Gallery images are displayed at a fixed height of 220 px with object-fit: cover applied in CSS so the grid remains visually uniform regardless of the original image dimensions. Full image credits are listed in the References section.</w:t>
      </w:r>
    </w:p>
    <w:p>
      <w:r>
        <w:br w:type="page"/>
      </w:r>
    </w:p>
    <w:p>
      <w:pPr>
        <w:pStyle w:val="Heading1"/>
      </w:pPr>
      <w:r>
        <w:t>4. Technical Implementation</w:t>
      </w:r>
    </w:p>
    <w:p>
      <w:pPr>
        <w:pStyle w:val="Heading2"/>
      </w:pPr>
      <w:r>
        <w:t>HTML5 Semantic Structure</w:t>
      </w:r>
    </w:p>
    <w:p>
      <w:pPr>
        <w:spacing w:before="0" w:after="120"/>
      </w:pPr>
      <w:r>
        <w:rPr>
          <w:b w:val="0"/>
          <w:i w:val="0"/>
        </w:rPr>
        <w:t>Every page follows the same semantic skeleton: a header element containing the site logo link and a nav with an unordered list of four internal links; a main element wrapping all page-specific content in named section and article elements; and a footer with a three-column grid covering the brand tagline, page links, and contact details.</w:t>
      </w:r>
    </w:p>
    <w:p>
      <w:pPr>
        <w:spacing w:before="0" w:after="120"/>
      </w:pPr>
      <w:r>
        <w:rPr>
          <w:b w:val="0"/>
          <w:i w:val="0"/>
        </w:rPr>
        <w:t>The article element was used for the three feature cards on the home page and for each menu category on the menu page, as each represents a self-contained piece of content. The figure and figcaption pair was used for each gallery image to semantically link the photograph to its caption. The address element is used in the footer and on the contact page for physical and electronic contact details. No inline styles are used anywhere; all visual styling is applied through the external stylesheet.</w:t>
      </w:r>
    </w:p>
    <w:p>
      <w:pPr>
        <w:pStyle w:val="Heading2"/>
      </w:pPr>
      <w:r>
        <w:t>CSS Approach</w:t>
      </w:r>
    </w:p>
    <w:p>
      <w:pPr>
        <w:spacing w:before="0" w:after="120"/>
      </w:pPr>
      <w:r>
        <w:rPr>
          <w:b w:val="0"/>
          <w:i w:val="0"/>
        </w:rPr>
        <w:t>All visual styling is contained within a single external file, styles.css, linked from every HTML page. CSS custom properties defined in :root hold all colour values, font stacks, the container max-width, section padding, and border-radius, ensuring a consistent visual language and making future adjustments a single-point change.</w:t>
      </w:r>
    </w:p>
    <w:p>
      <w:pPr>
        <w:spacing w:before="0" w:after="120"/>
      </w:pPr>
      <w:r>
        <w:rPr>
          <w:b w:val="0"/>
          <w:i w:val="0"/>
        </w:rPr>
        <w:t>Flexbox is used for the navigation bar, the hero action buttons, and individual menu item rows (name on the left, price on the right using justify-content: space-between). CSS Grid handles all multi-column section layouts: the three-column features grid, the two-column about and contact layouts, the two-column menu categories, the three-column gallery, and the three-column footer.</w:t>
      </w:r>
    </w:p>
    <w:p>
      <w:pPr>
        <w:pStyle w:val="Heading2"/>
      </w:pPr>
      <w:r>
        <w:t>Responsiveness</w:t>
      </w:r>
    </w:p>
    <w:p>
      <w:pPr>
        <w:spacing w:before="0" w:after="120"/>
      </w:pPr>
      <w:r>
        <w:rPr>
          <w:b w:val="0"/>
          <w:i w:val="0"/>
        </w:rPr>
        <w:t>Two media query breakpoints are used. At 900 px, multi-column grids shift to one or two columns and the about and contact side-by-side layouts collapse to a single column. At 640 px, all remaining grids collapse to a single column, the sticky header stacks the logo above the navigation links, and section padding reduces from 64 px to 40 px. The hero heading also reduces from 3 rem to 2.2 rem to avoid overflow on narrow screens.</w:t>
      </w:r>
    </w:p>
    <w:p>
      <w:pPr>
        <w:pStyle w:val="Heading2"/>
      </w:pPr>
      <w:r>
        <w:t>Challenges Encountered</w:t>
      </w:r>
    </w:p>
    <w:p>
      <w:pPr>
        <w:spacing w:before="0" w:after="120"/>
      </w:pPr>
      <w:r>
        <w:rPr>
          <w:b w:val="0"/>
          <w:i w:val="0"/>
        </w:rPr>
        <w:t>One challenge was with gallery image heights. Images sourced from Pixabay have different natural aspect ratios, causing the initial grid to produce cells of uneven height. This was resolved by applying height: 220px and object-fit: cover to all gallery img elements, ensuring every cell occupies the same vertical space and the image content is cropped proportionally.</w:t>
      </w:r>
    </w:p>
    <w:p>
      <w:pPr>
        <w:spacing w:before="0" w:after="120"/>
      </w:pPr>
      <w:r>
        <w:rPr>
          <w:b w:val="0"/>
          <w:i w:val="0"/>
        </w:rPr>
        <w:t>A second challenge was a heading hierarchy warning flagged during W3C validation. The footer column headings were initially marked as h4, which skipped a level after the h2 headings in the main content. This was resolved by changing the footer column headings to h3 and updating the corresponding CSS selector.</w:t>
      </w:r>
    </w:p>
    <w:p>
      <w:pPr>
        <w:pStyle w:val="Heading2"/>
      </w:pPr>
      <w:r>
        <w:t>W3C Validation</w:t>
      </w:r>
    </w:p>
    <w:p>
      <w:pPr>
        <w:spacing w:before="0" w:after="120"/>
      </w:pPr>
      <w:r>
        <w:rPr>
          <w:b w:val="0"/>
          <w:i w:val="0"/>
        </w:rPr>
        <w:t>All four HTML pages were validated at validator.w3.org and the stylesheet was validated at jigsaw.w3.org/css-validator. Screenshots of the final validation results showing no critical errors are included below.</w:t>
      </w:r>
    </w:p>
    <w:p>
      <w:pPr>
        <w:spacing w:before="0" w:after="120"/>
      </w:pPr>
      <w:r>
        <w:rPr>
          <w:b w:val="0"/>
          <w:i/>
        </w:rPr>
        <w:t>[Insert W3C HTML validator screenshots here - one per page]</w:t>
      </w:r>
    </w:p>
    <w:p>
      <w:pPr>
        <w:spacing w:before="0" w:after="120"/>
      </w:pPr>
      <w:r>
        <w:rPr>
          <w:b w:val="0"/>
          <w:i/>
        </w:rPr>
        <w:t>[Insert W3C CSS validator screenshot here]</w:t>
      </w:r>
    </w:p>
    <w:p>
      <w:r>
        <w:br w:type="page"/>
      </w:r>
    </w:p>
    <w:p>
      <w:pPr>
        <w:pStyle w:val="Heading1"/>
      </w:pPr>
      <w:r>
        <w:t>5. Individual Reflection</w:t>
      </w:r>
    </w:p>
    <w:p>
      <w:pPr>
        <w:spacing w:before="80" w:after="40"/>
      </w:pPr>
      <w:r>
        <w:rPr>
          <w:b/>
          <w:i w:val="0"/>
        </w:rPr>
        <w:t>Sumaiya Islam</w:t>
      </w:r>
    </w:p>
    <w:p>
      <w:pPr>
        <w:spacing w:before="0" w:after="120"/>
      </w:pPr>
      <w:r>
        <w:rPr>
          <w:b w:val="0"/>
          <w:i w:val="0"/>
        </w:rPr>
        <w:t>As the sole contributor to this project, I was responsible for all four HTML pages and the complete CSS stylesheet. Building the site from scratch gave me hands-on experience with every aspect of front-end web development - from structuring semantic HTML5 to implementing responsive CSS Grid and Flexbox layouts. The most valuable thing I learned was how CSS custom properties can keep a design consistent across a multi-page site; changing a single variable updates every colour reference at once. One thing I found challenging was the gallery image sizing, which required object-fit: cover to keep the grid uniform across images of different dimensions. If I were to repeat this project, I would write and validate each page immediately after coding it rather than validating all pages at the end, which would have caught the heading hierarchy issue much earlier in the process.</w:t>
      </w:r>
    </w:p>
    <w:p>
      <w:r>
        <w:br w:type="page"/>
      </w:r>
    </w:p>
    <w:p>
      <w:pPr>
        <w:pStyle w:val="Heading1"/>
      </w:pPr>
      <w:r>
        <w:t>References</w:t>
      </w:r>
    </w:p>
    <w:p>
      <w:pPr>
        <w:spacing w:before="0" w:after="120"/>
      </w:pPr>
      <w:r>
        <w:rPr>
          <w:b/>
          <w:i w:val="0"/>
        </w:rPr>
        <w:t>Image Sources</w:t>
      </w:r>
    </w:p>
    <w:p>
      <w:pPr>
        <w:spacing w:before="0" w:after="120"/>
      </w:pPr>
      <w:r>
        <w:rPr>
          <w:b w:val="0"/>
          <w:i w:val="0"/>
        </w:rPr>
        <w:t>All images are sourced from Pixabay and are released under the Pixabay Content Licence, which permits free use. Sources are listed below.</w:t>
      </w:r>
    </w:p>
    <w:p>
      <w:pPr>
        <w:spacing w:after="60"/>
        <w:ind w:left="360"/>
      </w:pPr>
      <w:r>
        <w:t xml:space="preserve">Pixabay (n.d.) </w:t>
      </w:r>
      <w:r>
        <w:rPr>
          <w:i/>
        </w:rPr>
        <w:t>Seoul Cafe Coffee Shop</w:t>
      </w:r>
      <w:r>
        <w:t xml:space="preserve">. [Photograph]. Available at: https://pixabay.com/photos/seoul-cafe-coffee-shop-7106196/ (Accessed: 3 June 2026). </w:t>
      </w:r>
      <w:r>
        <w:rPr>
          <w:b/>
        </w:rPr>
        <w:t>[File: hero.jpg]</w:t>
      </w:r>
    </w:p>
    <w:p>
      <w:pPr>
        <w:spacing w:after="60"/>
        <w:ind w:left="360"/>
      </w:pPr>
      <w:r>
        <w:t xml:space="preserve">Pixabay (n.d.) </w:t>
      </w:r>
      <w:r>
        <w:rPr>
          <w:i/>
        </w:rPr>
        <w:t>Beverage Cafe Coffee Machine</w:t>
      </w:r>
      <w:r>
        <w:t xml:space="preserve">. [Photograph]. Available at: https://pixabay.com/photos/beverage-cafe-coffee-machine-1840426/ (Accessed: 3 June 2026). </w:t>
      </w:r>
      <w:r>
        <w:rPr>
          <w:b/>
        </w:rPr>
        <w:t>[File: gallery1.jpg]</w:t>
      </w:r>
    </w:p>
    <w:p>
      <w:pPr>
        <w:spacing w:after="60"/>
        <w:ind w:left="360"/>
      </w:pPr>
      <w:r>
        <w:t xml:space="preserve">Pixabay (n.d.) </w:t>
      </w:r>
      <w:r>
        <w:rPr>
          <w:i/>
        </w:rPr>
        <w:t>Coffee Cup Caffeine Espresso</w:t>
      </w:r>
      <w:r>
        <w:t xml:space="preserve">. [Photograph]. Available at: https://pixabay.com/photos/coffee-cup-caffeine-espresso-4618705/ (Accessed: 3 June 2026). </w:t>
      </w:r>
      <w:r>
        <w:rPr>
          <w:b/>
        </w:rPr>
        <w:t>[File: gallery2.jpg]</w:t>
      </w:r>
    </w:p>
    <w:p>
      <w:pPr>
        <w:spacing w:after="60"/>
        <w:ind w:left="360"/>
      </w:pPr>
      <w:r>
        <w:t xml:space="preserve">Pixabay (n.d.) </w:t>
      </w:r>
      <w:r>
        <w:rPr>
          <w:i/>
        </w:rPr>
        <w:t>Croissant Bread Pastry Dessert</w:t>
      </w:r>
      <w:r>
        <w:t xml:space="preserve">. [Photograph]. Available at: https://pixabay.com/photos/croissant-bread-pastry-dessert-5524176/ (Accessed: 3 June 2026). </w:t>
      </w:r>
      <w:r>
        <w:rPr>
          <w:b/>
        </w:rPr>
        <w:t>[File: gallery3.jpg]</w:t>
      </w:r>
    </w:p>
    <w:p>
      <w:pPr>
        <w:spacing w:after="60"/>
        <w:ind w:left="360"/>
      </w:pPr>
      <w:r>
        <w:t xml:space="preserve">Pixabay (n.d.) </w:t>
      </w:r>
      <w:r>
        <w:rPr>
          <w:i/>
        </w:rPr>
        <w:t>Date Couple Romance Dark Moody</w:t>
      </w:r>
      <w:r>
        <w:t xml:space="preserve">. [Photograph]. Available at: https://pixabay.com/photos/date-couple-romance-dark-moody-2211338/ (Accessed: 3 June 2026). </w:t>
      </w:r>
      <w:r>
        <w:rPr>
          <w:b/>
        </w:rPr>
        <w:t>[File: gallery4.jpg]</w:t>
      </w:r>
    </w:p>
    <w:p>
      <w:pPr>
        <w:spacing w:after="60"/>
        <w:ind w:left="360"/>
      </w:pPr>
      <w:r>
        <w:t xml:space="preserve">Pixabay (n.d.) </w:t>
      </w:r>
      <w:r>
        <w:rPr>
          <w:i/>
        </w:rPr>
        <w:t>Cereal Breakfast Meal Food</w:t>
      </w:r>
      <w:r>
        <w:t xml:space="preserve">. [Photograph]. Available at: https://pixabay.com/photos/cereal-breakfast-meal-food-banana-898073/ (Accessed: 3 June 2026). </w:t>
      </w:r>
      <w:r>
        <w:rPr>
          <w:b/>
        </w:rPr>
        <w:t>[File: gallery5.jpg]</w:t>
      </w:r>
    </w:p>
    <w:p>
      <w:pPr>
        <w:spacing w:after="60"/>
        <w:ind w:left="360"/>
      </w:pPr>
      <w:r>
        <w:t xml:space="preserve">Pixabay (n.d.) </w:t>
      </w:r>
      <w:r>
        <w:rPr>
          <w:i/>
        </w:rPr>
        <w:t>Food Drinks Alternative Cafe</w:t>
      </w:r>
      <w:r>
        <w:t xml:space="preserve">. [Photograph]. Available at: https://pixabay.com/photos/food-drinks-alternative-cafe-2940278/ (Accessed: 3 June 2026). </w:t>
      </w:r>
      <w:r>
        <w:rPr>
          <w:b/>
        </w:rPr>
        <w:t>[File: gallery6.jpg]</w:t>
      </w:r>
    </w:p>
    <w:p>
      <w:pPr>
        <w:spacing w:after="60"/>
        <w:ind w:left="360"/>
      </w:pPr>
      <w:r>
        <w:t xml:space="preserve">Pixabay (n.d.) </w:t>
      </w:r>
      <w:r>
        <w:rPr>
          <w:i/>
        </w:rPr>
        <w:t>Avocado Toast Egg Poached</w:t>
      </w:r>
      <w:r>
        <w:t xml:space="preserve">. [Photograph]. Available at: https://pixabay.com/photos/avocado-toast-egg-poached-9618266/ (Accessed: 3 June 2026). </w:t>
      </w:r>
      <w:r>
        <w:rPr>
          <w:b/>
        </w:rPr>
        <w:t>[File: gallery7.jpg]</w:t>
      </w:r>
    </w:p>
    <w:p>
      <w:pPr>
        <w:spacing w:after="60"/>
        <w:ind w:left="360"/>
      </w:pPr>
      <w:r>
        <w:t xml:space="preserve">Pixabay (n.d.) </w:t>
      </w:r>
      <w:r>
        <w:rPr>
          <w:i/>
        </w:rPr>
        <w:t>Laptop Computer Electronic</w:t>
      </w:r>
      <w:r>
        <w:t xml:space="preserve">. [Photograph]. Available at: https://pixabay.com/photos/laptop-computer-electronic-2569306/ (Accessed: 3 June 2026). </w:t>
      </w:r>
      <w:r>
        <w:rPr>
          <w:b/>
        </w:rPr>
        <w:t>[File: gallery8.jpg]</w:t>
      </w:r>
    </w:p>
    <w:p>
      <w:pPr>
        <w:spacing w:after="60"/>
        <w:ind w:left="360"/>
      </w:pPr>
      <w:r>
        <w:t xml:space="preserve">Pixabay (n.d.) </w:t>
      </w:r>
      <w:r>
        <w:rPr>
          <w:i/>
        </w:rPr>
        <w:t>Iced Coffee Cold Drink</w:t>
      </w:r>
      <w:r>
        <w:t xml:space="preserve">. [Photograph]. Available at: https://pixabay.com/photos/iced-coffee-coffee-cold-drink-6876063/ (Accessed: 3 June 2026). </w:t>
      </w:r>
      <w:r>
        <w:rPr>
          <w:b/>
        </w:rPr>
        <w:t>[File: gallery9.jpg]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