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implementation-blueprint"/>
    <w:p>
      <w:pPr>
        <w:pStyle w:val="Heading1"/>
      </w:pPr>
      <w:r>
        <w:t xml:space="preserve">IMPLEMENTATION BLUEPRINT</w:t>
      </w:r>
    </w:p>
    <w:bookmarkStart w:id="21" w:name="Xa4fc374157d9ab00b144d0eb6e880c18abdc506"/>
    <w:p>
      <w:pPr>
        <w:pStyle w:val="Heading2"/>
      </w:pPr>
      <w:r>
        <w:t xml:space="preserve">Unievents – Core Execution &amp; Phase Control Plan</w:t>
      </w:r>
    </w:p>
    <w:bookmarkStart w:id="20" w:name="version-1"/>
    <w:p>
      <w:pPr>
        <w:pStyle w:val="Heading3"/>
      </w:pPr>
      <w:r>
        <w:t xml:space="preserve">Version 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What must be implemented in core</w:t>
      </w:r>
    </w:p>
    <w:p>
      <w:pPr>
        <w:pStyle w:val="Compact"/>
        <w:numPr>
          <w:ilvl w:val="0"/>
          <w:numId w:val="1001"/>
        </w:numPr>
      </w:pPr>
      <w:r>
        <w:t xml:space="preserve">Feature grouping order</w:t>
      </w:r>
    </w:p>
    <w:p>
      <w:pPr>
        <w:pStyle w:val="Compact"/>
        <w:numPr>
          <w:ilvl w:val="0"/>
          <w:numId w:val="1001"/>
        </w:numPr>
      </w:pPr>
      <w:r>
        <w:t xml:space="preserve">Execution priority</w:t>
      </w:r>
    </w:p>
    <w:p>
      <w:pPr>
        <w:pStyle w:val="Compact"/>
        <w:numPr>
          <w:ilvl w:val="0"/>
          <w:numId w:val="1001"/>
        </w:numPr>
      </w:pPr>
      <w:r>
        <w:t xml:space="preserve">Risk control checkpoints</w:t>
      </w:r>
    </w:p>
    <w:p>
      <w:pPr>
        <w:pStyle w:val="Compact"/>
        <w:numPr>
          <w:ilvl w:val="0"/>
          <w:numId w:val="1001"/>
        </w:numPr>
      </w:pPr>
      <w:r>
        <w:t xml:space="preserve">Completion criteria</w:t>
      </w:r>
    </w:p>
    <w:p>
      <w:pPr>
        <w:pStyle w:val="FirstParagraph"/>
      </w:pPr>
      <w:r>
        <w:t xml:space="preserve">This ensures the project moves from structured design to controlled execution without architectural breakage.</w:t>
      </w:r>
    </w:p>
    <w:p>
      <w:r>
        <w:pict>
          <v:rect style="width:0;height:1.5pt" o:hralign="center" o:hrstd="t" o:hr="t"/>
        </w:pict>
      </w:r>
    </w:p>
    <w:bookmarkEnd w:id="22"/>
    <w:bookmarkStart w:id="29" w:name="core-system-implementation-order"/>
    <w:p>
      <w:pPr>
        <w:pStyle w:val="Heading2"/>
      </w:pPr>
      <w:r>
        <w:t xml:space="preserve">Core System Implementation Order</w:t>
      </w:r>
    </w:p>
    <w:bookmarkStart w:id="23" w:name="stage-1--database-finalization"/>
    <w:p>
      <w:pPr>
        <w:pStyle w:val="Heading3"/>
      </w:pPr>
      <w:r>
        <w:t xml:space="preserve">Stage 1 – Database Finalization</w:t>
      </w:r>
    </w:p>
    <w:p>
      <w:pPr>
        <w:pStyle w:val="Compact"/>
        <w:numPr>
          <w:ilvl w:val="0"/>
          <w:numId w:val="1002"/>
        </w:numPr>
      </w:pPr>
      <w:r>
        <w:t xml:space="preserve">Implement final User schema</w:t>
      </w:r>
    </w:p>
    <w:p>
      <w:pPr>
        <w:pStyle w:val="Compact"/>
        <w:numPr>
          <w:ilvl w:val="0"/>
          <w:numId w:val="1002"/>
        </w:numPr>
      </w:pPr>
      <w:r>
        <w:t xml:space="preserve">Implement final Event schema</w:t>
      </w:r>
    </w:p>
    <w:p>
      <w:pPr>
        <w:pStyle w:val="Compact"/>
        <w:numPr>
          <w:ilvl w:val="0"/>
          <w:numId w:val="1002"/>
        </w:numPr>
      </w:pPr>
      <w:r>
        <w:t xml:space="preserve">Add approvalStatus field</w:t>
      </w:r>
    </w:p>
    <w:p>
      <w:pPr>
        <w:pStyle w:val="Compact"/>
        <w:numPr>
          <w:ilvl w:val="0"/>
          <w:numId w:val="1002"/>
        </w:numPr>
      </w:pPr>
      <w:r>
        <w:t xml:space="preserve">Add soft delete fields</w:t>
      </w:r>
    </w:p>
    <w:p>
      <w:pPr>
        <w:pStyle w:val="Compact"/>
        <w:numPr>
          <w:ilvl w:val="0"/>
          <w:numId w:val="1002"/>
        </w:numPr>
      </w:pPr>
      <w:r>
        <w:t xml:space="preserve">Add lifecycle status field</w:t>
      </w:r>
    </w:p>
    <w:p>
      <w:pPr>
        <w:pStyle w:val="Compact"/>
        <w:numPr>
          <w:ilvl w:val="0"/>
          <w:numId w:val="1002"/>
        </w:numPr>
      </w:pPr>
      <w:r>
        <w:t xml:space="preserve">Add required indexes</w:t>
      </w:r>
    </w:p>
    <w:p>
      <w:pPr>
        <w:pStyle w:val="FirstParagraph"/>
      </w:pPr>
      <w:r>
        <w:rPr>
          <w:b/>
          <w:bCs/>
        </w:rPr>
        <w:t xml:space="preserve">Checkpoint</w:t>
      </w:r>
      <w:r>
        <w:br/>
      </w:r>
      <w:r>
        <w:t xml:space="preserve">Database must fully match Unified Database Design document before moving forward.</w:t>
      </w:r>
    </w:p>
    <w:bookmarkEnd w:id="23"/>
    <w:bookmarkStart w:id="24" w:name="stage-2--middleware-layer-enforcement"/>
    <w:p>
      <w:pPr>
        <w:pStyle w:val="Heading3"/>
      </w:pPr>
      <w:r>
        <w:t xml:space="preserve">Stage 2 – Middleware Layer Enforcement</w:t>
      </w:r>
    </w:p>
    <w:p>
      <w:pPr>
        <w:pStyle w:val="Compact"/>
        <w:numPr>
          <w:ilvl w:val="0"/>
          <w:numId w:val="1003"/>
        </w:numPr>
      </w:pPr>
      <w:r>
        <w:t xml:space="preserve">JWT middleware</w:t>
      </w:r>
    </w:p>
    <w:p>
      <w:pPr>
        <w:pStyle w:val="Compact"/>
        <w:numPr>
          <w:ilvl w:val="0"/>
          <w:numId w:val="1003"/>
        </w:numPr>
      </w:pPr>
      <w:r>
        <w:t xml:space="preserve">Role middleware</w:t>
      </w:r>
    </w:p>
    <w:p>
      <w:pPr>
        <w:pStyle w:val="Compact"/>
        <w:numPr>
          <w:ilvl w:val="0"/>
          <w:numId w:val="1003"/>
        </w:numPr>
      </w:pPr>
      <w:r>
        <w:t xml:space="preserve">Ownership middleware</w:t>
      </w:r>
    </w:p>
    <w:p>
      <w:pPr>
        <w:pStyle w:val="Compact"/>
        <w:numPr>
          <w:ilvl w:val="0"/>
          <w:numId w:val="1003"/>
        </w:numPr>
      </w:pPr>
      <w:r>
        <w:t xml:space="preserve">Lifecycle validation middleware</w:t>
      </w:r>
    </w:p>
    <w:p>
      <w:pPr>
        <w:pStyle w:val="Compact"/>
        <w:numPr>
          <w:ilvl w:val="0"/>
          <w:numId w:val="1003"/>
        </w:numPr>
      </w:pPr>
      <w:r>
        <w:t xml:space="preserve">Soft delete filtering middleware</w:t>
      </w:r>
    </w:p>
    <w:p>
      <w:pPr>
        <w:pStyle w:val="FirstParagraph"/>
      </w:pPr>
      <w:r>
        <w:rPr>
          <w:b/>
          <w:bCs/>
        </w:rPr>
        <w:t xml:space="preserve">Checkpoint</w:t>
      </w:r>
      <w:r>
        <w:br/>
      </w:r>
      <w:r>
        <w:t xml:space="preserve">No controller should directly modify database without passing lifecycle validation.</w:t>
      </w:r>
    </w:p>
    <w:bookmarkEnd w:id="24"/>
    <w:bookmarkStart w:id="25" w:name="stage-3--event-lifecycle-logic"/>
    <w:p>
      <w:pPr>
        <w:pStyle w:val="Heading3"/>
      </w:pPr>
      <w:r>
        <w:t xml:space="preserve">Stage 3 – Event Lifecycle Logic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04"/>
        </w:numPr>
      </w:pPr>
      <w:r>
        <w:t xml:space="preserve">Draft creation</w:t>
      </w:r>
    </w:p>
    <w:p>
      <w:pPr>
        <w:pStyle w:val="Compact"/>
        <w:numPr>
          <w:ilvl w:val="0"/>
          <w:numId w:val="1004"/>
        </w:numPr>
      </w:pPr>
      <w:r>
        <w:t xml:space="preserve">Submit for approval</w:t>
      </w:r>
    </w:p>
    <w:p>
      <w:pPr>
        <w:pStyle w:val="Compact"/>
        <w:numPr>
          <w:ilvl w:val="0"/>
          <w:numId w:val="1004"/>
        </w:numPr>
      </w:pPr>
      <w:r>
        <w:t xml:space="preserve">Admin approval</w:t>
      </w:r>
    </w:p>
    <w:p>
      <w:pPr>
        <w:pStyle w:val="Compact"/>
        <w:numPr>
          <w:ilvl w:val="0"/>
          <w:numId w:val="1004"/>
        </w:numPr>
      </w:pPr>
      <w:r>
        <w:t xml:space="preserve">Publish after approval</w:t>
      </w:r>
    </w:p>
    <w:p>
      <w:pPr>
        <w:pStyle w:val="Compact"/>
        <w:numPr>
          <w:ilvl w:val="0"/>
          <w:numId w:val="1004"/>
        </w:numPr>
      </w:pPr>
      <w:r>
        <w:t xml:space="preserve">Automatic archive job</w:t>
      </w:r>
    </w:p>
    <w:p>
      <w:pPr>
        <w:pStyle w:val="Compact"/>
        <w:numPr>
          <w:ilvl w:val="0"/>
          <w:numId w:val="1004"/>
        </w:numPr>
      </w:pPr>
      <w:r>
        <w:t xml:space="preserve">Manual archive route</w:t>
      </w:r>
    </w:p>
    <w:p>
      <w:pPr>
        <w:pStyle w:val="Compact"/>
        <w:numPr>
          <w:ilvl w:val="0"/>
          <w:numId w:val="1004"/>
        </w:numPr>
      </w:pPr>
      <w:r>
        <w:t xml:space="preserve">Restore soft delete route</w:t>
      </w:r>
    </w:p>
    <w:p>
      <w:pPr>
        <w:pStyle w:val="FirstParagraph"/>
      </w:pPr>
      <w:r>
        <w:rPr>
          <w:b/>
          <w:bCs/>
        </w:rPr>
        <w:t xml:space="preserve">Automatic Archive Rule</w:t>
      </w:r>
      <w:r>
        <w:br/>
      </w:r>
      <w:r>
        <w:t xml:space="preserve">If current date &gt; eventDate and status = published</w:t>
      </w:r>
      <w:r>
        <w:br/>
      </w:r>
      <w:r>
        <w:t xml:space="preserve">→ system sets status = archived</w:t>
      </w:r>
    </w:p>
    <w:p>
      <w:pPr>
        <w:pStyle w:val="BodyText"/>
      </w:pPr>
      <w:r>
        <w:t xml:space="preserve">Implementation can use:</w:t>
      </w:r>
    </w:p>
    <w:p>
      <w:pPr>
        <w:pStyle w:val="Compact"/>
        <w:numPr>
          <w:ilvl w:val="0"/>
          <w:numId w:val="1005"/>
        </w:numPr>
      </w:pPr>
      <w:r>
        <w:t xml:space="preserve">Scheduled cron job</w:t>
      </w:r>
    </w:p>
    <w:p>
      <w:pPr>
        <w:pStyle w:val="Compact"/>
        <w:numPr>
          <w:ilvl w:val="0"/>
          <w:numId w:val="1005"/>
        </w:numPr>
      </w:pPr>
      <w:r>
        <w:t xml:space="preserve">On-read validation check</w:t>
      </w:r>
    </w:p>
    <w:p>
      <w:pPr>
        <w:pStyle w:val="FirstParagraph"/>
      </w:pPr>
      <w:r>
        <w:rPr>
          <w:b/>
          <w:bCs/>
        </w:rPr>
        <w:t xml:space="preserve">Checkpoint</w:t>
      </w:r>
      <w:r>
        <w:br/>
      </w:r>
      <w:r>
        <w:t xml:space="preserve">Archived events must become immutable.</w:t>
      </w:r>
    </w:p>
    <w:bookmarkEnd w:id="25"/>
    <w:bookmarkStart w:id="26" w:name="stage-4--search--filtering-system"/>
    <w:p>
      <w:pPr>
        <w:pStyle w:val="Heading3"/>
      </w:pPr>
      <w:r>
        <w:t xml:space="preserve">Stage 4 – Search &amp; Filtering System</w:t>
      </w:r>
    </w:p>
    <w:p>
      <w:pPr>
        <w:pStyle w:val="FirstParagraph"/>
      </w:pPr>
      <w:r>
        <w:rPr>
          <w:b/>
          <w:bCs/>
        </w:rPr>
        <w:t xml:space="preserve">Searchable Fields:</w:t>
      </w:r>
    </w:p>
    <w:p>
      <w:pPr>
        <w:pStyle w:val="Compact"/>
        <w:numPr>
          <w:ilvl w:val="0"/>
          <w:numId w:val="1006"/>
        </w:numPr>
      </w:pPr>
      <w:r>
        <w:t xml:space="preserve">title</w:t>
      </w:r>
    </w:p>
    <w:p>
      <w:pPr>
        <w:pStyle w:val="Compact"/>
        <w:numPr>
          <w:ilvl w:val="0"/>
          <w:numId w:val="1006"/>
        </w:numPr>
      </w:pPr>
      <w:r>
        <w:t xml:space="preserve">description</w:t>
      </w:r>
    </w:p>
    <w:p>
      <w:pPr>
        <w:pStyle w:val="Compact"/>
        <w:numPr>
          <w:ilvl w:val="0"/>
          <w:numId w:val="1006"/>
        </w:numPr>
      </w:pPr>
      <w:r>
        <w:t xml:space="preserve">category</w:t>
      </w:r>
    </w:p>
    <w:p>
      <w:pPr>
        <w:pStyle w:val="Compact"/>
        <w:numPr>
          <w:ilvl w:val="0"/>
          <w:numId w:val="1006"/>
        </w:numPr>
      </w:pPr>
      <w:r>
        <w:t xml:space="preserve">tags</w:t>
      </w:r>
    </w:p>
    <w:p>
      <w:pPr>
        <w:pStyle w:val="FirstParagraph"/>
      </w:pPr>
      <w:r>
        <w:rPr>
          <w:b/>
          <w:bCs/>
        </w:rPr>
        <w:t xml:space="preserve">Filtering Options:</w:t>
      </w:r>
    </w:p>
    <w:p>
      <w:pPr>
        <w:pStyle w:val="Compact"/>
        <w:numPr>
          <w:ilvl w:val="0"/>
          <w:numId w:val="1007"/>
        </w:numPr>
      </w:pPr>
      <w:r>
        <w:t xml:space="preserve">year</w:t>
      </w:r>
    </w:p>
    <w:p>
      <w:pPr>
        <w:pStyle w:val="Compact"/>
        <w:numPr>
          <w:ilvl w:val="0"/>
          <w:numId w:val="1007"/>
        </w:numPr>
      </w:pPr>
      <w:r>
        <w:t xml:space="preserve">category</w:t>
      </w:r>
    </w:p>
    <w:p>
      <w:pPr>
        <w:pStyle w:val="Compact"/>
        <w:numPr>
          <w:ilvl w:val="0"/>
          <w:numId w:val="1007"/>
        </w:numPr>
      </w:pPr>
      <w:r>
        <w:t xml:space="preserve">status</w:t>
      </w:r>
    </w:p>
    <w:p>
      <w:pPr>
        <w:pStyle w:val="Compact"/>
        <w:numPr>
          <w:ilvl w:val="0"/>
          <w:numId w:val="1007"/>
        </w:numPr>
      </w:pPr>
      <w:r>
        <w:t xml:space="preserve">archived</w:t>
      </w:r>
    </w:p>
    <w:p>
      <w:pPr>
        <w:pStyle w:val="Compact"/>
        <w:numPr>
          <w:ilvl w:val="0"/>
          <w:numId w:val="1007"/>
        </w:numPr>
      </w:pPr>
      <w:r>
        <w:t xml:space="preserve">approvalStatus</w:t>
      </w:r>
    </w:p>
    <w:p>
      <w:pPr>
        <w:pStyle w:val="FirstParagraph"/>
      </w:pPr>
      <w:r>
        <w:rPr>
          <w:b/>
          <w:bCs/>
        </w:rPr>
        <w:t xml:space="preserve">Query Requirements:</w:t>
      </w:r>
    </w:p>
    <w:p>
      <w:pPr>
        <w:pStyle w:val="Compact"/>
        <w:numPr>
          <w:ilvl w:val="0"/>
          <w:numId w:val="1008"/>
        </w:numPr>
      </w:pPr>
      <w:r>
        <w:t xml:space="preserve">Must exclude soft-deleted</w:t>
      </w:r>
    </w:p>
    <w:p>
      <w:pPr>
        <w:pStyle w:val="Compact"/>
        <w:numPr>
          <w:ilvl w:val="0"/>
          <w:numId w:val="1008"/>
        </w:numPr>
      </w:pPr>
      <w:r>
        <w:t xml:space="preserve">Must respect lifecycle visibility rules</w:t>
      </w:r>
    </w:p>
    <w:p>
      <w:pPr>
        <w:pStyle w:val="FirstParagraph"/>
      </w:pPr>
      <w:r>
        <w:rPr>
          <w:b/>
          <w:bCs/>
        </w:rPr>
        <w:t xml:space="preserve">Checkpoint</w:t>
      </w:r>
      <w:r>
        <w:br/>
      </w:r>
      <w:r>
        <w:t xml:space="preserve">Search must not expose draft or pending events to students.</w:t>
      </w:r>
    </w:p>
    <w:bookmarkEnd w:id="26"/>
    <w:bookmarkStart w:id="27" w:name="Xd20fde04c6e6c03b79b4316b5535ff1067e75a4"/>
    <w:p>
      <w:pPr>
        <w:pStyle w:val="Heading3"/>
      </w:pPr>
      <w:r>
        <w:t xml:space="preserve">Stage 5 – Role-Based Dashboard Integration</w:t>
      </w:r>
    </w:p>
    <w:p>
      <w:pPr>
        <w:pStyle w:val="FirstParagraph"/>
      </w:pPr>
      <w:r>
        <w:rPr>
          <w:b/>
          <w:bCs/>
        </w:rPr>
        <w:t xml:space="preserve">Organizer Dashboard</w:t>
      </w:r>
    </w:p>
    <w:p>
      <w:pPr>
        <w:pStyle w:val="Compact"/>
        <w:numPr>
          <w:ilvl w:val="0"/>
          <w:numId w:val="1009"/>
        </w:numPr>
      </w:pPr>
      <w:r>
        <w:t xml:space="preserve">My Events</w:t>
      </w:r>
    </w:p>
    <w:p>
      <w:pPr>
        <w:pStyle w:val="Compact"/>
        <w:numPr>
          <w:ilvl w:val="0"/>
          <w:numId w:val="1009"/>
        </w:numPr>
      </w:pPr>
      <w:r>
        <w:t xml:space="preserve">Draft Events</w:t>
      </w:r>
    </w:p>
    <w:p>
      <w:pPr>
        <w:pStyle w:val="Compact"/>
        <w:numPr>
          <w:ilvl w:val="0"/>
          <w:numId w:val="1009"/>
        </w:numPr>
      </w:pPr>
      <w:r>
        <w:t xml:space="preserve">Pending Approval</w:t>
      </w:r>
    </w:p>
    <w:p>
      <w:pPr>
        <w:pStyle w:val="Compact"/>
        <w:numPr>
          <w:ilvl w:val="0"/>
          <w:numId w:val="1009"/>
        </w:numPr>
      </w:pPr>
      <w:r>
        <w:t xml:space="preserve">Published</w:t>
      </w:r>
    </w:p>
    <w:p>
      <w:pPr>
        <w:pStyle w:val="Compact"/>
        <w:numPr>
          <w:ilvl w:val="0"/>
          <w:numId w:val="1009"/>
        </w:numPr>
      </w:pPr>
      <w:r>
        <w:t xml:space="preserve">Archived</w:t>
      </w:r>
    </w:p>
    <w:p>
      <w:pPr>
        <w:pStyle w:val="FirstParagraph"/>
      </w:pPr>
      <w:r>
        <w:rPr>
          <w:b/>
          <w:bCs/>
        </w:rPr>
        <w:t xml:space="preserve">Admin Dashboard</w:t>
      </w:r>
    </w:p>
    <w:p>
      <w:pPr>
        <w:pStyle w:val="Compact"/>
        <w:numPr>
          <w:ilvl w:val="0"/>
          <w:numId w:val="1010"/>
        </w:numPr>
      </w:pPr>
      <w:r>
        <w:t xml:space="preserve">All events</w:t>
      </w:r>
    </w:p>
    <w:p>
      <w:pPr>
        <w:pStyle w:val="Compact"/>
        <w:numPr>
          <w:ilvl w:val="0"/>
          <w:numId w:val="1010"/>
        </w:numPr>
      </w:pPr>
      <w:r>
        <w:t xml:space="preserve">Pending approvals</w:t>
      </w:r>
    </w:p>
    <w:p>
      <w:pPr>
        <w:pStyle w:val="Compact"/>
        <w:numPr>
          <w:ilvl w:val="0"/>
          <w:numId w:val="1010"/>
        </w:numPr>
      </w:pPr>
      <w:r>
        <w:t xml:space="preserve">Soft-deleted events</w:t>
      </w:r>
    </w:p>
    <w:p>
      <w:pPr>
        <w:pStyle w:val="Compact"/>
        <w:numPr>
          <w:ilvl w:val="0"/>
          <w:numId w:val="1010"/>
        </w:numPr>
      </w:pPr>
      <w:r>
        <w:t xml:space="preserve">Archive management</w:t>
      </w:r>
    </w:p>
    <w:p>
      <w:pPr>
        <w:pStyle w:val="FirstParagraph"/>
      </w:pPr>
      <w:r>
        <w:rPr>
          <w:b/>
          <w:bCs/>
        </w:rPr>
        <w:t xml:space="preserve">Student Dashboard</w:t>
      </w:r>
    </w:p>
    <w:p>
      <w:pPr>
        <w:pStyle w:val="Compact"/>
        <w:numPr>
          <w:ilvl w:val="0"/>
          <w:numId w:val="1011"/>
        </w:numPr>
      </w:pPr>
      <w:r>
        <w:t xml:space="preserve">Published events</w:t>
      </w:r>
    </w:p>
    <w:p>
      <w:pPr>
        <w:pStyle w:val="Compact"/>
        <w:numPr>
          <w:ilvl w:val="0"/>
          <w:numId w:val="1011"/>
        </w:numPr>
      </w:pPr>
      <w:r>
        <w:t xml:space="preserve">Archived events</w:t>
      </w:r>
    </w:p>
    <w:p>
      <w:pPr>
        <w:pStyle w:val="FirstParagraph"/>
      </w:pPr>
      <w:r>
        <w:rPr>
          <w:b/>
          <w:bCs/>
        </w:rPr>
        <w:t xml:space="preserve">Checkpoint</w:t>
      </w:r>
      <w:r>
        <w:br/>
      </w:r>
      <w:r>
        <w:t xml:space="preserve">Dashboards must use filtered API endpoints only.</w:t>
      </w:r>
    </w:p>
    <w:bookmarkEnd w:id="27"/>
    <w:bookmarkStart w:id="28" w:name="stage-6--permanent-deletion-control"/>
    <w:p>
      <w:pPr>
        <w:pStyle w:val="Heading3"/>
      </w:pPr>
      <w:r>
        <w:t xml:space="preserve">Stage 6 – Permanent Deletion Control</w:t>
      </w:r>
    </w:p>
    <w:p>
      <w:pPr>
        <w:pStyle w:val="FirstParagraph"/>
      </w:pPr>
      <w:r>
        <w:rPr>
          <w:b/>
          <w:bCs/>
        </w:rPr>
        <w:t xml:space="preserve">Permanent deletion policy:</w:t>
      </w:r>
    </w:p>
    <w:p>
      <w:pPr>
        <w:pStyle w:val="Compact"/>
        <w:numPr>
          <w:ilvl w:val="0"/>
          <w:numId w:val="1012"/>
        </w:numPr>
      </w:pPr>
      <w:r>
        <w:t xml:space="preserve">Only admin</w:t>
      </w:r>
    </w:p>
    <w:p>
      <w:pPr>
        <w:pStyle w:val="Compact"/>
        <w:numPr>
          <w:ilvl w:val="0"/>
          <w:numId w:val="1012"/>
        </w:numPr>
      </w:pPr>
      <w:r>
        <w:t xml:space="preserve">Only soft-deleted events</w:t>
      </w:r>
    </w:p>
    <w:p>
      <w:pPr>
        <w:pStyle w:val="Compact"/>
        <w:numPr>
          <w:ilvl w:val="0"/>
          <w:numId w:val="1012"/>
        </w:numPr>
      </w:pPr>
      <w:r>
        <w:t xml:space="preserve">Requires explicit endpoint</w:t>
      </w:r>
    </w:p>
    <w:p>
      <w:pPr>
        <w:pStyle w:val="Compact"/>
        <w:numPr>
          <w:ilvl w:val="0"/>
          <w:numId w:val="1012"/>
        </w:numPr>
      </w:pPr>
      <w:r>
        <w:t xml:space="preserve">Hard delete must not be default behavior.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alidation-requirements"/>
    <w:p>
      <w:pPr>
        <w:pStyle w:val="Heading2"/>
      </w:pPr>
      <w:r>
        <w:t xml:space="preserve">Validation Requirements</w:t>
      </w:r>
    </w:p>
    <w:p>
      <w:pPr>
        <w:pStyle w:val="FirstParagraph"/>
      </w:pPr>
      <w:r>
        <w:t xml:space="preserve">Must validate:</w:t>
      </w:r>
    </w:p>
    <w:p>
      <w:pPr>
        <w:pStyle w:val="Compact"/>
        <w:numPr>
          <w:ilvl w:val="0"/>
          <w:numId w:val="1013"/>
        </w:numPr>
      </w:pPr>
      <w:r>
        <w:t xml:space="preserve">Lifecycle transitions</w:t>
      </w:r>
    </w:p>
    <w:p>
      <w:pPr>
        <w:pStyle w:val="Compact"/>
        <w:numPr>
          <w:ilvl w:val="0"/>
          <w:numId w:val="1013"/>
        </w:numPr>
      </w:pPr>
      <w:r>
        <w:t xml:space="preserve">Ownership</w:t>
      </w:r>
    </w:p>
    <w:p>
      <w:pPr>
        <w:pStyle w:val="Compact"/>
        <w:numPr>
          <w:ilvl w:val="0"/>
          <w:numId w:val="1013"/>
        </w:numPr>
      </w:pPr>
      <w:r>
        <w:t xml:space="preserve">Approval before publish</w:t>
      </w:r>
    </w:p>
    <w:p>
      <w:pPr>
        <w:pStyle w:val="Compact"/>
        <w:numPr>
          <w:ilvl w:val="0"/>
          <w:numId w:val="1013"/>
        </w:numPr>
      </w:pPr>
      <w:r>
        <w:t xml:space="preserve">Soft delete protection</w:t>
      </w:r>
    </w:p>
    <w:p>
      <w:pPr>
        <w:pStyle w:val="Compact"/>
        <w:numPr>
          <w:ilvl w:val="0"/>
          <w:numId w:val="1013"/>
        </w:numPr>
      </w:pPr>
      <w:r>
        <w:t xml:space="preserve">Archive immutability</w:t>
      </w:r>
    </w:p>
    <w:p>
      <w:pPr>
        <w:pStyle w:val="Compact"/>
        <w:numPr>
          <w:ilvl w:val="0"/>
          <w:numId w:val="1013"/>
        </w:numPr>
      </w:pPr>
      <w:r>
        <w:t xml:space="preserve">Role-based restrictions</w:t>
      </w:r>
    </w:p>
    <w:p>
      <w:pPr>
        <w:pStyle w:val="Compact"/>
        <w:numPr>
          <w:ilvl w:val="0"/>
          <w:numId w:val="1013"/>
        </w:numPr>
      </w:pPr>
      <w:r>
        <w:t xml:space="preserve">Required fields</w:t>
      </w:r>
    </w:p>
    <w:p>
      <w:pPr>
        <w:pStyle w:val="FirstParagraph"/>
      </w:pPr>
      <w:r>
        <w:t xml:space="preserve">All validation must be backend enforced.</w:t>
      </w:r>
    </w:p>
    <w:p>
      <w:r>
        <w:pict>
          <v:rect style="width:0;height:1.5pt" o:hralign="center" o:hrstd="t" o:hr="t"/>
        </w:pict>
      </w:r>
    </w:p>
    <w:bookmarkEnd w:id="30"/>
    <w:bookmarkStart w:id="31" w:name="risk-control-policies"/>
    <w:p>
      <w:pPr>
        <w:pStyle w:val="Heading2"/>
      </w:pPr>
      <w:r>
        <w:t xml:space="preserve">Risk Control Policies</w:t>
      </w:r>
    </w:p>
    <w:p>
      <w:pPr>
        <w:pStyle w:val="Compact"/>
        <w:numPr>
          <w:ilvl w:val="0"/>
          <w:numId w:val="1014"/>
        </w:numPr>
      </w:pPr>
      <w:r>
        <w:t xml:space="preserve">No schema changes after Stage 1 without documentation update.</w:t>
      </w:r>
    </w:p>
    <w:p>
      <w:pPr>
        <w:pStyle w:val="Compact"/>
        <w:numPr>
          <w:ilvl w:val="0"/>
          <w:numId w:val="1014"/>
        </w:numPr>
      </w:pPr>
      <w:r>
        <w:t xml:space="preserve">No controller logic without middleware validation.</w:t>
      </w:r>
    </w:p>
    <w:p>
      <w:pPr>
        <w:pStyle w:val="Compact"/>
        <w:numPr>
          <w:ilvl w:val="0"/>
          <w:numId w:val="1014"/>
        </w:numPr>
      </w:pPr>
      <w:r>
        <w:t xml:space="preserve">No direct status update without transition validation.</w:t>
      </w:r>
    </w:p>
    <w:p>
      <w:pPr>
        <w:pStyle w:val="Compact"/>
        <w:numPr>
          <w:ilvl w:val="0"/>
          <w:numId w:val="1014"/>
        </w:numPr>
      </w:pPr>
      <w:r>
        <w:t xml:space="preserve">No permanent delete without admin authorization.</w:t>
      </w:r>
    </w:p>
    <w:p>
      <w:pPr>
        <w:pStyle w:val="Compact"/>
        <w:numPr>
          <w:ilvl w:val="0"/>
          <w:numId w:val="1014"/>
        </w:numPr>
      </w:pPr>
      <w:r>
        <w:t xml:space="preserve">No lifecycle bypass from frontend.</w:t>
      </w:r>
    </w:p>
    <w:p>
      <w:r>
        <w:pict>
          <v:rect style="width:0;height:1.5pt" o:hralign="center" o:hrstd="t" o:hr="t"/>
        </w:pict>
      </w:r>
    </w:p>
    <w:bookmarkEnd w:id="31"/>
    <w:bookmarkStart w:id="32" w:name="definition-of-core-project-complete"/>
    <w:p>
      <w:pPr>
        <w:pStyle w:val="Heading2"/>
      </w:pPr>
      <w:r>
        <w:t xml:space="preserve">Definition of “Core Project Complete”</w:t>
      </w:r>
    </w:p>
    <w:p>
      <w:pPr>
        <w:pStyle w:val="FirstParagraph"/>
      </w:pPr>
      <w:r>
        <w:t xml:space="preserve">Core project is considered complete only if:</w:t>
      </w:r>
    </w:p>
    <w:p>
      <w:pPr>
        <w:pStyle w:val="Compact"/>
        <w:numPr>
          <w:ilvl w:val="0"/>
          <w:numId w:val="1015"/>
        </w:numPr>
      </w:pPr>
      <w:r>
        <w:t xml:space="preserve">Approval workflow implemented</w:t>
      </w:r>
    </w:p>
    <w:p>
      <w:pPr>
        <w:pStyle w:val="Compact"/>
        <w:numPr>
          <w:ilvl w:val="0"/>
          <w:numId w:val="1015"/>
        </w:numPr>
      </w:pPr>
      <w:r>
        <w:t xml:space="preserve">Lifecycle fully enforced</w:t>
      </w:r>
    </w:p>
    <w:p>
      <w:pPr>
        <w:pStyle w:val="Compact"/>
        <w:numPr>
          <w:ilvl w:val="0"/>
          <w:numId w:val="1015"/>
        </w:numPr>
      </w:pPr>
      <w:r>
        <w:t xml:space="preserve">Soft delete operational</w:t>
      </w:r>
    </w:p>
    <w:p>
      <w:pPr>
        <w:pStyle w:val="Compact"/>
        <w:numPr>
          <w:ilvl w:val="0"/>
          <w:numId w:val="1015"/>
        </w:numPr>
      </w:pPr>
      <w:r>
        <w:t xml:space="preserve">Automatic archive functional</w:t>
      </w:r>
    </w:p>
    <w:p>
      <w:pPr>
        <w:pStyle w:val="Compact"/>
        <w:numPr>
          <w:ilvl w:val="0"/>
          <w:numId w:val="1015"/>
        </w:numPr>
      </w:pPr>
      <w:r>
        <w:t xml:space="preserve">Search across metadata operational</w:t>
      </w:r>
    </w:p>
    <w:p>
      <w:pPr>
        <w:pStyle w:val="Compact"/>
        <w:numPr>
          <w:ilvl w:val="0"/>
          <w:numId w:val="1015"/>
        </w:numPr>
      </w:pPr>
      <w:r>
        <w:t xml:space="preserve">Role-based dashboards integrated</w:t>
      </w:r>
    </w:p>
    <w:p>
      <w:pPr>
        <w:pStyle w:val="Compact"/>
        <w:numPr>
          <w:ilvl w:val="0"/>
          <w:numId w:val="1015"/>
        </w:numPr>
      </w:pPr>
      <w:r>
        <w:t xml:space="preserve">API contract respected</w:t>
      </w:r>
    </w:p>
    <w:p>
      <w:pPr>
        <w:pStyle w:val="FirstParagraph"/>
      </w:pPr>
      <w:r>
        <w:t xml:space="preserve">If any of these are missing, system remains prototype.</w:t>
      </w:r>
    </w:p>
    <w:p>
      <w:r>
        <w:pict>
          <v:rect style="width:0;height:1.5pt" o:hralign="center" o:hrstd="t" o:hr="t"/>
        </w:pict>
      </w:r>
    </w:p>
    <w:bookmarkEnd w:id="32"/>
    <w:bookmarkStart w:id="33" w:name="future-work-separation"/>
    <w:p>
      <w:pPr>
        <w:pStyle w:val="Heading2"/>
      </w:pPr>
      <w:r>
        <w:t xml:space="preserve">Future Work Separation</w:t>
      </w:r>
    </w:p>
    <w:p>
      <w:pPr>
        <w:pStyle w:val="FirstParagraph"/>
      </w:pPr>
      <w:r>
        <w:t xml:space="preserve">The following are intentionally excluded from core:</w:t>
      </w:r>
    </w:p>
    <w:p>
      <w:pPr>
        <w:pStyle w:val="Compact"/>
        <w:numPr>
          <w:ilvl w:val="0"/>
          <w:numId w:val="1016"/>
        </w:numPr>
      </w:pPr>
      <w:r>
        <w:t xml:space="preserve">Media upload system</w:t>
      </w:r>
    </w:p>
    <w:p>
      <w:pPr>
        <w:pStyle w:val="Compact"/>
        <w:numPr>
          <w:ilvl w:val="0"/>
          <w:numId w:val="1016"/>
        </w:numPr>
      </w:pPr>
      <w:r>
        <w:t xml:space="preserve">Analytics dashboards</w:t>
      </w:r>
    </w:p>
    <w:p>
      <w:pPr>
        <w:pStyle w:val="Compact"/>
        <w:numPr>
          <w:ilvl w:val="0"/>
          <w:numId w:val="1016"/>
        </w:numPr>
      </w:pPr>
      <w:r>
        <w:t xml:space="preserve">Multi-organizer collaboration</w:t>
      </w:r>
    </w:p>
    <w:p>
      <w:pPr>
        <w:pStyle w:val="Compact"/>
        <w:numPr>
          <w:ilvl w:val="0"/>
          <w:numId w:val="1016"/>
        </w:numPr>
      </w:pPr>
      <w:r>
        <w:t xml:space="preserve">Multi-university support</w:t>
      </w:r>
    </w:p>
    <w:p>
      <w:pPr>
        <w:pStyle w:val="Compact"/>
        <w:numPr>
          <w:ilvl w:val="0"/>
          <w:numId w:val="1016"/>
        </w:numPr>
      </w:pPr>
      <w:r>
        <w:t xml:space="preserve">Advanced reporting tools</w:t>
      </w:r>
    </w:p>
    <w:p>
      <w:pPr>
        <w:pStyle w:val="FirstParagraph"/>
      </w:pPr>
      <w:r>
        <w:t xml:space="preserve">These belong to Future Expansion Blueprint.</w:t>
      </w:r>
    </w:p>
    <w:p>
      <w:r>
        <w:pict>
          <v:rect style="width:0;height:1.5pt" o:hralign="center" o:hrstd="t" o:hr="t"/>
        </w:pict>
      </w:r>
    </w:p>
    <w:bookmarkEnd w:id="33"/>
    <w:bookmarkStart w:id="34" w:name="architectural-stability-outcome"/>
    <w:p>
      <w:pPr>
        <w:pStyle w:val="Heading2"/>
      </w:pPr>
      <w:r>
        <w:t xml:space="preserve">Architectural Stability Outcome</w:t>
      </w:r>
    </w:p>
    <w:p>
      <w:pPr>
        <w:pStyle w:val="FirstParagraph"/>
      </w:pPr>
      <w:r>
        <w:t xml:space="preserve">After completing this blueprint:</w:t>
      </w:r>
    </w:p>
    <w:p>
      <w:pPr>
        <w:pStyle w:val="Compact"/>
        <w:numPr>
          <w:ilvl w:val="0"/>
          <w:numId w:val="1017"/>
        </w:numPr>
      </w:pPr>
      <w:r>
        <w:t xml:space="preserve">System becomes lifecycle-driven</w:t>
      </w:r>
    </w:p>
    <w:p>
      <w:pPr>
        <w:pStyle w:val="Compact"/>
        <w:numPr>
          <w:ilvl w:val="0"/>
          <w:numId w:val="1017"/>
        </w:numPr>
      </w:pPr>
      <w:r>
        <w:t xml:space="preserve">Archive becomes institutional-grade</w:t>
      </w:r>
    </w:p>
    <w:p>
      <w:pPr>
        <w:pStyle w:val="Compact"/>
        <w:numPr>
          <w:ilvl w:val="0"/>
          <w:numId w:val="1017"/>
        </w:numPr>
      </w:pPr>
      <w:r>
        <w:t xml:space="preserve">Deletion becomes non-destructive</w:t>
      </w:r>
    </w:p>
    <w:p>
      <w:pPr>
        <w:pStyle w:val="Compact"/>
        <w:numPr>
          <w:ilvl w:val="0"/>
          <w:numId w:val="1017"/>
        </w:numPr>
      </w:pPr>
      <w:r>
        <w:t xml:space="preserve">Authorization becomes layered</w:t>
      </w:r>
    </w:p>
    <w:p>
      <w:pPr>
        <w:pStyle w:val="Compact"/>
        <w:numPr>
          <w:ilvl w:val="0"/>
          <w:numId w:val="1017"/>
        </w:numPr>
      </w:pPr>
      <w:r>
        <w:t xml:space="preserve">REST structure remains clean</w:t>
      </w:r>
    </w:p>
    <w:p>
      <w:pPr>
        <w:pStyle w:val="Compact"/>
        <w:numPr>
          <w:ilvl w:val="0"/>
          <w:numId w:val="1017"/>
        </w:numPr>
      </w:pPr>
      <w:r>
        <w:t xml:space="preserve">No structural redesign required later</w:t>
      </w:r>
    </w:p>
    <w:bookmarkEnd w:id="34"/>
    <w:bookmarkEnd w:id="35"/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2026-02-21T15:28:05Z</dcterms:created>
  <dcterms:modified xsi:type="dcterms:W3CDTF">2026-02-21T15:28:05Z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