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1625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Invoice automation powered by HAMT AI. It learns from every correction your team makes.</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inbox to ERP posting. Reviewers stay in the loop, and each correction they make trains the models, so fewer invoices need review over time. We assess, implement, integrate and optimise it with you.</w:t>
      </w:r>
    </w:p>
    <w:p>
      <w:pPr>
        <w:spacing w:after="120" w:line="276"/>
      </w:pPr>
      <w:r>
        <w:rPr>
          <w:rFonts w:ascii="Calibri" w:cs="Calibri" w:eastAsia="Calibri" w:hAnsi="Calibri"/>
          <w:sz w:val="22"/>
          <w:szCs w:val="22"/>
        </w:rPr>
        <w:t xml:space="preserve">From HLB HAMT, an advisory and accounting firm in Dubai and a member of the HLB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Four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and checked: Agrees with PO 4500912 and goods receipt GRN-7731. TRN and VAT verified,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The correction is saved to train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capture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Learns from reviewers - Every correction trains the models</w:t>
      </w:r>
    </w:p>
    <w:p>
      <w:pPr>
        <w:pStyle w:val="ListParagraph"/>
        <w:numPr>
          <w:ilvl w:val="0"/>
          <w:numId w:val="2"/>
        </w:numPr>
        <w:spacing w:after="60" w:line="276"/>
      </w:pPr>
      <w:r>
        <w:rPr>
          <w:rFonts w:ascii="Calibri" w:cs="Calibri" w:eastAsia="Calibri" w:hAnsi="Calibri"/>
          <w:sz w:val="22"/>
          <w:szCs w:val="22"/>
        </w:rPr>
        <w:t xml:space="preserve">Matched and controlled - Checked against purchase orders, receipts, TRN and VAT</w:t>
      </w:r>
    </w:p>
    <w:p>
      <w:pPr>
        <w:pStyle w:val="ListParagraph"/>
        <w:numPr>
          <w:ilvl w:val="0"/>
          <w:numId w:val="2"/>
        </w:numPr>
        <w:spacing w:after="60" w:line="276"/>
      </w:pPr>
      <w:r>
        <w:rPr>
          <w:rFonts w:ascii="Calibri" w:cs="Calibri" w:eastAsia="Calibri" w:hAnsi="Calibri"/>
          <w:sz w:val="22"/>
          <w:szCs w:val="22"/>
        </w:rPr>
        <w:t xml:space="preserve">Services-led delivery - Assessment, ERP integration and ongoing optimisation</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an entity or a country. Invoices arrive by email, courier and WhatsApp, in Arabic and English, approvals stall and controls slip.</w:t>
      </w:r>
    </w:p>
    <w:p>
      <w:pPr>
        <w:spacing w:after="120" w:line="276"/>
      </w:pPr>
      <w:r>
        <w:rPr>
          <w:rFonts w:ascii="Calibri" w:cs="Calibri" w:eastAsia="Calibri" w:hAnsi="Calibri"/>
          <w:sz w:val="22"/>
          <w:szCs w:val="22"/>
        </w:rPr>
        <w:t xml:space="preserve">Hiring more people only delays the problem. Accounts payable automation changes the process itself.</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Keying delays hold up accruals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while suppliers chase payment.</w:t>
      </w:r>
    </w:p>
    <w:p>
      <w:pPr>
        <w:pStyle w:val="Heading3"/>
        <w:spacing w:after="80" w:before="200"/>
      </w:pPr>
      <w:r>
        <w:rPr>
          <w:rFonts w:ascii="Calibri" w:cs="Calibri" w:eastAsia="Calibri" w:hAnsi="Calibri"/>
          <w:b/>
          <w:bCs/>
        </w:rPr>
        <w:t xml:space="preserve">Compliance exposure</w:t>
      </w:r>
    </w:p>
    <w:p>
      <w:pPr>
        <w:spacing w:after="120" w:line="276"/>
      </w:pPr>
      <w:r>
        <w:rPr>
          <w:rFonts w:ascii="Calibri" w:cs="Calibri" w:eastAsia="Calibri" w:hAnsi="Calibri"/>
          <w:sz w:val="22"/>
          <w:szCs w:val="22"/>
        </w:rPr>
        <w:t xml:space="preserve">VAT and TRN errors and new e-invoicing rules raise the stakes.</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routine work off your team. Invoices that pass every check flow straight to approval and posting. The rest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&gt; HAMT AI captures the data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payment &gt; Duplicate and fraud checks before posting</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Collecting audit evidence afterwards &gt; An audit trail recorded at every step</w:t>
      </w:r>
    </w:p>
    <w:p>
      <w:pPr>
        <w:spacing w:after="40" w:before="200"/>
      </w:pPr>
      <w:r>
        <w:rPr>
          <w:rFonts w:ascii="Calibri" w:cs="Calibri" w:eastAsia="Calibri" w:hAnsi="Calibri"/>
          <w:b/>
          <w:bCs/>
          <w:color w:val="0A6E65"/>
          <w:sz w:val="18"/>
          <w:szCs w:val="18"/>
        </w:rPr>
        <w:t xml:space="preserve">HAMT AI</w:t>
      </w:r>
    </w:p>
    <w:p>
      <w:pPr>
        <w:pStyle w:val="Heading2"/>
        <w:spacing w:after="120" w:before="320"/>
      </w:pPr>
      <w:r>
        <w:rPr>
          <w:rFonts w:ascii="Calibri" w:cs="Calibri" w:eastAsia="Calibri" w:hAnsi="Calibri"/>
          <w:b/>
          <w:bCs/>
        </w:rPr>
        <w:t xml:space="preserve">HAMT AI: the engine behind HLB HAMT's invoice automation</w:t>
      </w:r>
    </w:p>
    <w:p>
      <w:pPr>
        <w:spacing w:after="120" w:line="276"/>
      </w:pPr>
      <w:r>
        <w:rPr>
          <w:rFonts w:ascii="Calibri" w:cs="Calibri" w:eastAsia="Calibri" w:hAnsi="Calibri"/>
          <w:sz w:val="22"/>
          <w:szCs w:val="22"/>
        </w:rPr>
        <w:t xml:space="preserve">HAMT AI is HLB HAMT's own AI. It combines intelligent document processing, workflow automation and human review in one design, built on four pillars that decide how every invoice is handled.</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People are part of the workflow, not a fallback. Reviewers see what HAMT AI is unsure about, correct it on one screen, and approve what matters.</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move to approval and posting untouched. The rules, tolerances and approval limits are yours.</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supplier recognition and line-item coding, and score their confidence on every field. Corrections make them sharper on your suppliers.</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Accounts payable shifts from keying and chasing to reviewing and controlling. We redesign the process alongside the technology, so the change sticks.</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HAMT AI better at your invoices</w:t>
      </w:r>
    </w:p>
    <w:p>
      <w:pPr>
        <w:spacing w:after="120" w:line="276"/>
      </w:pPr>
      <w:r>
        <w:rPr>
          <w:rFonts w:ascii="Calibri" w:cs="Calibri" w:eastAsia="Calibri" w:hAnsi="Calibri"/>
          <w:sz w:val="22"/>
          <w:szCs w:val="22"/>
        </w:rPr>
        <w:t xml:space="preserve">Most tools extract data and stop. HAMT AI keeps learning from the people who check its work, and that is what sets our invoice automation apart.</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 instead of guessing.</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original invoice. The change and the reviewer are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an update goes live.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Exception handling is where most automation projects stall. We design the review queues, roles and thresholds with you, then track the review rate as a service measure, so the benefit is proven rather than assumed.</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not left to run unchecked.</w:t>
      </w:r>
    </w:p>
    <w:p>
      <w:pPr>
        <w:pStyle w:val="ListParagraph"/>
        <w:numPr>
          <w:ilvl w:val="0"/>
          <w:numId w:val="2"/>
        </w:numPr>
        <w:spacing w:after="60" w:line="276"/>
      </w:pPr>
      <w:r>
        <w:rPr>
          <w:rFonts w:ascii="Calibri" w:cs="Calibri" w:eastAsia="Calibri" w:hAnsi="Calibri"/>
          <w:sz w:val="22"/>
          <w:szCs w:val="22"/>
        </w:rPr>
        <w:t xml:space="preserve">Data handling is agreed with your IT team before go-live.</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from email, scanners, shared folders and e-invoicing providers join one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and tax data in Arabic or English and files it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matched to its purchase order and goods receipt, within tolerances you set.</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w:t>
      </w:r>
    </w:p>
    <w:p>
      <w:pPr>
        <w:pStyle w:val="ListParagraph"/>
        <w:numPr>
          <w:ilvl w:val="0"/>
          <w:numId w:val="2"/>
        </w:numPr>
        <w:spacing w:after="60" w:line="276"/>
      </w:pPr>
      <w:r>
        <w:rPr>
          <w:rFonts w:ascii="Calibri" w:cs="Calibri" w:eastAsia="Calibri" w:hAnsi="Calibri"/>
          <w:sz w:val="22"/>
          <w:szCs w:val="22"/>
        </w:rPr>
        <w:t xml:space="preserve">Approve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for the whole retention period.</w:t>
      </w:r>
    </w:p>
    <w:p>
      <w:pPr>
        <w:pStyle w:val="ListParagraph"/>
        <w:numPr>
          <w:ilvl w:val="0"/>
          <w:numId w:val="2"/>
        </w:numPr>
        <w:spacing w:after="60" w:line="276"/>
      </w:pPr>
      <w:r>
        <w:rPr>
          <w:rFonts w:ascii="Calibri" w:cs="Calibri" w:eastAsia="Calibri" w:hAnsi="Calibri"/>
          <w:sz w:val="22"/>
          <w:szCs w:val="22"/>
        </w:rPr>
        <w:t xml:space="preserve">Retention rules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w:t>
      </w:r>
    </w:p>
    <w:p>
      <w:pPr>
        <w:spacing w:after="120" w:line="276"/>
      </w:pPr>
      <w:r>
        <w:rPr>
          <w:rFonts w:ascii="Calibri" w:cs="Calibri" w:eastAsia="Calibri" w:hAnsi="Calibri"/>
          <w:sz w:val="22"/>
          <w:szCs w:val="22"/>
        </w:rPr>
        <w:t xml:space="preserve">For growing businesses that want to stop keying invoices and bring approvals under control.</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Sage, Odoo, Zoho Books and Dynamics 365</w:t>
      </w:r>
    </w:p>
    <w:p>
      <w:pPr>
        <w:pStyle w:val="ListParagraph"/>
        <w:numPr>
          <w:ilvl w:val="0"/>
          <w:numId w:val="2"/>
        </w:numPr>
        <w:spacing w:after="60" w:line="276"/>
      </w:pPr>
      <w:r>
        <w:rPr>
          <w:rFonts w:ascii="Calibri" w:cs="Calibri" w:eastAsia="Calibri" w:hAnsi="Calibri"/>
          <w:sz w:val="22"/>
          <w:szCs w:val="22"/>
        </w:rPr>
        <w:t xml:space="preserve">Starts with your highest-volume suppliers</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SAP, Oracle and Dynamics 365</w:t>
      </w:r>
    </w:p>
    <w:p>
      <w:pPr>
        <w:pStyle w:val="ListParagraph"/>
        <w:numPr>
          <w:ilvl w:val="0"/>
          <w:numId w:val="2"/>
        </w:numPr>
        <w:spacing w:after="60" w:line="276"/>
      </w:pPr>
      <w:r>
        <w:rPr>
          <w:rFonts w:ascii="Calibri" w:cs="Calibri" w:eastAsia="Calibri" w:hAnsi="Calibri"/>
          <w:sz w:val="22"/>
          <w:szCs w:val="22"/>
        </w:rPr>
        <w:t xml:space="preserve">Cloud, private cloud or on-premises hosting</w:t>
      </w:r>
    </w:p>
    <w:p>
      <w:pPr>
        <w:spacing w:after="120" w:line="276"/>
      </w:pPr>
      <w:r>
        <w:rPr>
          <w:rFonts w:ascii="Calibri" w:cs="Calibri" w:eastAsia="Calibri" w:hAnsi="Calibri"/>
          <w:sz w:val="22"/>
          <w:szCs w:val="22"/>
        </w:rPr>
        <w:t xml:space="preserve">Every deployment includes bilingual capture, three-way matching, VAT and TRN checks, the learning cycle and a full audit trail.</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different VAT rates and, soon, structured e-invoices.</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Right-to-left layouts and supplier names in Arabic are read as standard.</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posting.</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with three-decimal currencies handled exactly.</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E-invoicing is being phased in from 2027 [CONFIRM]. Structured invoices are processed alongside scans and PDFs.</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More than invoice processing software</w:t>
      </w:r>
    </w:p>
    <w:p>
      <w:pPr>
        <w:spacing w:after="120" w:line="276"/>
      </w:pPr>
      <w:r>
        <w:rPr>
          <w:rFonts w:ascii="Calibri" w:cs="Calibri" w:eastAsia="Calibri" w:hAnsi="Calibri"/>
          <w:sz w:val="22"/>
          <w:szCs w:val="22"/>
        </w:rPr>
        <w:t xml:space="preserve">Software alone rarely fixes accounts payable. HLB HAMT assesses your process, implements HAMT AI, integrates your ERP and keeps optimising after go-live, through one accountable team.</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volumes, controls and ERP, then agree the outcomes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rules and approvals, and pilot on your own invoices for one entity.</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review rates, retrain models, tune rules and extend to more entities.</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and a full audit trail in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UAE VAT record-keeping and the e-invoicing changes ahead.</w:t>
      </w:r>
    </w:p>
    <w:p>
      <w:pPr>
        <w:pStyle w:val="Heading3"/>
        <w:spacing w:after="80" w:before="200"/>
      </w:pPr>
      <w:r>
        <w:rPr>
          <w:rFonts w:ascii="Calibri" w:cs="Calibri" w:eastAsia="Calibri" w:hAnsi="Calibri"/>
          <w:b/>
          <w:bCs/>
        </w:rPr>
        <w:t xml:space="preserve">ERP integration</w:t>
      </w:r>
    </w:p>
    <w:p>
      <w:pPr>
        <w:spacing w:after="120" w:line="276"/>
      </w:pPr>
      <w:r>
        <w:rPr>
          <w:rFonts w:ascii="Calibri" w:cs="Calibri" w:eastAsia="Calibri" w:hAnsi="Calibri"/>
          <w:sz w:val="22"/>
          <w:szCs w:val="22"/>
        </w:rPr>
        <w:t xml:space="preserve">SAP, Oracle, Dynamics 365, Sage, Odoo, Zoho Books and in-house systems through APIs.</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w:t>
      </w:r>
    </w:p>
    <w:p>
      <w:pPr>
        <w:spacing w:after="120" w:line="276"/>
      </w:pPr>
      <w:r>
        <w:rPr>
          <w:rFonts w:ascii="Calibri" w:cs="Calibri" w:eastAsia="Calibri" w:hAnsi="Calibri"/>
          <w:sz w:val="22"/>
          <w:szCs w:val="22"/>
        </w:rPr>
        <w:t xml:space="preserve">Invoice automation uses software and AI to handle supplier invoices from receipt to ERP posting: capturing the data, matching it to purchase orders and receipts, routing approvals and archiving. It replaces manual keying and chasing, and forms part of accounts payable automation.</w:t>
      </w:r>
    </w:p>
    <w:p>
      <w:pPr>
        <w:pStyle w:val="Heading3"/>
        <w:spacing w:after="80" w:before="200"/>
      </w:pPr>
      <w:r>
        <w:rPr>
          <w:rFonts w:ascii="Calibri" w:cs="Calibri" w:eastAsia="Calibri" w:hAnsi="Calibri"/>
          <w:b/>
          <w:bCs/>
        </w:rPr>
        <w:t xml:space="preserve">How is AI invoice automation different from basic OCR?</w:t>
      </w:r>
    </w:p>
    <w:p>
      <w:pPr>
        <w:spacing w:after="120" w:line="276"/>
      </w:pPr>
      <w:r>
        <w:rPr>
          <w:rFonts w:ascii="Calibri" w:cs="Calibri" w:eastAsia="Calibri" w:hAnsi="Calibri"/>
          <w:sz w:val="22"/>
          <w:szCs w:val="22"/>
        </w:rPr>
        <w:t xml:space="preserve">OCR only reads text. AI invoice automation adds intelligent document processing, so invoice data extraction understands layouts, line items and suppliers, scores its own confidence and learns from corrections. HAMT AI also applies your matching and VAT rules.</w:t>
      </w:r>
    </w:p>
    <w:p>
      <w:pPr>
        <w:pStyle w:val="Heading3"/>
        <w:spacing w:after="80" w:before="200"/>
      </w:pPr>
      <w:r>
        <w:rPr>
          <w:rFonts w:ascii="Calibri" w:cs="Calibri" w:eastAsia="Calibri" w:hAnsi="Calibri"/>
          <w:b/>
          <w:bCs/>
        </w:rPr>
        <w:t xml:space="preserve">What is HAMT AI?</w:t>
      </w:r>
    </w:p>
    <w:p>
      <w:pPr>
        <w:spacing w:after="120" w:line="276"/>
      </w:pPr>
      <w:r>
        <w:rPr>
          <w:rFonts w:ascii="Calibri" w:cs="Calibri" w:eastAsia="Calibri" w:hAnsi="Calibri"/>
          <w:sz w:val="22"/>
          <w:szCs w:val="22"/>
        </w:rPr>
        <w:t xml:space="preserve">HAMT AI is HLB HAMT's own AI. HAMT stands for Human-integrated, Automation, Machine learning and Transformation. In invoice automation it reads invoices, applies your controls and learns from reviewer corrections.</w:t>
      </w:r>
    </w:p>
    <w:p>
      <w:pPr>
        <w:pStyle w:val="Heading3"/>
        <w:spacing w:after="80" w:before="200"/>
      </w:pPr>
      <w:r>
        <w:rPr>
          <w:rFonts w:ascii="Calibri" w:cs="Calibri" w:eastAsia="Calibri" w:hAnsi="Calibri"/>
          <w:b/>
          <w:bCs/>
        </w:rPr>
        <w:t xml:space="preserve">Do people still review invoices?</w:t>
      </w:r>
    </w:p>
    <w:p>
      <w:pPr>
        <w:spacing w:after="120" w:line="276"/>
      </w:pPr>
      <w:r>
        <w:rPr>
          <w:rFonts w:ascii="Calibri" w:cs="Calibri" w:eastAsia="Calibri" w:hAnsi="Calibri"/>
          <w:sz w:val="22"/>
          <w:szCs w:val="22"/>
        </w:rPr>
        <w:t xml:space="preserve">Yes, by design. Clean invoices flow through, while uncertain or failed ones go to a reviewer with the reason attached. Each correction retrains the models, so reviewers see fewer invoices over time.</w:t>
      </w:r>
    </w:p>
    <w:p>
      <w:pPr>
        <w:pStyle w:val="Heading3"/>
        <w:spacing w:after="80" w:before="200"/>
      </w:pPr>
      <w:r>
        <w:rPr>
          <w:rFonts w:ascii="Calibri" w:cs="Calibri" w:eastAsia="Calibri" w:hAnsi="Calibri"/>
          <w:b/>
          <w:bCs/>
        </w:rPr>
        <w:t xml:space="preserve">Which ERPs does it integrate with?</w:t>
      </w:r>
    </w:p>
    <w:p>
      <w:pPr>
        <w:spacing w:after="120" w:line="276"/>
      </w:pPr>
      <w:r>
        <w:rPr>
          <w:rFonts w:ascii="Calibri" w:cs="Calibri" w:eastAsia="Calibri" w:hAnsi="Calibri"/>
          <w:sz w:val="22"/>
          <w:szCs w:val="22"/>
        </w:rPr>
        <w:t xml:space="preserve">We integrate with SAP, Oracle, Microsoft Dynamics 365, Sage, Odoo, Zoho Books and in-house systems through APIs. Unlike standalone invoice processing software, our team scopes and builds the integration with your IT team.</w:t>
      </w:r>
    </w:p>
    <w:p>
      <w:pPr>
        <w:pStyle w:val="Heading3"/>
        <w:spacing w:after="80" w:before="200"/>
      </w:pPr>
      <w:r>
        <w:rPr>
          <w:rFonts w:ascii="Calibri" w:cs="Calibri" w:eastAsia="Calibri" w:hAnsi="Calibri"/>
          <w:b/>
          <w:bCs/>
        </w:rPr>
        <w:t xml:space="preserve">How long does implementation take?</w:t>
      </w:r>
    </w:p>
    <w:p>
      <w:pPr>
        <w:spacing w:after="120" w:line="276"/>
      </w:pPr>
      <w:r>
        <w:rPr>
          <w:rFonts w:ascii="Calibri" w:cs="Calibri" w:eastAsia="Calibri" w:hAnsi="Calibri"/>
          <w:sz w:val="22"/>
          <w:szCs w:val="22"/>
        </w:rPr>
        <w:t xml:space="preserve">It depends on the number of entities, invoice types and your ERP. Our assessment sets the plan, usually starting with one entity or supplier group so you see results early, then scaling out.</w:t>
      </w:r>
    </w:p>
    <w:p>
      <w:pPr>
        <w:spacing w:after="40" w:before="200"/>
      </w:pPr>
      <w:r>
        <w:rPr>
          <w:rFonts w:ascii="Calibri" w:cs="Calibri" w:eastAsia="Calibri" w:hAnsi="Calibri"/>
          <w:b/>
          <w:bCs/>
          <w:color w:val="0A6E65"/>
          <w:sz w:val="18"/>
          <w:szCs w:val="18"/>
        </w:rPr>
        <w:t xml:space="preserve">BOOK A DEMO</w:t>
      </w:r>
    </w:p>
    <w:p>
      <w:pPr>
        <w:pStyle w:val="Heading2"/>
        <w:spacing w:after="120" w:before="320"/>
      </w:pPr>
      <w:r>
        <w:rPr>
          <w:rFonts w:ascii="Calibri" w:cs="Calibri" w:eastAsia="Calibri" w:hAnsi="Calibri"/>
          <w:b/>
          <w:bCs/>
        </w:rPr>
        <w:t xml:space="preserve">See HAMT AI work on your own invoices</w:t>
      </w:r>
    </w:p>
    <w:p>
      <w:pPr>
        <w:spacing w:after="120" w:line="276"/>
      </w:pPr>
      <w:r>
        <w:rPr>
          <w:rFonts w:ascii="Calibri" w:cs="Calibri" w:eastAsia="Calibri" w:hAnsi="Calibri"/>
          <w:sz w:val="22"/>
          <w:szCs w:val="22"/>
        </w:rPr>
        <w:t xml:space="preserve">Bring a sample of your invoices, whether scanned, in Arabic or hard to read. We'll show what HAMT AI captures, checks and flags, and how an invoice automation rollout would work for your team. It takes a short call, with no obligation.</w:t>
      </w:r>
    </w:p>
    <w:p>
      <w:pPr>
        <w:pStyle w:val="Heading3"/>
        <w:spacing w:after="80" w:before="200"/>
      </w:pPr>
      <w:r>
        <w:rPr>
          <w:rFonts w:ascii="Calibri" w:cs="Calibri" w:eastAsia="Calibri" w:hAnsi="Calibri"/>
          <w:b/>
          <w:bCs/>
        </w:rPr>
        <w:t xml:space="preserve">A strong fit if you</w:t>
      </w:r>
    </w:p>
    <w:p>
      <w:pPr>
        <w:pStyle w:val="ListParagraph"/>
        <w:numPr>
          <w:ilvl w:val="0"/>
          <w:numId w:val="2"/>
        </w:numPr>
        <w:spacing w:after="60" w:line="276"/>
      </w:pPr>
      <w:r>
        <w:rPr>
          <w:rFonts w:ascii="Calibri" w:cs="Calibri" w:eastAsia="Calibri" w:hAnsi="Calibri"/>
          <w:sz w:val="22"/>
          <w:szCs w:val="22"/>
        </w:rPr>
        <w:t xml:space="preserve">Process hundreds or thousands of supplier invoices a month</w:t>
      </w:r>
    </w:p>
    <w:p>
      <w:pPr>
        <w:pStyle w:val="ListParagraph"/>
        <w:numPr>
          <w:ilvl w:val="0"/>
          <w:numId w:val="2"/>
        </w:numPr>
        <w:spacing w:after="60" w:line="276"/>
      </w:pPr>
      <w:r>
        <w:rPr>
          <w:rFonts w:ascii="Calibri" w:cs="Calibri" w:eastAsia="Calibri" w:hAnsi="Calibri"/>
          <w:sz w:val="22"/>
          <w:szCs w:val="22"/>
        </w:rPr>
        <w:t xml:space="preserve">Run more than one entity, branch or country</w:t>
      </w:r>
    </w:p>
    <w:p>
      <w:pPr>
        <w:pStyle w:val="ListParagraph"/>
        <w:numPr>
          <w:ilvl w:val="0"/>
          <w:numId w:val="2"/>
        </w:numPr>
        <w:spacing w:after="60" w:line="276"/>
      </w:pPr>
      <w:r>
        <w:rPr>
          <w:rFonts w:ascii="Calibri" w:cs="Calibri" w:eastAsia="Calibri" w:hAnsi="Calibri"/>
          <w:sz w:val="22"/>
          <w:szCs w:val="22"/>
        </w:rPr>
        <w:t xml:space="preserve">Want tighter control of approvals, matching and VAT than your ERP gives</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20</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UAE e-invoicing timing ("phased in from 2027") is marked [CONFIRM]. Bala's draft gave specific dates and an AED 50 million threshold; I did not carry those over until sourced.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Confirm whether data stays in the UAE and how correction data is stored.</w:t>
      </w:r>
    </w:p>
    <w:p>
      <w:pPr>
        <w:pStyle w:val="ListParagraph"/>
        <w:numPr>
          <w:ilvl w:val="0"/>
          <w:numId w:val="2"/>
        </w:numPr>
        <w:spacing w:after="80" w:line="276"/>
      </w:pPr>
      <w:r>
        <w:rPr>
          <w:rFonts w:ascii="Calibri" w:cs="Calibri" w:eastAsia="Calibri" w:hAnsi="Calibri"/>
          <w:sz w:val="22"/>
          <w:szCs w:val="22"/>
        </w:rPr>
        <w:t xml:space="preserve">Removed from Bala's draft because unsourced: "award-winning", "more than two decades", "150+ countries", and the "within a few weeks" implementation timeline. No statistics are used anywhere.</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(UAE 5%, KSA 15%, Bahrain 10%, Oman 5%) come from Bala's draft.</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2026-10-15T06:30:15.499Z</dcterms:created>
  <dcterms:modified xsi:type="dcterms:W3CDTF">2026-10-15T06:30:15.500Z</dcterms:modified>
</cp:coreProperties>
</file>

<file path=docProps/custom.xml><?xml version="1.0" encoding="utf-8"?>
<Properties xmlns="http://schemas.openxmlformats.org/officeDocument/2006/custom-properties" xmlns:vt="http://schemas.openxmlformats.org/officeDocument/2006/docPropsVTypes"/>
</file>