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A1838" w14:textId="77777777" w:rsidR="00461832" w:rsidRDefault="00000000">
      <w:pPr>
        <w:pBdr>
          <w:bottom w:val="single" w:sz="12" w:space="0" w:color="B8761C"/>
        </w:pBdr>
        <w:spacing w:before="320" w:after="80"/>
        <w:jc w:val="center"/>
      </w:pPr>
      <w:proofErr w:type="spellStart"/>
      <w:r>
        <w:rPr>
          <w:b/>
          <w:bCs/>
          <w:color w:val="10538F"/>
          <w:sz w:val="40"/>
          <w:szCs w:val="40"/>
        </w:rPr>
        <w:t>SugarAI</w:t>
      </w:r>
      <w:proofErr w:type="spellEnd"/>
      <w:r>
        <w:rPr>
          <w:b/>
          <w:bCs/>
          <w:color w:val="10538F"/>
          <w:sz w:val="40"/>
          <w:szCs w:val="40"/>
        </w:rPr>
        <w:t xml:space="preserve"> CRM - Telecom Sub-page</w:t>
      </w:r>
    </w:p>
    <w:p w14:paraId="4060095D" w14:textId="77777777" w:rsidR="00461832" w:rsidRDefault="00000000">
      <w:pPr>
        <w:pBdr>
          <w:bottom w:val="single" w:sz="12" w:space="0" w:color="B8761C"/>
        </w:pBdr>
        <w:spacing w:before="320" w:after="80"/>
      </w:pPr>
      <w:r>
        <w:rPr>
          <w:b/>
          <w:bCs/>
          <w:color w:val="10538F"/>
          <w:sz w:val="30"/>
          <w:szCs w:val="30"/>
        </w:rPr>
        <w:t>Page metadata &amp; SEO</w:t>
      </w:r>
    </w:p>
    <w:tbl>
      <w:tblPr>
        <w:tblStyle w:val="a"/>
        <w:tblW w:w="979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7638"/>
      </w:tblGrid>
      <w:tr w:rsidR="00461832" w14:paraId="796EF66C" w14:textId="77777777">
        <w:tc>
          <w:tcPr>
            <w:tcW w:w="2154" w:type="dxa"/>
            <w:shd w:val="clear" w:color="auto" w:fill="10538F"/>
          </w:tcPr>
          <w:p w14:paraId="3F5419A4" w14:textId="77777777" w:rsidR="00461832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7638" w:type="dxa"/>
            <w:shd w:val="clear" w:color="auto" w:fill="10538F"/>
          </w:tcPr>
          <w:p w14:paraId="18686ECA" w14:textId="77777777" w:rsidR="00461832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461832" w14:paraId="5C664A3F" w14:textId="77777777">
        <w:tc>
          <w:tcPr>
            <w:tcW w:w="2154" w:type="dxa"/>
          </w:tcPr>
          <w:p w14:paraId="30F09288" w14:textId="77777777" w:rsidR="00461832" w:rsidRDefault="00000000">
            <w:r>
              <w:rPr>
                <w:sz w:val="18"/>
                <w:szCs w:val="18"/>
              </w:rPr>
              <w:t>Page title</w:t>
            </w:r>
          </w:p>
        </w:tc>
        <w:tc>
          <w:tcPr>
            <w:tcW w:w="7638" w:type="dxa"/>
          </w:tcPr>
          <w:p w14:paraId="18324AA5" w14:textId="77777777" w:rsidR="00461832" w:rsidRDefault="00000000"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CRM for Telecom in the UAE and GCC | HLB HAMT</w:t>
            </w:r>
          </w:p>
        </w:tc>
      </w:tr>
      <w:tr w:rsidR="00461832" w14:paraId="27D7C2B3" w14:textId="77777777">
        <w:tc>
          <w:tcPr>
            <w:tcW w:w="2154" w:type="dxa"/>
          </w:tcPr>
          <w:p w14:paraId="5B3B3677" w14:textId="77777777" w:rsidR="00461832" w:rsidRDefault="00000000">
            <w:r>
              <w:rPr>
                <w:sz w:val="18"/>
                <w:szCs w:val="18"/>
              </w:rPr>
              <w:t>Meta description</w:t>
            </w:r>
          </w:p>
        </w:tc>
        <w:tc>
          <w:tcPr>
            <w:tcW w:w="7638" w:type="dxa"/>
          </w:tcPr>
          <w:p w14:paraId="09A55C6F" w14:textId="1BEC448C" w:rsidR="00461832" w:rsidRDefault="00000000"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for Telecom Industry connects provisioning, billing, support and renewals on one customer record. Telecom </w:t>
            </w:r>
            <w:r w:rsidR="007802F5">
              <w:rPr>
                <w:sz w:val="18"/>
                <w:szCs w:val="18"/>
              </w:rPr>
              <w:t xml:space="preserve">CRM </w:t>
            </w:r>
            <w:r>
              <w:rPr>
                <w:sz w:val="18"/>
                <w:szCs w:val="18"/>
              </w:rPr>
              <w:t>software for operators, ISPs, MVNOs and media providers in the UAE and GCC. Dealer portals, OSS/BSS integration, churn management and SLA-driven case tracking. Implemented by HLB HAMT, cloud or on-premise.</w:t>
            </w:r>
          </w:p>
        </w:tc>
      </w:tr>
      <w:tr w:rsidR="00461832" w14:paraId="2C56EF0A" w14:textId="77777777">
        <w:tc>
          <w:tcPr>
            <w:tcW w:w="2154" w:type="dxa"/>
          </w:tcPr>
          <w:p w14:paraId="1B552598" w14:textId="77777777" w:rsidR="00461832" w:rsidRDefault="00000000">
            <w:r>
              <w:rPr>
                <w:sz w:val="18"/>
                <w:szCs w:val="18"/>
              </w:rPr>
              <w:t>Primary keywords</w:t>
            </w:r>
          </w:p>
        </w:tc>
        <w:tc>
          <w:tcPr>
            <w:tcW w:w="7638" w:type="dxa"/>
          </w:tcPr>
          <w:p w14:paraId="2C900685" w14:textId="77777777" w:rsidR="00461832" w:rsidRDefault="00000000"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for Telecom Industry</w:t>
            </w:r>
          </w:p>
        </w:tc>
      </w:tr>
      <w:tr w:rsidR="00461832" w14:paraId="2DD5871F" w14:textId="77777777">
        <w:tc>
          <w:tcPr>
            <w:tcW w:w="2154" w:type="dxa"/>
          </w:tcPr>
          <w:p w14:paraId="1E1D1A7E" w14:textId="77777777" w:rsidR="00461832" w:rsidRDefault="00000000">
            <w:r>
              <w:rPr>
                <w:sz w:val="18"/>
                <w:szCs w:val="18"/>
              </w:rPr>
              <w:t>Secondary keywords</w:t>
            </w:r>
          </w:p>
        </w:tc>
        <w:tc>
          <w:tcPr>
            <w:tcW w:w="7638" w:type="dxa"/>
          </w:tcPr>
          <w:p w14:paraId="5D8E0EAA" w14:textId="360D1A9B" w:rsidR="00461832" w:rsidRDefault="007802F5">
            <w:r>
              <w:rPr>
                <w:sz w:val="18"/>
                <w:szCs w:val="18"/>
              </w:rPr>
              <w:t xml:space="preserve">CRM </w:t>
            </w:r>
            <w:r w:rsidR="00000000">
              <w:rPr>
                <w:sz w:val="18"/>
                <w:szCs w:val="18"/>
              </w:rPr>
              <w:t xml:space="preserve">software for Telecom, </w:t>
            </w:r>
            <w:r>
              <w:rPr>
                <w:sz w:val="18"/>
                <w:szCs w:val="18"/>
              </w:rPr>
              <w:t xml:space="preserve">CRM </w:t>
            </w:r>
            <w:r w:rsidR="00000000">
              <w:rPr>
                <w:sz w:val="18"/>
                <w:szCs w:val="18"/>
              </w:rPr>
              <w:t xml:space="preserve">for Telecom and media, telecom </w:t>
            </w:r>
            <w:r>
              <w:rPr>
                <w:sz w:val="18"/>
                <w:szCs w:val="18"/>
              </w:rPr>
              <w:t xml:space="preserve">CRM </w:t>
            </w:r>
            <w:r w:rsidR="00000000">
              <w:rPr>
                <w:sz w:val="18"/>
                <w:szCs w:val="18"/>
              </w:rPr>
              <w:t>software</w:t>
            </w:r>
          </w:p>
        </w:tc>
      </w:tr>
    </w:tbl>
    <w:p w14:paraId="743A6ADC" w14:textId="77777777" w:rsidR="00461832" w:rsidRDefault="00461832"/>
    <w:p w14:paraId="002276AF" w14:textId="77777777" w:rsidR="00461832" w:rsidRDefault="00000000">
      <w:pPr>
        <w:pBdr>
          <w:bottom w:val="single" w:sz="12" w:space="0" w:color="B8761C"/>
        </w:pBdr>
        <w:spacing w:before="320" w:after="80"/>
      </w:pPr>
      <w:r>
        <w:rPr>
          <w:b/>
          <w:bCs/>
          <w:color w:val="10538F"/>
          <w:sz w:val="30"/>
          <w:szCs w:val="30"/>
        </w:rPr>
        <w:t>1. Hero</w:t>
      </w:r>
    </w:p>
    <w:p w14:paraId="452FB552" w14:textId="1069CD3D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Eyebrow: </w:t>
      </w:r>
      <w:r>
        <w:t xml:space="preserve">Industries </w:t>
      </w:r>
      <w:r w:rsidR="007802F5">
        <w:t>|</w:t>
      </w:r>
      <w:r>
        <w:t xml:space="preserve"> Telecom</w:t>
      </w:r>
    </w:p>
    <w:p w14:paraId="524BE8E6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H1: </w:t>
      </w:r>
      <w:proofErr w:type="spellStart"/>
      <w:r>
        <w:t>SugarAI</w:t>
      </w:r>
      <w:proofErr w:type="spellEnd"/>
      <w:r>
        <w:t xml:space="preserve"> CRM for Telecom</w:t>
      </w:r>
    </w:p>
    <w:p w14:paraId="4532AD2D" w14:textId="53456120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Intro paragraph: </w:t>
      </w:r>
      <w:proofErr w:type="spellStart"/>
      <w:r>
        <w:t>SugarAI</w:t>
      </w:r>
      <w:proofErr w:type="spellEnd"/>
      <w:r>
        <w:t xml:space="preserve"> for Telecom Industry brings provisioning, billing enquiries, support tickets and renewals onto one customer record, so a subscriber query or a channel order turns into a tracked outcome instead of a dropped call. HLB HAMT implements </w:t>
      </w:r>
      <w:proofErr w:type="spellStart"/>
      <w:r>
        <w:t>SugarAI</w:t>
      </w:r>
      <w:proofErr w:type="spellEnd"/>
      <w:r>
        <w:t xml:space="preserve">, telecom </w:t>
      </w:r>
      <w:r w:rsidR="007802F5">
        <w:rPr>
          <w:sz w:val="18"/>
          <w:szCs w:val="18"/>
        </w:rPr>
        <w:t xml:space="preserve">CRM </w:t>
      </w:r>
      <w:r>
        <w:t>software built for operators, ISPs, MVNOs and media providers across the UAE and GCC, cloud or on-premise.</w:t>
      </w:r>
    </w:p>
    <w:p w14:paraId="442A6739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Buttons: </w:t>
      </w:r>
      <w:r>
        <w:t>Request a demo (primary) · Talk to our telecom team (secondary)</w:t>
      </w:r>
    </w:p>
    <w:p w14:paraId="29C6C150" w14:textId="77777777" w:rsidR="00461832" w:rsidRDefault="00000000">
      <w:pPr>
        <w:spacing w:before="180" w:after="80"/>
      </w:pPr>
      <w:r>
        <w:rPr>
          <w:b/>
          <w:bCs/>
          <w:color w:val="000000"/>
          <w:sz w:val="24"/>
          <w:szCs w:val="24"/>
        </w:rPr>
        <w:t>Hero side panel</w:t>
      </w:r>
    </w:p>
    <w:p w14:paraId="48F2D81A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Heading: </w:t>
      </w:r>
      <w:r>
        <w:t>Built for how telecom and media businesses sell here</w:t>
      </w:r>
    </w:p>
    <w:p w14:paraId="27594692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Sub-line: </w:t>
      </w:r>
      <w:r>
        <w:t>Configured for subscription billing, multi-channel activation and churn-sensitive renewals across the UAE and GCC.</w:t>
      </w:r>
    </w:p>
    <w:tbl>
      <w:tblPr>
        <w:tblStyle w:val="a0"/>
        <w:tblW w:w="979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1"/>
        <w:gridCol w:w="6561"/>
      </w:tblGrid>
      <w:tr w:rsidR="00461832" w14:paraId="6C174163" w14:textId="77777777">
        <w:tc>
          <w:tcPr>
            <w:tcW w:w="3231" w:type="dxa"/>
            <w:shd w:val="clear" w:color="auto" w:fill="10538F"/>
          </w:tcPr>
          <w:p w14:paraId="26F522D0" w14:textId="77777777" w:rsidR="00461832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561" w:type="dxa"/>
            <w:shd w:val="clear" w:color="auto" w:fill="10538F"/>
          </w:tcPr>
          <w:p w14:paraId="25453BE3" w14:textId="77777777" w:rsidR="00461832" w:rsidRDefault="00000000">
            <w:r>
              <w:rPr>
                <w:b/>
                <w:bCs/>
                <w:color w:val="FFFFFF"/>
                <w:sz w:val="18"/>
                <w:szCs w:val="18"/>
              </w:rPr>
              <w:t>Copy</w:t>
            </w:r>
          </w:p>
        </w:tc>
      </w:tr>
      <w:tr w:rsidR="00461832" w14:paraId="79EDBDC0" w14:textId="77777777">
        <w:tc>
          <w:tcPr>
            <w:tcW w:w="3231" w:type="dxa"/>
          </w:tcPr>
          <w:p w14:paraId="53346F92" w14:textId="77777777" w:rsidR="00461832" w:rsidRDefault="00000000">
            <w:r>
              <w:rPr>
                <w:sz w:val="18"/>
                <w:szCs w:val="18"/>
              </w:rPr>
              <w:t>One record across order and service</w:t>
            </w:r>
          </w:p>
        </w:tc>
        <w:tc>
          <w:tcPr>
            <w:tcW w:w="6561" w:type="dxa"/>
          </w:tcPr>
          <w:p w14:paraId="1DA91094" w14:textId="79B03FE8" w:rsidR="00461832" w:rsidRDefault="00000000">
            <w:r>
              <w:rPr>
                <w:sz w:val="18"/>
                <w:szCs w:val="18"/>
              </w:rPr>
              <w:t xml:space="preserve">Every quote, activation, support ticket and renewal tied to one customer record instead of scattered across billing systems, the call </w:t>
            </w:r>
            <w:proofErr w:type="spellStart"/>
            <w:r w:rsidR="007802F5">
              <w:rPr>
                <w:sz w:val="18"/>
                <w:szCs w:val="18"/>
              </w:rPr>
              <w:t>centre</w:t>
            </w:r>
            <w:proofErr w:type="spellEnd"/>
            <w:r>
              <w:rPr>
                <w:sz w:val="18"/>
                <w:szCs w:val="18"/>
              </w:rPr>
              <w:t xml:space="preserve"> and spreadsheets.</w:t>
            </w:r>
          </w:p>
        </w:tc>
      </w:tr>
      <w:tr w:rsidR="00461832" w14:paraId="0F2F538C" w14:textId="77777777">
        <w:tc>
          <w:tcPr>
            <w:tcW w:w="3231" w:type="dxa"/>
          </w:tcPr>
          <w:p w14:paraId="30957399" w14:textId="77777777" w:rsidR="00461832" w:rsidRDefault="00000000">
            <w:r>
              <w:rPr>
                <w:sz w:val="18"/>
                <w:szCs w:val="18"/>
              </w:rPr>
              <w:t>Retail, channel and digital sales</w:t>
            </w:r>
          </w:p>
        </w:tc>
        <w:tc>
          <w:tcPr>
            <w:tcW w:w="6561" w:type="dxa"/>
          </w:tcPr>
          <w:p w14:paraId="7080905E" w14:textId="77777777" w:rsidR="00461832" w:rsidRDefault="00000000">
            <w:r>
              <w:rPr>
                <w:sz w:val="18"/>
                <w:szCs w:val="18"/>
              </w:rPr>
              <w:t>Retail stores, channel partners and online activation managed alongside enterprise and wholesale accounts, without losing sight of the subscriber.</w:t>
            </w:r>
          </w:p>
        </w:tc>
      </w:tr>
      <w:tr w:rsidR="00461832" w14:paraId="026BE878" w14:textId="77777777">
        <w:tc>
          <w:tcPr>
            <w:tcW w:w="3231" w:type="dxa"/>
          </w:tcPr>
          <w:p w14:paraId="25A4DCD4" w14:textId="63FC931D" w:rsidR="00461832" w:rsidRDefault="00000000">
            <w:r>
              <w:rPr>
                <w:sz w:val="18"/>
                <w:szCs w:val="18"/>
              </w:rPr>
              <w:t xml:space="preserve">Renewals and </w:t>
            </w:r>
            <w:r w:rsidR="007802F5">
              <w:rPr>
                <w:sz w:val="18"/>
                <w:szCs w:val="18"/>
              </w:rPr>
              <w:t>churns</w:t>
            </w:r>
            <w:r>
              <w:rPr>
                <w:sz w:val="18"/>
                <w:szCs w:val="18"/>
              </w:rPr>
              <w:t xml:space="preserve"> that don't slip</w:t>
            </w:r>
          </w:p>
        </w:tc>
        <w:tc>
          <w:tcPr>
            <w:tcW w:w="6561" w:type="dxa"/>
          </w:tcPr>
          <w:p w14:paraId="40B888FB" w14:textId="77777777" w:rsidR="00461832" w:rsidRDefault="00000000">
            <w:r>
              <w:rPr>
                <w:sz w:val="18"/>
                <w:szCs w:val="18"/>
              </w:rPr>
              <w:t>Contract end dates and churn risk tracked against the subscriber record, not a retention agent's memory.</w:t>
            </w:r>
          </w:p>
        </w:tc>
      </w:tr>
    </w:tbl>
    <w:p w14:paraId="00C1EA90" w14:textId="77777777" w:rsidR="00461832" w:rsidRDefault="00461832"/>
    <w:p w14:paraId="2A5034D0" w14:textId="77777777" w:rsidR="00461832" w:rsidRDefault="00000000">
      <w:pPr>
        <w:pBdr>
          <w:bottom w:val="single" w:sz="12" w:space="0" w:color="B8761C"/>
        </w:pBdr>
        <w:spacing w:before="320" w:after="80"/>
      </w:pPr>
      <w:r>
        <w:rPr>
          <w:b/>
          <w:bCs/>
          <w:color w:val="10538F"/>
          <w:sz w:val="30"/>
          <w:szCs w:val="30"/>
        </w:rPr>
        <w:t xml:space="preserve">2. Why </w:t>
      </w:r>
      <w:proofErr w:type="spellStart"/>
      <w:r>
        <w:rPr>
          <w:b/>
          <w:bCs/>
          <w:color w:val="10538F"/>
          <w:sz w:val="30"/>
          <w:szCs w:val="30"/>
        </w:rPr>
        <w:t>SugarAI</w:t>
      </w:r>
      <w:proofErr w:type="spellEnd"/>
    </w:p>
    <w:p w14:paraId="6206D743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Eyebrow: </w:t>
      </w:r>
      <w:r>
        <w:t xml:space="preserve">Why </w:t>
      </w:r>
      <w:proofErr w:type="spellStart"/>
      <w:r>
        <w:t>SugarAI</w:t>
      </w:r>
      <w:proofErr w:type="spellEnd"/>
    </w:p>
    <w:p w14:paraId="3B7D0BE1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H2: </w:t>
      </w:r>
      <w:r>
        <w:t xml:space="preserve">Why </w:t>
      </w:r>
      <w:proofErr w:type="spellStart"/>
      <w:r>
        <w:t>SugarAI</w:t>
      </w:r>
      <w:proofErr w:type="spellEnd"/>
      <w:r>
        <w:t xml:space="preserve"> is a top choice for telecom</w:t>
      </w:r>
    </w:p>
    <w:p w14:paraId="473D9380" w14:textId="29C9EDEE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Intro: </w:t>
      </w:r>
      <w:r>
        <w:t xml:space="preserve">Telecom and media providers face </w:t>
      </w:r>
      <w:r w:rsidR="007802F5">
        <w:t>commoditized</w:t>
      </w:r>
      <w:r>
        <w:t xml:space="preserve"> plans, rising churn and subscribers who expect instant, self-service resolution. </w:t>
      </w:r>
      <w:proofErr w:type="spellStart"/>
      <w:r>
        <w:t>SugarAI</w:t>
      </w:r>
      <w:proofErr w:type="spellEnd"/>
      <w:r>
        <w:t xml:space="preserve">, trusted telecom </w:t>
      </w:r>
      <w:r w:rsidR="007802F5">
        <w:rPr>
          <w:sz w:val="18"/>
          <w:szCs w:val="18"/>
        </w:rPr>
        <w:t xml:space="preserve">CRM </w:t>
      </w:r>
      <w:r>
        <w:t xml:space="preserve">software worldwide, applies intelligent </w:t>
      </w:r>
      <w:r>
        <w:lastRenderedPageBreak/>
        <w:t xml:space="preserve">automation across mobile network operators, ISPs, MVNOs, cable and </w:t>
      </w:r>
      <w:proofErr w:type="spellStart"/>
      <w:r>
        <w:t>pay-TV</w:t>
      </w:r>
      <w:proofErr w:type="spellEnd"/>
      <w:r>
        <w:t xml:space="preserve"> providers and enterprise telecom accounts, </w:t>
      </w:r>
      <w:proofErr w:type="spellStart"/>
      <w:r>
        <w:t>personalising</w:t>
      </w:r>
      <w:proofErr w:type="spellEnd"/>
      <w:r>
        <w:t xml:space="preserve"> every subscriber interaction, speeding provisioning and simplifying churn management.</w:t>
      </w:r>
    </w:p>
    <w:tbl>
      <w:tblPr>
        <w:tblStyle w:val="a1"/>
        <w:tblW w:w="979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2310"/>
        <w:gridCol w:w="6315"/>
      </w:tblGrid>
      <w:tr w:rsidR="00461832" w14:paraId="4DC3B2EB" w14:textId="77777777">
        <w:tc>
          <w:tcPr>
            <w:tcW w:w="1170" w:type="dxa"/>
            <w:shd w:val="clear" w:color="auto" w:fill="10538F"/>
          </w:tcPr>
          <w:p w14:paraId="20506A65" w14:textId="77777777" w:rsidR="00461832" w:rsidRDefault="00000000">
            <w:r>
              <w:rPr>
                <w:b/>
                <w:bCs/>
                <w:color w:val="FFFFFF"/>
                <w:sz w:val="18"/>
                <w:szCs w:val="18"/>
              </w:rPr>
              <w:t>Figure</w:t>
            </w:r>
          </w:p>
        </w:tc>
        <w:tc>
          <w:tcPr>
            <w:tcW w:w="2310" w:type="dxa"/>
            <w:shd w:val="clear" w:color="auto" w:fill="10538F"/>
          </w:tcPr>
          <w:p w14:paraId="480E76D0" w14:textId="77777777" w:rsidR="00461832" w:rsidRDefault="00000000"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6315" w:type="dxa"/>
            <w:shd w:val="clear" w:color="auto" w:fill="10538F"/>
          </w:tcPr>
          <w:p w14:paraId="6DF0E665" w14:textId="77777777" w:rsidR="004618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61832" w14:paraId="19F3341A" w14:textId="77777777">
        <w:tc>
          <w:tcPr>
            <w:tcW w:w="1170" w:type="dxa"/>
          </w:tcPr>
          <w:p w14:paraId="67B3AF85" w14:textId="77777777" w:rsidR="00461832" w:rsidRDefault="00000000">
            <w:r>
              <w:rPr>
                <w:sz w:val="18"/>
                <w:szCs w:val="18"/>
              </w:rPr>
              <w:t>+23%</w:t>
            </w:r>
          </w:p>
        </w:tc>
        <w:tc>
          <w:tcPr>
            <w:tcW w:w="2310" w:type="dxa"/>
          </w:tcPr>
          <w:p w14:paraId="73616C76" w14:textId="77777777" w:rsidR="00461832" w:rsidRDefault="00000000">
            <w:r>
              <w:rPr>
                <w:sz w:val="18"/>
                <w:szCs w:val="18"/>
              </w:rPr>
              <w:t>Increased revenue</w:t>
            </w:r>
          </w:p>
        </w:tc>
        <w:tc>
          <w:tcPr>
            <w:tcW w:w="6315" w:type="dxa"/>
          </w:tcPr>
          <w:p w14:paraId="7B8AE153" w14:textId="77777777" w:rsidR="00461832" w:rsidRDefault="00000000">
            <w:r>
              <w:rPr>
                <w:sz w:val="18"/>
                <w:szCs w:val="18"/>
              </w:rPr>
              <w:t xml:space="preserve">Actual business results reported by </w:t>
            </w: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customers running sales and quotations on the platform.</w:t>
            </w:r>
          </w:p>
        </w:tc>
      </w:tr>
      <w:tr w:rsidR="00461832" w14:paraId="5FD3FA67" w14:textId="77777777">
        <w:tc>
          <w:tcPr>
            <w:tcW w:w="1170" w:type="dxa"/>
          </w:tcPr>
          <w:p w14:paraId="2222822B" w14:textId="77777777" w:rsidR="00461832" w:rsidRDefault="00000000">
            <w:r>
              <w:rPr>
                <w:sz w:val="18"/>
                <w:szCs w:val="18"/>
              </w:rPr>
              <w:t>+30%</w:t>
            </w:r>
          </w:p>
        </w:tc>
        <w:tc>
          <w:tcPr>
            <w:tcW w:w="2310" w:type="dxa"/>
          </w:tcPr>
          <w:p w14:paraId="20E8725B" w14:textId="77777777" w:rsidR="00461832" w:rsidRDefault="00000000">
            <w:r>
              <w:rPr>
                <w:sz w:val="18"/>
                <w:szCs w:val="18"/>
              </w:rPr>
              <w:t>Improved win rate</w:t>
            </w:r>
          </w:p>
        </w:tc>
        <w:tc>
          <w:tcPr>
            <w:tcW w:w="6315" w:type="dxa"/>
          </w:tcPr>
          <w:p w14:paraId="1077D285" w14:textId="77777777" w:rsidR="00461832" w:rsidRDefault="00000000">
            <w:r>
              <w:rPr>
                <w:sz w:val="18"/>
                <w:szCs w:val="18"/>
              </w:rPr>
              <w:t>More quotes convert when guided selling and pre-approved plan pricing replace manual enterprise quoting.</w:t>
            </w:r>
          </w:p>
        </w:tc>
      </w:tr>
      <w:tr w:rsidR="00461832" w14:paraId="139A8976" w14:textId="77777777">
        <w:tc>
          <w:tcPr>
            <w:tcW w:w="1170" w:type="dxa"/>
          </w:tcPr>
          <w:p w14:paraId="623A2333" w14:textId="77777777" w:rsidR="00461832" w:rsidRDefault="00000000">
            <w:r>
              <w:rPr>
                <w:sz w:val="18"/>
                <w:szCs w:val="18"/>
              </w:rPr>
              <w:t>3x</w:t>
            </w:r>
          </w:p>
        </w:tc>
        <w:tc>
          <w:tcPr>
            <w:tcW w:w="2310" w:type="dxa"/>
          </w:tcPr>
          <w:p w14:paraId="6B6536F0" w14:textId="77777777" w:rsidR="00461832" w:rsidRDefault="00000000">
            <w:r>
              <w:rPr>
                <w:sz w:val="18"/>
                <w:szCs w:val="18"/>
              </w:rPr>
              <w:t>Pipeline volume growth</w:t>
            </w:r>
          </w:p>
        </w:tc>
        <w:tc>
          <w:tcPr>
            <w:tcW w:w="6315" w:type="dxa"/>
          </w:tcPr>
          <w:p w14:paraId="24F9861B" w14:textId="77777777" w:rsidR="00461832" w:rsidRDefault="00000000">
            <w:r>
              <w:rPr>
                <w:sz w:val="18"/>
                <w:szCs w:val="18"/>
              </w:rPr>
              <w:t>Lead scoring and multi-channel pipeline visibility keep more upgrades and enterprise deals moving toward activation.</w:t>
            </w:r>
          </w:p>
        </w:tc>
      </w:tr>
    </w:tbl>
    <w:p w14:paraId="2A982A91" w14:textId="77777777" w:rsidR="00461832" w:rsidRDefault="00461832"/>
    <w:p w14:paraId="2AA5C715" w14:textId="75556511" w:rsidR="00461832" w:rsidRDefault="00000000">
      <w:pPr>
        <w:pBdr>
          <w:bottom w:val="single" w:sz="12" w:space="0" w:color="B8761C"/>
        </w:pBdr>
        <w:spacing w:before="320" w:after="80"/>
      </w:pPr>
      <w:r>
        <w:rPr>
          <w:b/>
          <w:bCs/>
          <w:color w:val="10538F"/>
          <w:sz w:val="30"/>
          <w:szCs w:val="30"/>
        </w:rPr>
        <w:t>3. The platform</w:t>
      </w:r>
    </w:p>
    <w:p w14:paraId="34D33244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Eyebrow: </w:t>
      </w:r>
      <w:r>
        <w:t>The platform</w:t>
      </w:r>
    </w:p>
    <w:p w14:paraId="253C390A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H2: </w:t>
      </w:r>
      <w:r>
        <w:t>One platform for marketing, sales and service</w:t>
      </w:r>
    </w:p>
    <w:p w14:paraId="12650269" w14:textId="0A746E82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Intro: </w:t>
      </w:r>
      <w:proofErr w:type="spellStart"/>
      <w:r>
        <w:t>SugarAI</w:t>
      </w:r>
      <w:proofErr w:type="spellEnd"/>
      <w:r>
        <w:t xml:space="preserve"> is </w:t>
      </w:r>
      <w:r w:rsidR="007802F5">
        <w:rPr>
          <w:sz w:val="18"/>
          <w:szCs w:val="18"/>
        </w:rPr>
        <w:t xml:space="preserve">CRM </w:t>
      </w:r>
      <w:r>
        <w:t>software for Telecom marketing, sales and service teams, built as one Time-Aware Customer Data Platform. REST and SOAP APIs sync subscriber, billing and network events onto a single record, so no team is working off a stale export.</w:t>
      </w:r>
    </w:p>
    <w:p w14:paraId="481A3E73" w14:textId="77777777" w:rsidR="00461832" w:rsidRDefault="00000000">
      <w:pPr>
        <w:spacing w:before="120" w:after="40"/>
      </w:pPr>
      <w:r>
        <w:t>Four cards (tag / heading / copy):</w:t>
      </w:r>
    </w:p>
    <w:tbl>
      <w:tblPr>
        <w:tblStyle w:val="a2"/>
        <w:tblW w:w="9793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7"/>
        <w:gridCol w:w="2742"/>
        <w:gridCol w:w="5484"/>
      </w:tblGrid>
      <w:tr w:rsidR="00461832" w14:paraId="22792317" w14:textId="77777777">
        <w:tc>
          <w:tcPr>
            <w:tcW w:w="1567" w:type="dxa"/>
            <w:shd w:val="clear" w:color="auto" w:fill="10538F"/>
          </w:tcPr>
          <w:p w14:paraId="31DAA67B" w14:textId="77777777" w:rsidR="00461832" w:rsidRDefault="00000000">
            <w:r>
              <w:rPr>
                <w:b/>
                <w:bCs/>
                <w:color w:val="FFFFFF"/>
                <w:sz w:val="18"/>
                <w:szCs w:val="18"/>
              </w:rPr>
              <w:t>Tag</w:t>
            </w:r>
          </w:p>
        </w:tc>
        <w:tc>
          <w:tcPr>
            <w:tcW w:w="2742" w:type="dxa"/>
            <w:shd w:val="clear" w:color="auto" w:fill="10538F"/>
          </w:tcPr>
          <w:p w14:paraId="2C319B52" w14:textId="77777777" w:rsidR="00461832" w:rsidRDefault="00000000">
            <w:r>
              <w:rPr>
                <w:b/>
                <w:bCs/>
                <w:color w:val="FFFFFF"/>
                <w:sz w:val="18"/>
                <w:szCs w:val="18"/>
              </w:rPr>
              <w:t>Heading</w:t>
            </w:r>
          </w:p>
        </w:tc>
        <w:tc>
          <w:tcPr>
            <w:tcW w:w="5484" w:type="dxa"/>
            <w:shd w:val="clear" w:color="auto" w:fill="10538F"/>
          </w:tcPr>
          <w:p w14:paraId="06205C14" w14:textId="77777777" w:rsidR="00461832" w:rsidRDefault="00000000">
            <w:r>
              <w:rPr>
                <w:b/>
                <w:bCs/>
                <w:color w:val="FFFFFF"/>
                <w:sz w:val="18"/>
                <w:szCs w:val="18"/>
              </w:rPr>
              <w:t>Copy</w:t>
            </w:r>
          </w:p>
        </w:tc>
      </w:tr>
      <w:tr w:rsidR="00461832" w14:paraId="07C5A55F" w14:textId="77777777">
        <w:tc>
          <w:tcPr>
            <w:tcW w:w="1567" w:type="dxa"/>
          </w:tcPr>
          <w:p w14:paraId="1C43E932" w14:textId="77777777" w:rsidR="00461832" w:rsidRDefault="00000000">
            <w:r>
              <w:rPr>
                <w:sz w:val="18"/>
                <w:szCs w:val="18"/>
              </w:rPr>
              <w:t>Sugar Sell</w:t>
            </w:r>
          </w:p>
        </w:tc>
        <w:tc>
          <w:tcPr>
            <w:tcW w:w="2742" w:type="dxa"/>
          </w:tcPr>
          <w:p w14:paraId="7455F3B6" w14:textId="77777777" w:rsidR="00461832" w:rsidRDefault="00000000">
            <w:r>
              <w:rPr>
                <w:sz w:val="18"/>
                <w:szCs w:val="18"/>
              </w:rPr>
              <w:t>Lead &amp; opportunity management</w:t>
            </w:r>
          </w:p>
        </w:tc>
        <w:tc>
          <w:tcPr>
            <w:tcW w:w="5484" w:type="dxa"/>
          </w:tcPr>
          <w:p w14:paraId="20737113" w14:textId="77777777" w:rsidR="00461832" w:rsidRDefault="00000000">
            <w:r>
              <w:rPr>
                <w:sz w:val="18"/>
                <w:szCs w:val="18"/>
              </w:rPr>
              <w:t>Lead scoring, CPQ-driven plan pricing, and guided selling help teams manage opportunities, while pipeline forecasts are aligned with actual provisioning and network capacity.</w:t>
            </w:r>
          </w:p>
        </w:tc>
      </w:tr>
      <w:tr w:rsidR="00461832" w14:paraId="128328EE" w14:textId="77777777">
        <w:tc>
          <w:tcPr>
            <w:tcW w:w="1567" w:type="dxa"/>
          </w:tcPr>
          <w:p w14:paraId="4465DB38" w14:textId="77777777" w:rsidR="00461832" w:rsidRDefault="00000000">
            <w:r>
              <w:rPr>
                <w:sz w:val="18"/>
                <w:szCs w:val="18"/>
              </w:rPr>
              <w:t>Sugar Serve</w:t>
            </w:r>
          </w:p>
        </w:tc>
        <w:tc>
          <w:tcPr>
            <w:tcW w:w="2742" w:type="dxa"/>
          </w:tcPr>
          <w:p w14:paraId="1297C58B" w14:textId="77777777" w:rsidR="00461832" w:rsidRDefault="00000000">
            <w:r>
              <w:rPr>
                <w:sz w:val="18"/>
                <w:szCs w:val="18"/>
              </w:rPr>
              <w:t>Intelligent case management</w:t>
            </w:r>
          </w:p>
        </w:tc>
        <w:tc>
          <w:tcPr>
            <w:tcW w:w="5484" w:type="dxa"/>
          </w:tcPr>
          <w:p w14:paraId="638222EF" w14:textId="6A4DEDED" w:rsidR="00461832" w:rsidRDefault="00000000">
            <w:r>
              <w:rPr>
                <w:sz w:val="18"/>
                <w:szCs w:val="18"/>
              </w:rPr>
              <w:t xml:space="preserve">Every service ticket, activation fault and billing dispute run as </w:t>
            </w:r>
            <w:r w:rsidR="007802F5">
              <w:rPr>
                <w:sz w:val="18"/>
                <w:szCs w:val="18"/>
              </w:rPr>
              <w:t>a single</w:t>
            </w:r>
            <w:r>
              <w:rPr>
                <w:sz w:val="18"/>
                <w:szCs w:val="18"/>
              </w:rPr>
              <w:t xml:space="preserve"> case, with CTI-linked call logging, SLA escalation timers and dynamic forms that adapt to the case type.</w:t>
            </w:r>
          </w:p>
        </w:tc>
      </w:tr>
      <w:tr w:rsidR="00461832" w14:paraId="5682B214" w14:textId="77777777">
        <w:tc>
          <w:tcPr>
            <w:tcW w:w="1567" w:type="dxa"/>
          </w:tcPr>
          <w:p w14:paraId="4CC600D6" w14:textId="77777777" w:rsidR="00461832" w:rsidRDefault="00000000">
            <w:r>
              <w:rPr>
                <w:sz w:val="18"/>
                <w:szCs w:val="18"/>
              </w:rPr>
              <w:t>Sugar Market</w:t>
            </w:r>
          </w:p>
        </w:tc>
        <w:tc>
          <w:tcPr>
            <w:tcW w:w="2742" w:type="dxa"/>
          </w:tcPr>
          <w:p w14:paraId="631AEB6E" w14:textId="77777777" w:rsidR="00461832" w:rsidRDefault="00000000">
            <w:r>
              <w:rPr>
                <w:sz w:val="18"/>
                <w:szCs w:val="18"/>
              </w:rPr>
              <w:t>Multi-channel campaigns &amp; lead nurturing</w:t>
            </w:r>
          </w:p>
        </w:tc>
        <w:tc>
          <w:tcPr>
            <w:tcW w:w="5484" w:type="dxa"/>
          </w:tcPr>
          <w:p w14:paraId="1AC6C510" w14:textId="77777777" w:rsidR="00461832" w:rsidRDefault="00000000">
            <w:r>
              <w:rPr>
                <w:sz w:val="18"/>
                <w:szCs w:val="18"/>
              </w:rPr>
              <w:t xml:space="preserve">Drip campaigns and landing page </w:t>
            </w:r>
            <w:proofErr w:type="spellStart"/>
            <w:r>
              <w:rPr>
                <w:sz w:val="18"/>
                <w:szCs w:val="18"/>
              </w:rPr>
              <w:t>optimisation</w:t>
            </w:r>
            <w:proofErr w:type="spellEnd"/>
            <w:r>
              <w:rPr>
                <w:sz w:val="18"/>
                <w:szCs w:val="18"/>
              </w:rPr>
              <w:t>, retention offers pushed across social, Google Ads and SMS gateways with AI-scored models flagging upsell-ready accounts.</w:t>
            </w:r>
          </w:p>
        </w:tc>
      </w:tr>
      <w:tr w:rsidR="00461832" w14:paraId="631F795B" w14:textId="77777777">
        <w:tc>
          <w:tcPr>
            <w:tcW w:w="1567" w:type="dxa"/>
          </w:tcPr>
          <w:p w14:paraId="6EF69D1A" w14:textId="77777777" w:rsidR="00461832" w:rsidRDefault="00000000"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Predict</w:t>
            </w:r>
          </w:p>
        </w:tc>
        <w:tc>
          <w:tcPr>
            <w:tcW w:w="2742" w:type="dxa"/>
          </w:tcPr>
          <w:p w14:paraId="05F5E79C" w14:textId="77777777" w:rsidR="00461832" w:rsidRDefault="00000000">
            <w:r>
              <w:rPr>
                <w:sz w:val="18"/>
                <w:szCs w:val="18"/>
              </w:rPr>
              <w:t>Real-time sales assistance &amp; next-best offers</w:t>
            </w:r>
          </w:p>
        </w:tc>
        <w:tc>
          <w:tcPr>
            <w:tcW w:w="5484" w:type="dxa"/>
          </w:tcPr>
          <w:p w14:paraId="45C2F435" w14:textId="77777777" w:rsidR="00461832" w:rsidRDefault="00000000">
            <w:r>
              <w:rPr>
                <w:sz w:val="18"/>
                <w:szCs w:val="18"/>
              </w:rPr>
              <w:t>Real-time alerts built from usage and CDR patterns flag churn risk and contract expiry, with hyper-</w:t>
            </w:r>
            <w:proofErr w:type="spellStart"/>
            <w:r>
              <w:rPr>
                <w:sz w:val="18"/>
                <w:szCs w:val="18"/>
              </w:rPr>
              <w:t>personalised</w:t>
            </w:r>
            <w:proofErr w:type="spellEnd"/>
            <w:r>
              <w:rPr>
                <w:sz w:val="18"/>
                <w:szCs w:val="18"/>
              </w:rPr>
              <w:t xml:space="preserve"> offers and generative AI drafting the renewal follow-up.</w:t>
            </w:r>
          </w:p>
        </w:tc>
      </w:tr>
    </w:tbl>
    <w:p w14:paraId="497F8BAC" w14:textId="77777777" w:rsidR="00461832" w:rsidRDefault="00461832"/>
    <w:p w14:paraId="3D1E29BD" w14:textId="77777777" w:rsidR="00461832" w:rsidRDefault="00000000">
      <w:pPr>
        <w:pBdr>
          <w:bottom w:val="single" w:sz="12" w:space="0" w:color="B8761C"/>
        </w:pBdr>
        <w:spacing w:before="320" w:after="80"/>
      </w:pPr>
      <w:r>
        <w:rPr>
          <w:b/>
          <w:bCs/>
          <w:color w:val="10538F"/>
          <w:sz w:val="30"/>
          <w:szCs w:val="30"/>
        </w:rPr>
        <w:t>4. Benefits</w:t>
      </w:r>
    </w:p>
    <w:p w14:paraId="493412D9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Eyebrow: </w:t>
      </w:r>
      <w:r>
        <w:t>Benefits</w:t>
      </w:r>
    </w:p>
    <w:p w14:paraId="6DC3EAD7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H2: </w:t>
      </w:r>
      <w:proofErr w:type="spellStart"/>
      <w:r>
        <w:t>SugarAI</w:t>
      </w:r>
      <w:proofErr w:type="spellEnd"/>
      <w:r>
        <w:t xml:space="preserve"> implementation benefits for telecom</w:t>
      </w:r>
    </w:p>
    <w:p w14:paraId="10153C69" w14:textId="7AE22CD3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Intro: </w:t>
      </w:r>
      <w:r>
        <w:t xml:space="preserve">Six ways </w:t>
      </w:r>
      <w:proofErr w:type="spellStart"/>
      <w:r>
        <w:t>SugarAI</w:t>
      </w:r>
      <w:proofErr w:type="spellEnd"/>
      <w:r>
        <w:t xml:space="preserve">, purpose-built </w:t>
      </w:r>
      <w:r w:rsidR="007802F5">
        <w:rPr>
          <w:sz w:val="18"/>
          <w:szCs w:val="18"/>
        </w:rPr>
        <w:t xml:space="preserve">CRM </w:t>
      </w:r>
      <w:r>
        <w:t>software for Telecom, gets your sales, service and retention teams working off the same data instead of six different systems.</w:t>
      </w:r>
    </w:p>
    <w:p w14:paraId="19BB36D4" w14:textId="77777777" w:rsidR="00461832" w:rsidRDefault="00000000">
      <w:pPr>
        <w:spacing w:before="120" w:after="40"/>
      </w:pPr>
      <w:r>
        <w:t>Six cards (heading / copy):</w:t>
      </w:r>
    </w:p>
    <w:p w14:paraId="3E331CB6" w14:textId="68B8747C" w:rsidR="00461832" w:rsidRDefault="00000000">
      <w:pPr>
        <w:spacing w:after="120"/>
        <w:ind w:left="360" w:hanging="360"/>
      </w:pPr>
      <w:r>
        <w:rPr>
          <w:b/>
          <w:bCs/>
        </w:rPr>
        <w:t>1. 360° subscriber view</w:t>
      </w:r>
      <w:r>
        <w:t xml:space="preserve"> - One view of every subscriber built from CDR, billing and ticketing feeds pulled in through API, so the relationship stays with the business but not with </w:t>
      </w:r>
      <w:r w:rsidR="007802F5">
        <w:t xml:space="preserve">the </w:t>
      </w:r>
      <w:r>
        <w:t xml:space="preserve">call </w:t>
      </w:r>
      <w:proofErr w:type="spellStart"/>
      <w:r>
        <w:t>centre</w:t>
      </w:r>
      <w:proofErr w:type="spellEnd"/>
      <w:r>
        <w:t xml:space="preserve"> queue.</w:t>
      </w:r>
    </w:p>
    <w:p w14:paraId="49E146B6" w14:textId="77777777" w:rsidR="00461832" w:rsidRDefault="00000000">
      <w:pPr>
        <w:spacing w:after="120"/>
        <w:ind w:left="360" w:hanging="360"/>
      </w:pPr>
      <w:r>
        <w:rPr>
          <w:b/>
          <w:bCs/>
        </w:rPr>
        <w:lastRenderedPageBreak/>
        <w:t>2. Dynamic forms &amp; plan configuration</w:t>
      </w:r>
      <w:r>
        <w:t xml:space="preserve"> - Multi-line plan and bundle quotes generated from the live tariff catalogue and eligibility rules engine, with CPQ logic and maker-checker approvals firing automatically for exceptions.</w:t>
      </w:r>
    </w:p>
    <w:p w14:paraId="626290BA" w14:textId="77777777" w:rsidR="00461832" w:rsidRDefault="00000000">
      <w:pPr>
        <w:spacing w:after="120"/>
        <w:ind w:left="360" w:hanging="360"/>
      </w:pPr>
      <w:r>
        <w:rPr>
          <w:b/>
          <w:bCs/>
        </w:rPr>
        <w:t>3. Channel &amp; dealer management</w:t>
      </w:r>
      <w:r>
        <w:t xml:space="preserve"> - Retail, channel partner and digital activation in one </w:t>
      </w:r>
      <w:proofErr w:type="spellStart"/>
      <w:r>
        <w:t>SugarAI</w:t>
      </w:r>
      <w:proofErr w:type="spellEnd"/>
      <w:r>
        <w:t xml:space="preserve"> system, with role-based dealer portals and lead-scoring models behind every channel.</w:t>
      </w:r>
    </w:p>
    <w:p w14:paraId="7A571CE3" w14:textId="77777777" w:rsidR="00461832" w:rsidRDefault="00000000">
      <w:pPr>
        <w:spacing w:after="120"/>
        <w:ind w:left="360" w:hanging="360"/>
      </w:pPr>
      <w:r>
        <w:rPr>
          <w:b/>
          <w:bCs/>
        </w:rPr>
        <w:t>4. SLA management &amp; case tracking</w:t>
      </w:r>
      <w:r>
        <w:t xml:space="preserve"> - Every service ticket and renewal linked back to the subscriber record, with SLA breach timers and upsell triggers surfaced before contract expiry.</w:t>
      </w:r>
    </w:p>
    <w:p w14:paraId="7AFC3130" w14:textId="77777777" w:rsidR="00461832" w:rsidRDefault="00000000">
      <w:pPr>
        <w:spacing w:after="120"/>
        <w:ind w:left="360" w:hanging="360"/>
      </w:pPr>
      <w:r>
        <w:rPr>
          <w:b/>
          <w:bCs/>
        </w:rPr>
        <w:t>5. Rules &amp; process engine</w:t>
      </w:r>
      <w:r>
        <w:t xml:space="preserve"> - Order routing, activation and maker-checker approvals run on a no-code BPM rules engine with full audit trails, so administrators can change a workflow without pulling in a developer.</w:t>
      </w:r>
    </w:p>
    <w:p w14:paraId="37F8010A" w14:textId="77777777" w:rsidR="00461832" w:rsidRDefault="00000000">
      <w:pPr>
        <w:spacing w:after="120"/>
        <w:ind w:left="360" w:hanging="360"/>
      </w:pPr>
      <w:r>
        <w:rPr>
          <w:b/>
          <w:bCs/>
        </w:rPr>
        <w:t>6. Customer lifecycle management</w:t>
      </w:r>
      <w:r>
        <w:t xml:space="preserve"> - Track plan usage, ARPU trends, and churn risk in board-ready reports, while </w:t>
      </w:r>
      <w:proofErr w:type="spellStart"/>
      <w:r>
        <w:t>SugarAI</w:t>
      </w:r>
      <w:proofErr w:type="spellEnd"/>
      <w:r>
        <w:t xml:space="preserve"> identifies the next-best offer for each subscriber.</w:t>
      </w:r>
    </w:p>
    <w:p w14:paraId="404CA730" w14:textId="77777777" w:rsidR="00461832" w:rsidRDefault="00000000">
      <w:pPr>
        <w:pBdr>
          <w:bottom w:val="single" w:sz="12" w:space="0" w:color="B8761C"/>
        </w:pBdr>
        <w:spacing w:before="320" w:after="80"/>
      </w:pPr>
      <w:r>
        <w:rPr>
          <w:b/>
          <w:bCs/>
          <w:color w:val="10538F"/>
          <w:sz w:val="30"/>
          <w:szCs w:val="30"/>
        </w:rPr>
        <w:t>5. CTA</w:t>
      </w:r>
    </w:p>
    <w:p w14:paraId="57B6AC03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Eyebrow: </w:t>
      </w:r>
      <w:r>
        <w:t>Get started</w:t>
      </w:r>
    </w:p>
    <w:p w14:paraId="15F1C52F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H2: </w:t>
      </w:r>
      <w:r>
        <w:t>Ready to turn customer data into your next move?</w:t>
      </w:r>
    </w:p>
    <w:p w14:paraId="77266A99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Body: </w:t>
      </w:r>
      <w:r>
        <w:t xml:space="preserve">See </w:t>
      </w:r>
      <w:proofErr w:type="spellStart"/>
      <w:r>
        <w:t>SugarAI</w:t>
      </w:r>
      <w:proofErr w:type="spellEnd"/>
      <w:r>
        <w:t xml:space="preserve"> configured to the way your teams sell, support and market.</w:t>
      </w:r>
    </w:p>
    <w:p w14:paraId="17D45736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Button: </w:t>
      </w:r>
      <w:r>
        <w:t xml:space="preserve">See </w:t>
      </w:r>
      <w:proofErr w:type="spellStart"/>
      <w:r>
        <w:t>SugarAI</w:t>
      </w:r>
      <w:proofErr w:type="spellEnd"/>
      <w:r>
        <w:t xml:space="preserve"> in Action</w:t>
      </w:r>
    </w:p>
    <w:p w14:paraId="48226E2F" w14:textId="77777777" w:rsidR="00461832" w:rsidRDefault="00000000">
      <w:pPr>
        <w:pBdr>
          <w:bottom w:val="single" w:sz="12" w:space="0" w:color="B8761C"/>
        </w:pBdr>
        <w:spacing w:before="320" w:after="80"/>
      </w:pPr>
      <w:r>
        <w:rPr>
          <w:b/>
          <w:bCs/>
          <w:color w:val="10538F"/>
          <w:sz w:val="30"/>
          <w:szCs w:val="30"/>
        </w:rPr>
        <w:t>6. What we can do for you</w:t>
      </w:r>
    </w:p>
    <w:p w14:paraId="6BE9EA6C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Eyebrow: </w:t>
      </w:r>
      <w:r>
        <w:t>Our capabilities</w:t>
      </w:r>
    </w:p>
    <w:p w14:paraId="07D319EA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H2: </w:t>
      </w:r>
      <w:r>
        <w:t>What we can do for you</w:t>
      </w:r>
    </w:p>
    <w:p w14:paraId="4895D00B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Intro: </w:t>
      </w:r>
      <w:r>
        <w:t>From platform implementation to the daily tools your teams rely on, one team manages the entire engagement.</w:t>
      </w:r>
    </w:p>
    <w:p w14:paraId="365B0C04" w14:textId="77777777" w:rsidR="00461832" w:rsidRDefault="00000000">
      <w:pPr>
        <w:spacing w:before="120" w:after="40"/>
      </w:pPr>
      <w:r>
        <w:t>Numbered list (01–08):</w:t>
      </w:r>
    </w:p>
    <w:tbl>
      <w:tblPr>
        <w:tblStyle w:val="a3"/>
        <w:tblW w:w="9793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8"/>
        <w:gridCol w:w="2742"/>
        <w:gridCol w:w="6463"/>
      </w:tblGrid>
      <w:tr w:rsidR="00461832" w14:paraId="47C06E97" w14:textId="77777777">
        <w:tc>
          <w:tcPr>
            <w:tcW w:w="588" w:type="dxa"/>
            <w:shd w:val="clear" w:color="auto" w:fill="10538F"/>
          </w:tcPr>
          <w:p w14:paraId="5DE8BD02" w14:textId="130B98A4" w:rsidR="00461832" w:rsidRDefault="00461832"/>
        </w:tc>
        <w:tc>
          <w:tcPr>
            <w:tcW w:w="2742" w:type="dxa"/>
            <w:shd w:val="clear" w:color="auto" w:fill="10538F"/>
          </w:tcPr>
          <w:p w14:paraId="44A7E179" w14:textId="77777777" w:rsidR="00461832" w:rsidRDefault="00000000">
            <w:r>
              <w:rPr>
                <w:b/>
                <w:bCs/>
                <w:color w:val="FFFFFF"/>
                <w:sz w:val="18"/>
                <w:szCs w:val="18"/>
              </w:rPr>
              <w:t>Heading</w:t>
            </w:r>
          </w:p>
        </w:tc>
        <w:tc>
          <w:tcPr>
            <w:tcW w:w="6463" w:type="dxa"/>
            <w:shd w:val="clear" w:color="auto" w:fill="10538F"/>
          </w:tcPr>
          <w:p w14:paraId="7781C070" w14:textId="77777777" w:rsidR="00461832" w:rsidRDefault="00000000">
            <w:r>
              <w:rPr>
                <w:b/>
                <w:bCs/>
                <w:color w:val="FFFFFF"/>
                <w:sz w:val="18"/>
                <w:szCs w:val="18"/>
              </w:rPr>
              <w:t>Copy</w:t>
            </w:r>
          </w:p>
        </w:tc>
      </w:tr>
      <w:tr w:rsidR="00461832" w14:paraId="03908253" w14:textId="77777777">
        <w:tc>
          <w:tcPr>
            <w:tcW w:w="588" w:type="dxa"/>
          </w:tcPr>
          <w:p w14:paraId="3C5F71E5" w14:textId="0759973C" w:rsidR="0046183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742" w:type="dxa"/>
          </w:tcPr>
          <w:p w14:paraId="34A12C45" w14:textId="77777777" w:rsidR="004618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implementation</w:t>
            </w:r>
          </w:p>
        </w:tc>
        <w:tc>
          <w:tcPr>
            <w:tcW w:w="6463" w:type="dxa"/>
          </w:tcPr>
          <w:p w14:paraId="262C10E2" w14:textId="77777777" w:rsidR="004618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Configuration tailored to your quote-to-activation process, starting with a telecom and media blueprint rather than a blank platform.</w:t>
            </w:r>
          </w:p>
        </w:tc>
      </w:tr>
      <w:tr w:rsidR="00461832" w14:paraId="4D8628C7" w14:textId="77777777">
        <w:tc>
          <w:tcPr>
            <w:tcW w:w="588" w:type="dxa"/>
          </w:tcPr>
          <w:p w14:paraId="59E463EC" w14:textId="3EEB75C3" w:rsidR="0046183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742" w:type="dxa"/>
          </w:tcPr>
          <w:p w14:paraId="29DA304C" w14:textId="77777777" w:rsidR="00461832" w:rsidRDefault="00000000">
            <w:r>
              <w:rPr>
                <w:sz w:val="18"/>
                <w:szCs w:val="18"/>
              </w:rPr>
              <w:t>Dynamic plan &amp; pricing configuration</w:t>
            </w:r>
          </w:p>
        </w:tc>
        <w:tc>
          <w:tcPr>
            <w:tcW w:w="6463" w:type="dxa"/>
          </w:tcPr>
          <w:p w14:paraId="327BAC1A" w14:textId="77777777" w:rsidR="00461832" w:rsidRDefault="00000000">
            <w:r>
              <w:rPr>
                <w:sz w:val="18"/>
                <w:szCs w:val="18"/>
              </w:rPr>
              <w:t>Tariff catalogues and eligibility rules, with dynamic forms so a bundle quote across every line is priced right first time.</w:t>
            </w:r>
          </w:p>
        </w:tc>
      </w:tr>
      <w:tr w:rsidR="00461832" w14:paraId="6D354827" w14:textId="77777777">
        <w:tc>
          <w:tcPr>
            <w:tcW w:w="588" w:type="dxa"/>
          </w:tcPr>
          <w:p w14:paraId="2ED73123" w14:textId="6A119DCB" w:rsidR="0046183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742" w:type="dxa"/>
          </w:tcPr>
          <w:p w14:paraId="1084D333" w14:textId="77777777" w:rsidR="00461832" w:rsidRDefault="00000000">
            <w:r>
              <w:rPr>
                <w:sz w:val="18"/>
                <w:szCs w:val="18"/>
              </w:rPr>
              <w:t>Channel &amp; dealer partner management</w:t>
            </w:r>
          </w:p>
        </w:tc>
        <w:tc>
          <w:tcPr>
            <w:tcW w:w="6463" w:type="dxa"/>
          </w:tcPr>
          <w:p w14:paraId="52A709F1" w14:textId="77777777" w:rsidR="00461832" w:rsidRDefault="00000000">
            <w:r>
              <w:rPr>
                <w:sz w:val="18"/>
                <w:szCs w:val="18"/>
              </w:rPr>
              <w:t>Retail outlets and channel partners submit orders, check status and log faults with commission workflows that cut phone enquiries.</w:t>
            </w:r>
          </w:p>
        </w:tc>
      </w:tr>
      <w:tr w:rsidR="00461832" w14:paraId="51815729" w14:textId="77777777">
        <w:tc>
          <w:tcPr>
            <w:tcW w:w="588" w:type="dxa"/>
          </w:tcPr>
          <w:p w14:paraId="301DE5B2" w14:textId="40DF5A6D" w:rsidR="0046183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742" w:type="dxa"/>
          </w:tcPr>
          <w:p w14:paraId="0601BC4D" w14:textId="77777777" w:rsidR="00461832" w:rsidRDefault="00000000">
            <w:r>
              <w:rPr>
                <w:sz w:val="18"/>
                <w:szCs w:val="18"/>
              </w:rPr>
              <w:t>Billing, OSS/BSS &amp; network integration</w:t>
            </w:r>
          </w:p>
        </w:tc>
        <w:tc>
          <w:tcPr>
            <w:tcW w:w="6463" w:type="dxa"/>
          </w:tcPr>
          <w:p w14:paraId="0BA19943" w14:textId="77777777" w:rsidR="0046183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Billing, provisioning, and OSS/BSS data flows directly into </w:t>
            </w: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>, while completed activations are sent back without manual re-entry.</w:t>
            </w:r>
          </w:p>
        </w:tc>
      </w:tr>
      <w:tr w:rsidR="00461832" w14:paraId="0E4BCDBB" w14:textId="77777777">
        <w:tc>
          <w:tcPr>
            <w:tcW w:w="588" w:type="dxa"/>
          </w:tcPr>
          <w:p w14:paraId="69F9A618" w14:textId="539CCDBB" w:rsidR="0046183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742" w:type="dxa"/>
          </w:tcPr>
          <w:p w14:paraId="2965DDA2" w14:textId="77777777" w:rsidR="00461832" w:rsidRDefault="00000000">
            <w:r>
              <w:rPr>
                <w:sz w:val="18"/>
                <w:szCs w:val="18"/>
              </w:rPr>
              <w:t>Intelligent case management &amp; SLA compliance</w:t>
            </w:r>
          </w:p>
        </w:tc>
        <w:tc>
          <w:tcPr>
            <w:tcW w:w="6463" w:type="dxa"/>
          </w:tcPr>
          <w:p w14:paraId="43F44D71" w14:textId="77777777" w:rsidR="00461832" w:rsidRDefault="00000000">
            <w:r>
              <w:rPr>
                <w:sz w:val="18"/>
                <w:szCs w:val="18"/>
              </w:rPr>
              <w:t xml:space="preserve">Every fault report, activation delay and billing dispute logged as one </w:t>
            </w: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case with SLA escalation.</w:t>
            </w:r>
          </w:p>
        </w:tc>
      </w:tr>
      <w:tr w:rsidR="00461832" w14:paraId="6CF54223" w14:textId="77777777">
        <w:tc>
          <w:tcPr>
            <w:tcW w:w="588" w:type="dxa"/>
          </w:tcPr>
          <w:p w14:paraId="0D204512" w14:textId="418D595F" w:rsidR="00461832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742" w:type="dxa"/>
          </w:tcPr>
          <w:p w14:paraId="2A06779E" w14:textId="77777777" w:rsidR="00461832" w:rsidRDefault="00000000">
            <w:r>
              <w:rPr>
                <w:sz w:val="18"/>
                <w:szCs w:val="18"/>
              </w:rPr>
              <w:t>Renewals &amp; churn-prevention follow-ups</w:t>
            </w:r>
          </w:p>
        </w:tc>
        <w:tc>
          <w:tcPr>
            <w:tcW w:w="6463" w:type="dxa"/>
          </w:tcPr>
          <w:p w14:paraId="5527A517" w14:textId="77777777" w:rsidR="00461832" w:rsidRDefault="00000000">
            <w:r>
              <w:rPr>
                <w:sz w:val="18"/>
                <w:szCs w:val="18"/>
              </w:rPr>
              <w:t>Renewal pipelines open before contract expiry, with retention follow-up and next-best-offer upsell campaigns.</w:t>
            </w:r>
          </w:p>
        </w:tc>
      </w:tr>
      <w:tr w:rsidR="00461832" w14:paraId="64E1E8DF" w14:textId="77777777">
        <w:tc>
          <w:tcPr>
            <w:tcW w:w="588" w:type="dxa"/>
          </w:tcPr>
          <w:p w14:paraId="17F7304E" w14:textId="66AA7491" w:rsidR="00461832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742" w:type="dxa"/>
          </w:tcPr>
          <w:p w14:paraId="0104CFEB" w14:textId="77777777" w:rsidR="00461832" w:rsidRDefault="00000000">
            <w:r>
              <w:rPr>
                <w:sz w:val="18"/>
                <w:szCs w:val="18"/>
              </w:rPr>
              <w:t>Data-driven insights with reports &amp; dashboards</w:t>
            </w:r>
          </w:p>
        </w:tc>
        <w:tc>
          <w:tcPr>
            <w:tcW w:w="6463" w:type="dxa"/>
          </w:tcPr>
          <w:p w14:paraId="30A92AF6" w14:textId="77777777" w:rsidR="00461832" w:rsidRDefault="00000000">
            <w:r>
              <w:rPr>
                <w:sz w:val="18"/>
                <w:szCs w:val="18"/>
              </w:rPr>
              <w:t>Performance by plan, region and channel, with churn and Power BI reporting at scale.</w:t>
            </w:r>
          </w:p>
        </w:tc>
      </w:tr>
      <w:tr w:rsidR="00461832" w14:paraId="7F5C91C7" w14:textId="77777777">
        <w:tc>
          <w:tcPr>
            <w:tcW w:w="588" w:type="dxa"/>
          </w:tcPr>
          <w:p w14:paraId="49AF9F9F" w14:textId="3446BD76" w:rsidR="00461832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742" w:type="dxa"/>
          </w:tcPr>
          <w:p w14:paraId="718B686E" w14:textId="77777777" w:rsidR="00461832" w:rsidRDefault="00000000">
            <w:r>
              <w:rPr>
                <w:sz w:val="18"/>
                <w:szCs w:val="18"/>
              </w:rPr>
              <w:t>Mobile-ready experience with gamification</w:t>
            </w:r>
          </w:p>
        </w:tc>
        <w:tc>
          <w:tcPr>
            <w:tcW w:w="6463" w:type="dxa"/>
          </w:tcPr>
          <w:p w14:paraId="0C3243B8" w14:textId="77777777" w:rsidR="00461832" w:rsidRDefault="00000000">
            <w:r>
              <w:rPr>
                <w:sz w:val="18"/>
                <w:szCs w:val="18"/>
              </w:rPr>
              <w:t>Mobile capture and gamified dashboards for field and retail teams, plus Guided Low-Touch onboarding for a fast start.</w:t>
            </w:r>
          </w:p>
        </w:tc>
      </w:tr>
    </w:tbl>
    <w:p w14:paraId="1D517861" w14:textId="77777777" w:rsidR="00461832" w:rsidRDefault="00461832"/>
    <w:p w14:paraId="5983E918" w14:textId="248FA7A2" w:rsidR="00461832" w:rsidRDefault="00000000">
      <w:pPr>
        <w:pBdr>
          <w:bottom w:val="single" w:sz="12" w:space="0" w:color="B8761C"/>
        </w:pBdr>
        <w:spacing w:before="320" w:after="80"/>
      </w:pPr>
      <w:r>
        <w:rPr>
          <w:b/>
          <w:bCs/>
          <w:color w:val="10538F"/>
          <w:sz w:val="30"/>
          <w:szCs w:val="30"/>
        </w:rPr>
        <w:t>7. Proven</w:t>
      </w:r>
    </w:p>
    <w:p w14:paraId="34921EFA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Eyebrow: </w:t>
      </w:r>
      <w:r>
        <w:t>Proven</w:t>
      </w:r>
    </w:p>
    <w:p w14:paraId="64BB2DD1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H2: </w:t>
      </w:r>
      <w:r>
        <w:t>Results telecom and media providers report</w:t>
      </w:r>
    </w:p>
    <w:p w14:paraId="7BD99253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Intro: </w:t>
      </w:r>
      <w:r>
        <w:t>Outcomes SugarCRM customers report from retention, upsell and service campaigns run on the platform.</w:t>
      </w:r>
    </w:p>
    <w:p w14:paraId="64CF6D77" w14:textId="77777777" w:rsidR="00461832" w:rsidRDefault="00000000">
      <w:pPr>
        <w:spacing w:before="120" w:after="40"/>
      </w:pPr>
      <w:r>
        <w:t>Stat row:</w:t>
      </w:r>
    </w:p>
    <w:tbl>
      <w:tblPr>
        <w:tblStyle w:val="a4"/>
        <w:tblW w:w="979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8"/>
        <w:gridCol w:w="7834"/>
      </w:tblGrid>
      <w:tr w:rsidR="00461832" w14:paraId="39D33E65" w14:textId="77777777">
        <w:tc>
          <w:tcPr>
            <w:tcW w:w="1958" w:type="dxa"/>
            <w:shd w:val="clear" w:color="auto" w:fill="10538F"/>
          </w:tcPr>
          <w:p w14:paraId="04A75D0E" w14:textId="77777777" w:rsidR="00461832" w:rsidRDefault="00000000">
            <w:r>
              <w:rPr>
                <w:b/>
                <w:bCs/>
                <w:color w:val="FFFFFF"/>
                <w:sz w:val="18"/>
                <w:szCs w:val="18"/>
              </w:rPr>
              <w:t>Figure</w:t>
            </w:r>
          </w:p>
        </w:tc>
        <w:tc>
          <w:tcPr>
            <w:tcW w:w="7834" w:type="dxa"/>
            <w:shd w:val="clear" w:color="auto" w:fill="10538F"/>
          </w:tcPr>
          <w:p w14:paraId="23A98800" w14:textId="77777777" w:rsidR="00461832" w:rsidRDefault="00000000"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461832" w14:paraId="433C138C" w14:textId="77777777">
        <w:tc>
          <w:tcPr>
            <w:tcW w:w="1958" w:type="dxa"/>
          </w:tcPr>
          <w:p w14:paraId="780D6CB9" w14:textId="77777777" w:rsidR="00461832" w:rsidRDefault="00000000">
            <w:r>
              <w:rPr>
                <w:sz w:val="18"/>
                <w:szCs w:val="18"/>
              </w:rPr>
              <w:t>95%</w:t>
            </w:r>
          </w:p>
        </w:tc>
        <w:tc>
          <w:tcPr>
            <w:tcW w:w="7834" w:type="dxa"/>
          </w:tcPr>
          <w:p w14:paraId="3610F2B6" w14:textId="77777777" w:rsidR="00461832" w:rsidRDefault="00000000">
            <w:r>
              <w:rPr>
                <w:sz w:val="18"/>
                <w:szCs w:val="18"/>
              </w:rPr>
              <w:t>Quicker campaign creation</w:t>
            </w:r>
          </w:p>
        </w:tc>
      </w:tr>
      <w:tr w:rsidR="00461832" w14:paraId="6537EF6A" w14:textId="77777777">
        <w:tc>
          <w:tcPr>
            <w:tcW w:w="1958" w:type="dxa"/>
          </w:tcPr>
          <w:p w14:paraId="72C6BD1F" w14:textId="77777777" w:rsidR="00461832" w:rsidRDefault="00000000">
            <w:r>
              <w:rPr>
                <w:sz w:val="18"/>
                <w:szCs w:val="18"/>
              </w:rPr>
              <w:t>50%</w:t>
            </w:r>
          </w:p>
        </w:tc>
        <w:tc>
          <w:tcPr>
            <w:tcW w:w="7834" w:type="dxa"/>
          </w:tcPr>
          <w:p w14:paraId="4D52313E" w14:textId="77777777" w:rsidR="00461832" w:rsidRDefault="00000000">
            <w:r>
              <w:rPr>
                <w:sz w:val="18"/>
                <w:szCs w:val="18"/>
              </w:rPr>
              <w:t>Reduced team workload</w:t>
            </w:r>
          </w:p>
        </w:tc>
      </w:tr>
      <w:tr w:rsidR="00461832" w14:paraId="7ABC7524" w14:textId="77777777">
        <w:tc>
          <w:tcPr>
            <w:tcW w:w="1958" w:type="dxa"/>
          </w:tcPr>
          <w:p w14:paraId="2DE891D2" w14:textId="77777777" w:rsidR="00461832" w:rsidRDefault="00000000">
            <w:r>
              <w:rPr>
                <w:sz w:val="18"/>
                <w:szCs w:val="18"/>
              </w:rPr>
              <w:t>25%</w:t>
            </w:r>
          </w:p>
        </w:tc>
        <w:tc>
          <w:tcPr>
            <w:tcW w:w="7834" w:type="dxa"/>
          </w:tcPr>
          <w:p w14:paraId="4E2EF6BC" w14:textId="77777777" w:rsidR="00461832" w:rsidRDefault="00000000">
            <w:r>
              <w:rPr>
                <w:sz w:val="18"/>
                <w:szCs w:val="18"/>
              </w:rPr>
              <w:t>Increased click-through rates</w:t>
            </w:r>
          </w:p>
        </w:tc>
      </w:tr>
      <w:tr w:rsidR="00461832" w14:paraId="039D8630" w14:textId="77777777">
        <w:tc>
          <w:tcPr>
            <w:tcW w:w="1958" w:type="dxa"/>
          </w:tcPr>
          <w:p w14:paraId="2AE6E708" w14:textId="77777777" w:rsidR="00461832" w:rsidRDefault="00000000">
            <w:r>
              <w:rPr>
                <w:sz w:val="18"/>
                <w:szCs w:val="18"/>
              </w:rPr>
              <w:t>180+</w:t>
            </w:r>
          </w:p>
        </w:tc>
        <w:tc>
          <w:tcPr>
            <w:tcW w:w="7834" w:type="dxa"/>
          </w:tcPr>
          <w:p w14:paraId="7739E89B" w14:textId="77777777" w:rsidR="00461832" w:rsidRDefault="00000000">
            <w:r>
              <w:rPr>
                <w:sz w:val="18"/>
                <w:szCs w:val="18"/>
              </w:rPr>
              <w:t>Billing, OSS/BSS and network integrations</w:t>
            </w:r>
          </w:p>
        </w:tc>
      </w:tr>
    </w:tbl>
    <w:p w14:paraId="4D3186ED" w14:textId="77777777" w:rsidR="00461832" w:rsidRDefault="00461832"/>
    <w:p w14:paraId="00120160" w14:textId="77777777" w:rsidR="00461832" w:rsidRDefault="00000000">
      <w:pPr>
        <w:pBdr>
          <w:bottom w:val="single" w:sz="12" w:space="0" w:color="B8761C"/>
        </w:pBdr>
        <w:spacing w:before="320" w:after="80"/>
      </w:pPr>
      <w:r>
        <w:rPr>
          <w:b/>
          <w:bCs/>
          <w:color w:val="10538F"/>
          <w:sz w:val="30"/>
          <w:szCs w:val="30"/>
        </w:rPr>
        <w:t>8. CTA</w:t>
      </w:r>
    </w:p>
    <w:p w14:paraId="4DCB7A18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Eyebrow: </w:t>
      </w:r>
      <w:r>
        <w:t>Get started</w:t>
      </w:r>
    </w:p>
    <w:p w14:paraId="1217C9BB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H2: </w:t>
      </w:r>
      <w:r>
        <w:t xml:space="preserve">See </w:t>
      </w:r>
      <w:proofErr w:type="spellStart"/>
      <w:r>
        <w:t>SugarAI</w:t>
      </w:r>
      <w:proofErr w:type="spellEnd"/>
      <w:r>
        <w:t xml:space="preserve"> running on your own quote-to-activation process.</w:t>
      </w:r>
    </w:p>
    <w:p w14:paraId="35A2D856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Button: </w:t>
      </w:r>
      <w:r>
        <w:t>Talk to our telecom team</w:t>
      </w:r>
    </w:p>
    <w:p w14:paraId="43522712" w14:textId="77777777" w:rsidR="00461832" w:rsidRDefault="00000000">
      <w:pPr>
        <w:pBdr>
          <w:bottom w:val="single" w:sz="12" w:space="0" w:color="B8761C"/>
        </w:pBdr>
        <w:spacing w:before="320" w:after="80"/>
      </w:pPr>
      <w:r>
        <w:rPr>
          <w:b/>
          <w:bCs/>
          <w:color w:val="10538F"/>
          <w:sz w:val="30"/>
          <w:szCs w:val="30"/>
        </w:rPr>
        <w:t>9. Who we serve</w:t>
      </w:r>
    </w:p>
    <w:p w14:paraId="41B1B07C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Eyebrow: </w:t>
      </w:r>
      <w:r>
        <w:t>Who we serve</w:t>
      </w:r>
    </w:p>
    <w:p w14:paraId="58CC61CF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H2: </w:t>
      </w:r>
      <w:r>
        <w:t>Powering transformation across telecom and media</w:t>
      </w:r>
    </w:p>
    <w:p w14:paraId="33D11718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Intro: </w:t>
      </w:r>
      <w:r>
        <w:t xml:space="preserve">The same </w:t>
      </w:r>
      <w:proofErr w:type="spellStart"/>
      <w:r>
        <w:t>SugarAI</w:t>
      </w:r>
      <w:proofErr w:type="spellEnd"/>
      <w:r>
        <w:t xml:space="preserve"> platform, configured differently for each part of the sector.</w:t>
      </w:r>
    </w:p>
    <w:p w14:paraId="776FC5D6" w14:textId="77777777" w:rsidR="00461832" w:rsidRDefault="00000000">
      <w:pPr>
        <w:spacing w:before="120" w:after="40"/>
      </w:pPr>
      <w:r>
        <w:t>Six tiles (heading / copy):</w:t>
      </w:r>
    </w:p>
    <w:p w14:paraId="1605A5F2" w14:textId="77777777" w:rsidR="00461832" w:rsidRDefault="00000000">
      <w:pPr>
        <w:spacing w:after="120"/>
      </w:pPr>
      <w:r>
        <w:rPr>
          <w:b/>
          <w:bCs/>
        </w:rPr>
        <w:t>1. Mobile network operators</w:t>
      </w:r>
      <w:r>
        <w:t xml:space="preserve"> - Prepaid and postpaid subscriber bases, with </w:t>
      </w:r>
      <w:proofErr w:type="spellStart"/>
      <w:r>
        <w:t>SugarAI</w:t>
      </w:r>
      <w:proofErr w:type="spellEnd"/>
      <w:r>
        <w:t xml:space="preserve"> flagging churn risk before the contract lapses.</w:t>
      </w:r>
    </w:p>
    <w:p w14:paraId="71BBEA7C" w14:textId="77777777" w:rsidR="00461832" w:rsidRDefault="00000000">
      <w:pPr>
        <w:spacing w:after="120"/>
      </w:pPr>
      <w:r>
        <w:rPr>
          <w:b/>
          <w:bCs/>
        </w:rPr>
        <w:t>2. Internet &amp; broadband service providers</w:t>
      </w:r>
      <w:r>
        <w:t xml:space="preserve"> - Fixed-line and </w:t>
      </w:r>
      <w:proofErr w:type="spellStart"/>
      <w:r>
        <w:t>fibre</w:t>
      </w:r>
      <w:proofErr w:type="spellEnd"/>
      <w:r>
        <w:t xml:space="preserve"> rollouts with installation tracking, and one record per household or business across every visit.</w:t>
      </w:r>
    </w:p>
    <w:p w14:paraId="511F9261" w14:textId="77777777" w:rsidR="00461832" w:rsidRDefault="00000000">
      <w:pPr>
        <w:spacing w:after="120"/>
      </w:pPr>
      <w:r>
        <w:rPr>
          <w:b/>
          <w:bCs/>
        </w:rPr>
        <w:t>3. MVNOs &amp; digital-first operators</w:t>
      </w:r>
      <w:r>
        <w:t xml:space="preserve"> - Lean, digital-led subscriber bases, with self-service and app-driven activation tied to the same customer record.</w:t>
      </w:r>
    </w:p>
    <w:p w14:paraId="433F6C7A" w14:textId="77777777" w:rsidR="00461832" w:rsidRDefault="00000000">
      <w:pPr>
        <w:spacing w:after="120"/>
      </w:pPr>
      <w:r>
        <w:rPr>
          <w:b/>
          <w:bCs/>
        </w:rPr>
        <w:t xml:space="preserve">4. Cable, satellite &amp; </w:t>
      </w:r>
      <w:proofErr w:type="spellStart"/>
      <w:r>
        <w:rPr>
          <w:b/>
          <w:bCs/>
        </w:rPr>
        <w:t>pay-TV</w:t>
      </w:r>
      <w:proofErr w:type="spellEnd"/>
      <w:r>
        <w:rPr>
          <w:b/>
          <w:bCs/>
        </w:rPr>
        <w:t xml:space="preserve"> providers</w:t>
      </w:r>
      <w:r>
        <w:t xml:space="preserve"> - Bundled voice, data and content subscriptions, with cross-sell and retention offers across every package.</w:t>
      </w:r>
    </w:p>
    <w:p w14:paraId="73316AF8" w14:textId="77777777" w:rsidR="00461832" w:rsidRDefault="00000000">
      <w:pPr>
        <w:spacing w:after="120"/>
      </w:pPr>
      <w:r>
        <w:rPr>
          <w:b/>
          <w:bCs/>
        </w:rPr>
        <w:t>5. Enterprise &amp; wholesale telecom accounts</w:t>
      </w:r>
      <w:r>
        <w:t xml:space="preserve"> - Multi-site corporate and carrier accounts, with SLA-bound service agreements and dedicated account visibility.</w:t>
      </w:r>
    </w:p>
    <w:p w14:paraId="49E1A674" w14:textId="77777777" w:rsidR="00461832" w:rsidRDefault="00000000">
      <w:pPr>
        <w:spacing w:after="120"/>
      </w:pPr>
      <w:r>
        <w:rPr>
          <w:b/>
          <w:bCs/>
        </w:rPr>
        <w:t>6. Media &amp; digital content providers</w:t>
      </w:r>
      <w:r>
        <w:t xml:space="preserve"> - Streaming, broadcast and content businesses, with subscription billing and audience engagement on one record.</w:t>
      </w:r>
    </w:p>
    <w:p w14:paraId="70BB7B71" w14:textId="77777777" w:rsidR="00461832" w:rsidRDefault="00000000">
      <w:pPr>
        <w:pBdr>
          <w:bottom w:val="single" w:sz="12" w:space="0" w:color="B8761C"/>
        </w:pBdr>
        <w:spacing w:before="320" w:after="80"/>
      </w:pPr>
      <w:r>
        <w:rPr>
          <w:b/>
          <w:bCs/>
          <w:color w:val="10538F"/>
          <w:sz w:val="30"/>
          <w:szCs w:val="30"/>
        </w:rPr>
        <w:t>10. Configured for the UAE and GCC market</w:t>
      </w:r>
    </w:p>
    <w:p w14:paraId="637B8CF1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Eyebrow: </w:t>
      </w:r>
      <w:r>
        <w:t>Regional fit</w:t>
      </w:r>
    </w:p>
    <w:p w14:paraId="15DAF32A" w14:textId="77777777" w:rsidR="00461832" w:rsidRDefault="00000000">
      <w:pPr>
        <w:spacing w:after="0"/>
        <w:ind w:left="360" w:hanging="360"/>
      </w:pPr>
      <w:r>
        <w:lastRenderedPageBreak/>
        <w:t xml:space="preserve">●  </w:t>
      </w:r>
      <w:r>
        <w:rPr>
          <w:b/>
          <w:bCs/>
        </w:rPr>
        <w:t xml:space="preserve">H2: </w:t>
      </w:r>
      <w:r>
        <w:t>Configured for the UAE and GCC market</w:t>
      </w:r>
    </w:p>
    <w:p w14:paraId="0BAF3E2B" w14:textId="62FEBFDB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Intro: </w:t>
      </w:r>
      <w:r>
        <w:t xml:space="preserve">Telecom and media providers here operate under close TDRA oversight and fast-moving competitive plans, where a delayed activation or a missed renewal is lost revenue. Our telecom </w:t>
      </w:r>
      <w:r w:rsidR="007802F5">
        <w:rPr>
          <w:sz w:val="18"/>
          <w:szCs w:val="18"/>
        </w:rPr>
        <w:t xml:space="preserve">CRM </w:t>
      </w:r>
      <w:r>
        <w:t>software for the UAE reflects that from day one.</w:t>
      </w:r>
    </w:p>
    <w:p w14:paraId="5CF0BC07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Button: </w:t>
      </w:r>
      <w:r>
        <w:t>Talk to our telecom team</w:t>
      </w:r>
    </w:p>
    <w:p w14:paraId="1A6A5287" w14:textId="77777777" w:rsidR="00461832" w:rsidRDefault="00000000">
      <w:pPr>
        <w:spacing w:before="120" w:after="40"/>
      </w:pPr>
      <w:r>
        <w:t>Checklist (heading / copy):</w:t>
      </w:r>
    </w:p>
    <w:p w14:paraId="7BECD3CA" w14:textId="4ADD3FEA" w:rsidR="00461832" w:rsidRDefault="00000000" w:rsidP="00C42BA3">
      <w:pPr>
        <w:pStyle w:val="ListParagraph"/>
        <w:numPr>
          <w:ilvl w:val="0"/>
          <w:numId w:val="3"/>
        </w:numPr>
        <w:spacing w:after="120"/>
      </w:pPr>
      <w:r w:rsidRPr="00C42BA3">
        <w:rPr>
          <w:b/>
          <w:bCs/>
        </w:rPr>
        <w:t>TDRA compliance tracking</w:t>
      </w:r>
      <w:r>
        <w:t xml:space="preserve"> - Telecommunications and Digital Government Regulatory Authority reporting deadlines tracked against every subscriber record.</w:t>
      </w:r>
    </w:p>
    <w:p w14:paraId="4785E8EA" w14:textId="24E9CD40" w:rsidR="00461832" w:rsidRDefault="00000000" w:rsidP="00C42BA3">
      <w:pPr>
        <w:pStyle w:val="ListParagraph"/>
        <w:numPr>
          <w:ilvl w:val="0"/>
          <w:numId w:val="3"/>
        </w:numPr>
        <w:spacing w:after="120"/>
      </w:pPr>
      <w:r w:rsidRPr="00C42BA3">
        <w:rPr>
          <w:b/>
          <w:bCs/>
        </w:rPr>
        <w:t>GCC channel and dealer network visibility</w:t>
      </w:r>
      <w:r>
        <w:t xml:space="preserve"> - Multi-country channel partner and dealer relationships alongside direct sales, with commission and activation visibility.</w:t>
      </w:r>
    </w:p>
    <w:p w14:paraId="77452EA6" w14:textId="1D4D7675" w:rsidR="00461832" w:rsidRDefault="00000000" w:rsidP="00C42BA3">
      <w:pPr>
        <w:pStyle w:val="ListParagraph"/>
        <w:numPr>
          <w:ilvl w:val="0"/>
          <w:numId w:val="3"/>
        </w:numPr>
        <w:spacing w:after="120"/>
      </w:pPr>
      <w:r w:rsidRPr="00C42BA3">
        <w:rPr>
          <w:b/>
          <w:bCs/>
        </w:rPr>
        <w:t>Multi-entity, group-wide view</w:t>
      </w:r>
      <w:r>
        <w:t xml:space="preserve"> - Free-zone, mainland and GCC branch entities in one view of the subscriber group.</w:t>
      </w:r>
    </w:p>
    <w:p w14:paraId="341B87BF" w14:textId="4E141220" w:rsidR="00461832" w:rsidRDefault="00000000" w:rsidP="00C42BA3">
      <w:pPr>
        <w:pStyle w:val="ListParagraph"/>
        <w:numPr>
          <w:ilvl w:val="0"/>
          <w:numId w:val="3"/>
        </w:numPr>
        <w:spacing w:after="120"/>
      </w:pPr>
      <w:r w:rsidRPr="00C42BA3">
        <w:rPr>
          <w:b/>
          <w:bCs/>
        </w:rPr>
        <w:t>Bilingual by design</w:t>
      </w:r>
      <w:r>
        <w:t xml:space="preserve"> - Arabic and English interfaces, documents and correspondence, more languages on request.</w:t>
      </w:r>
    </w:p>
    <w:p w14:paraId="4AFB1A12" w14:textId="412F44C8" w:rsidR="00C42BA3" w:rsidRDefault="00000000" w:rsidP="00C42BA3">
      <w:pPr>
        <w:pStyle w:val="ListParagraph"/>
        <w:numPr>
          <w:ilvl w:val="0"/>
          <w:numId w:val="3"/>
        </w:numPr>
        <w:spacing w:after="120"/>
      </w:pPr>
      <w:r w:rsidRPr="00C42BA3">
        <w:rPr>
          <w:b/>
          <w:bCs/>
        </w:rPr>
        <w:t>WhatsApp-native servicing</w:t>
      </w:r>
      <w:r>
        <w:t xml:space="preserve"> - Activation updates, billing alerts and renewal reminders logged against the record on the channel subscribers use.</w:t>
      </w:r>
    </w:p>
    <w:p w14:paraId="166FF63A" w14:textId="67415121" w:rsidR="00461832" w:rsidRDefault="00000000" w:rsidP="00C42BA3">
      <w:pPr>
        <w:pStyle w:val="ListParagraph"/>
        <w:numPr>
          <w:ilvl w:val="0"/>
          <w:numId w:val="3"/>
        </w:numPr>
        <w:spacing w:after="120"/>
      </w:pPr>
      <w:r w:rsidRPr="00C42BA3">
        <w:rPr>
          <w:b/>
          <w:bCs/>
        </w:rPr>
        <w:t>Flexible cloud or on-premise deployment</w:t>
      </w:r>
      <w:r>
        <w:t xml:space="preserve"> - On-demand cloud (SaaS), private cloud for tighter control, or on-premise where regulation requires it, mixed across entities as needed.</w:t>
      </w:r>
    </w:p>
    <w:p w14:paraId="6045D7F9" w14:textId="77777777" w:rsidR="00461832" w:rsidRDefault="00000000">
      <w:pPr>
        <w:pBdr>
          <w:bottom w:val="single" w:sz="12" w:space="0" w:color="B8761C"/>
        </w:pBdr>
        <w:spacing w:before="320" w:after="80"/>
      </w:pPr>
      <w:r>
        <w:rPr>
          <w:b/>
          <w:bCs/>
          <w:color w:val="10538F"/>
          <w:sz w:val="30"/>
          <w:szCs w:val="30"/>
        </w:rPr>
        <w:t>11. Our implementation process</w:t>
      </w:r>
    </w:p>
    <w:p w14:paraId="727B618B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Eyebrow: </w:t>
      </w:r>
      <w:r>
        <w:t>How we work</w:t>
      </w:r>
    </w:p>
    <w:p w14:paraId="0259F588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H2: </w:t>
      </w:r>
      <w:r>
        <w:t xml:space="preserve">Our </w:t>
      </w:r>
      <w:proofErr w:type="spellStart"/>
      <w:r>
        <w:t>SugarAI</w:t>
      </w:r>
      <w:proofErr w:type="spellEnd"/>
      <w:r>
        <w:t xml:space="preserve"> implementation process for telecom</w:t>
      </w:r>
    </w:p>
    <w:p w14:paraId="502D0266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Intro: </w:t>
      </w:r>
      <w:r>
        <w:t>A defined methodology with sign-off at every stage, phased so your sales team is working before the retention module lands.</w:t>
      </w:r>
    </w:p>
    <w:p w14:paraId="69C1F266" w14:textId="77777777" w:rsidR="00461832" w:rsidRDefault="00000000">
      <w:pPr>
        <w:spacing w:before="120" w:after="40"/>
      </w:pPr>
      <w:r>
        <w:t>Six-step timeline:</w:t>
      </w:r>
    </w:p>
    <w:p w14:paraId="507D20C0" w14:textId="3A12DC05" w:rsidR="00461832" w:rsidRDefault="00000000">
      <w:pPr>
        <w:spacing w:after="120"/>
        <w:ind w:left="360" w:hanging="360"/>
      </w:pPr>
      <w:r>
        <w:rPr>
          <w:b/>
          <w:bCs/>
        </w:rPr>
        <w:t>1. Discovery</w:t>
      </w:r>
      <w:r>
        <w:t xml:space="preserve"> - We map how a quote becomes an order, activation and renewal today.</w:t>
      </w:r>
    </w:p>
    <w:p w14:paraId="6B5E3C97" w14:textId="008F8D87" w:rsidR="00461832" w:rsidRDefault="00000000">
      <w:pPr>
        <w:spacing w:after="120"/>
        <w:ind w:left="360" w:hanging="360"/>
      </w:pPr>
      <w:r>
        <w:rPr>
          <w:b/>
          <w:bCs/>
        </w:rPr>
        <w:t>2. Solution design</w:t>
      </w:r>
      <w:r>
        <w:t xml:space="preserve"> - Data model, tariff rules and approval thresholds agreed and signed off.</w:t>
      </w:r>
    </w:p>
    <w:p w14:paraId="19475AB4" w14:textId="5D2B08AC" w:rsidR="00461832" w:rsidRDefault="00C42BA3">
      <w:pPr>
        <w:spacing w:after="120"/>
        <w:ind w:left="360" w:hanging="360"/>
      </w:pPr>
      <w:r>
        <w:rPr>
          <w:b/>
          <w:bCs/>
        </w:rPr>
        <w:t>3</w:t>
      </w:r>
      <w:r w:rsidR="00000000">
        <w:rPr>
          <w:b/>
          <w:bCs/>
        </w:rPr>
        <w:t>. Configure and build</w:t>
      </w:r>
      <w:r w:rsidR="00000000">
        <w:t xml:space="preserve"> - Quotation, activation workflow, integrations, dealer portal and dashboards built in </w:t>
      </w:r>
      <w:proofErr w:type="spellStart"/>
      <w:r w:rsidR="00000000">
        <w:t>SugarAI</w:t>
      </w:r>
      <w:proofErr w:type="spellEnd"/>
      <w:r w:rsidR="00000000">
        <w:t>.</w:t>
      </w:r>
    </w:p>
    <w:p w14:paraId="616F69F4" w14:textId="01E61BD6" w:rsidR="00461832" w:rsidRDefault="00C42BA3">
      <w:pPr>
        <w:spacing w:after="120"/>
        <w:ind w:left="360" w:hanging="360"/>
      </w:pPr>
      <w:r>
        <w:rPr>
          <w:b/>
          <w:bCs/>
        </w:rPr>
        <w:t>4</w:t>
      </w:r>
      <w:r w:rsidR="00000000">
        <w:rPr>
          <w:b/>
          <w:bCs/>
        </w:rPr>
        <w:t>. Data migration</w:t>
      </w:r>
      <w:r w:rsidR="00000000">
        <w:t xml:space="preserve"> - Subscriber and billing data cleansed, mapped and rehearsed before load.</w:t>
      </w:r>
    </w:p>
    <w:p w14:paraId="0A40A92F" w14:textId="7E77E8B2" w:rsidR="00461832" w:rsidRDefault="00C42BA3">
      <w:pPr>
        <w:spacing w:after="120"/>
        <w:ind w:left="360" w:hanging="360"/>
      </w:pPr>
      <w:r>
        <w:rPr>
          <w:b/>
          <w:bCs/>
        </w:rPr>
        <w:t>5</w:t>
      </w:r>
      <w:r w:rsidR="00000000">
        <w:rPr>
          <w:b/>
          <w:bCs/>
        </w:rPr>
        <w:t>. Test and train</w:t>
      </w:r>
      <w:r w:rsidR="00000000">
        <w:t xml:space="preserve"> - Acceptance testing with your teams, role-based training and enablement.</w:t>
      </w:r>
    </w:p>
    <w:p w14:paraId="6DA726FF" w14:textId="5DC1BE0D" w:rsidR="00461832" w:rsidRDefault="00C42BA3">
      <w:pPr>
        <w:spacing w:after="120"/>
        <w:ind w:left="360" w:hanging="360"/>
      </w:pPr>
      <w:r>
        <w:rPr>
          <w:b/>
          <w:bCs/>
        </w:rPr>
        <w:t>6</w:t>
      </w:r>
      <w:r w:rsidR="00000000">
        <w:rPr>
          <w:b/>
          <w:bCs/>
        </w:rPr>
        <w:t>. Go-live and support</w:t>
      </w:r>
      <w:r w:rsidR="00000000">
        <w:t xml:space="preserve"> - Phased go-live with </w:t>
      </w:r>
      <w:r>
        <w:t>hyper care</w:t>
      </w:r>
      <w:r w:rsidR="00000000">
        <w:t xml:space="preserve"> followed by managed support.</w:t>
      </w:r>
    </w:p>
    <w:p w14:paraId="408FE3F2" w14:textId="77777777" w:rsidR="00461832" w:rsidRDefault="00000000">
      <w:pPr>
        <w:spacing w:before="180" w:after="80"/>
      </w:pPr>
      <w:r>
        <w:rPr>
          <w:b/>
          <w:bCs/>
          <w:color w:val="000000"/>
          <w:sz w:val="24"/>
          <w:szCs w:val="24"/>
        </w:rPr>
        <w:t>Callout box below the timeline</w:t>
      </w:r>
    </w:p>
    <w:p w14:paraId="6B28968D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Heading: </w:t>
      </w:r>
      <w:r>
        <w:t>Guided Low-Touch onboarding: a fast, standard start</w:t>
      </w:r>
    </w:p>
    <w:p w14:paraId="0F247EAF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Copy: </w:t>
      </w:r>
      <w:r>
        <w:t>For standard sales and quotation needs, Guided Low-Touch onboarding puts a working system in your hands on day one. Data goes live in about five days, with OSS/BSS integration and churn tracking added later.</w:t>
      </w:r>
    </w:p>
    <w:p w14:paraId="061CC2F0" w14:textId="77777777" w:rsidR="00461832" w:rsidRDefault="00000000">
      <w:pPr>
        <w:pBdr>
          <w:bottom w:val="single" w:sz="12" w:space="0" w:color="B8761C"/>
        </w:pBdr>
        <w:spacing w:before="320" w:after="80"/>
      </w:pPr>
      <w:r>
        <w:rPr>
          <w:b/>
          <w:bCs/>
          <w:color w:val="10538F"/>
          <w:sz w:val="30"/>
          <w:szCs w:val="30"/>
        </w:rPr>
        <w:t>12. Why choose HLB HAMT</w:t>
      </w:r>
    </w:p>
    <w:p w14:paraId="186F2FFB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Eyebrow: </w:t>
      </w:r>
      <w:r>
        <w:t>Why HLB HAMT</w:t>
      </w:r>
    </w:p>
    <w:p w14:paraId="7C906BE6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H2: </w:t>
      </w:r>
      <w:r>
        <w:t>Why choose HLB HAMT</w:t>
      </w:r>
    </w:p>
    <w:p w14:paraId="4B884DD7" w14:textId="77777777" w:rsidR="00461832" w:rsidRDefault="00000000">
      <w:pPr>
        <w:spacing w:before="120" w:after="40"/>
      </w:pPr>
      <w:r>
        <w:t>Four cards:</w:t>
      </w:r>
    </w:p>
    <w:p w14:paraId="471F118A" w14:textId="33ACD402" w:rsidR="00461832" w:rsidRDefault="00C42BA3">
      <w:pPr>
        <w:spacing w:after="120"/>
        <w:ind w:left="360" w:hanging="360"/>
      </w:pPr>
      <w:r>
        <w:rPr>
          <w:b/>
          <w:bCs/>
        </w:rPr>
        <w:t>1</w:t>
      </w:r>
      <w:r w:rsidR="00000000">
        <w:rPr>
          <w:b/>
          <w:bCs/>
        </w:rPr>
        <w:t>. Regional depth</w:t>
      </w:r>
      <w:r w:rsidR="00000000">
        <w:t xml:space="preserve"> - 26 years across the UAE and GCC, with consultants who know how telecom and media services are sold and serviced here.</w:t>
      </w:r>
    </w:p>
    <w:p w14:paraId="0DF0AC35" w14:textId="084E2759" w:rsidR="00461832" w:rsidRDefault="00000000">
      <w:pPr>
        <w:spacing w:after="120"/>
        <w:ind w:left="360" w:hanging="360"/>
      </w:pPr>
      <w:r>
        <w:rPr>
          <w:b/>
          <w:bCs/>
        </w:rPr>
        <w:lastRenderedPageBreak/>
        <w:t>2. A blueprint, not a blank system</w:t>
      </w:r>
      <w:r>
        <w:t xml:space="preserve"> - We start from a telecom configuration like tariff, activation, billing and churn fitted to your business.</w:t>
      </w:r>
    </w:p>
    <w:p w14:paraId="650B3542" w14:textId="64A6DFB6" w:rsidR="00461832" w:rsidRDefault="00C42BA3">
      <w:pPr>
        <w:spacing w:after="120"/>
        <w:ind w:left="360" w:hanging="360"/>
      </w:pPr>
      <w:r>
        <w:rPr>
          <w:b/>
          <w:bCs/>
        </w:rPr>
        <w:t>3</w:t>
      </w:r>
      <w:r w:rsidR="00000000">
        <w:rPr>
          <w:b/>
          <w:bCs/>
        </w:rPr>
        <w:t>. One accountable team</w:t>
      </w:r>
      <w:r w:rsidR="00000000">
        <w:t xml:space="preserve"> - Consulting, implementation, integration and support under one engagement, with no subcontracting and no gaps.</w:t>
      </w:r>
    </w:p>
    <w:p w14:paraId="7A07142B" w14:textId="7AE3B9D6" w:rsidR="00461832" w:rsidRDefault="00C42BA3">
      <w:pPr>
        <w:spacing w:after="120"/>
        <w:ind w:left="360" w:hanging="360"/>
      </w:pPr>
      <w:r>
        <w:rPr>
          <w:b/>
          <w:bCs/>
        </w:rPr>
        <w:t>4</w:t>
      </w:r>
      <w:r w:rsidR="00000000">
        <w:rPr>
          <w:b/>
          <w:bCs/>
        </w:rPr>
        <w:t>. Support that continues</w:t>
      </w:r>
      <w:r w:rsidR="00000000">
        <w:t xml:space="preserve"> - A dedicated team on agreed service levels, with a named manager and a clear escalation path.</w:t>
      </w:r>
    </w:p>
    <w:p w14:paraId="7C9DA4BD" w14:textId="77777777" w:rsidR="00461832" w:rsidRDefault="00000000">
      <w:pPr>
        <w:pBdr>
          <w:bottom w:val="single" w:sz="12" w:space="0" w:color="B8761C"/>
        </w:pBdr>
        <w:spacing w:before="320" w:after="80"/>
      </w:pPr>
      <w:r>
        <w:rPr>
          <w:b/>
          <w:bCs/>
          <w:color w:val="10538F"/>
          <w:sz w:val="30"/>
          <w:szCs w:val="30"/>
        </w:rPr>
        <w:t>13. FAQ</w:t>
      </w:r>
    </w:p>
    <w:p w14:paraId="46C5CEE3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Eyebrow: </w:t>
      </w:r>
      <w:r>
        <w:t>Common questions</w:t>
      </w:r>
    </w:p>
    <w:p w14:paraId="2D9EA76B" w14:textId="77777777" w:rsidR="00461832" w:rsidRDefault="00000000">
      <w:pPr>
        <w:spacing w:after="0"/>
        <w:ind w:left="360" w:hanging="360"/>
      </w:pPr>
      <w:r>
        <w:t xml:space="preserve">●  </w:t>
      </w:r>
      <w:r>
        <w:rPr>
          <w:b/>
          <w:bCs/>
        </w:rPr>
        <w:t xml:space="preserve">H2: </w:t>
      </w:r>
      <w:r>
        <w:t>Telecom questions we are asked most.</w:t>
      </w:r>
    </w:p>
    <w:p w14:paraId="3A897C41" w14:textId="77777777" w:rsidR="00461832" w:rsidRDefault="00000000">
      <w:pPr>
        <w:spacing w:before="160" w:after="60"/>
      </w:pPr>
      <w:r>
        <w:rPr>
          <w:b/>
          <w:bCs/>
        </w:rPr>
        <w:t>Q: How does it support audit trails and TDRA regulatory compliance?</w:t>
      </w:r>
    </w:p>
    <w:p w14:paraId="47708EEC" w14:textId="77777777" w:rsidR="00461832" w:rsidRDefault="00000000">
      <w:pPr>
        <w:spacing w:after="120"/>
      </w:pPr>
      <w:r>
        <w:t xml:space="preserve">In </w:t>
      </w:r>
      <w:proofErr w:type="spellStart"/>
      <w:r>
        <w:t>SugarAI</w:t>
      </w:r>
      <w:proofErr w:type="spellEnd"/>
      <w:r>
        <w:t>, every quote, activation and price change is timestamped and attributed to a user ID, with maker-checker controls and a field-level audit trail. TDRA reporting fields sit on the subscriber and order record, exportable in the format a regulator asks for.</w:t>
      </w:r>
    </w:p>
    <w:p w14:paraId="4427CE3F" w14:textId="77777777" w:rsidR="00461832" w:rsidRDefault="00000000">
      <w:pPr>
        <w:spacing w:before="160" w:after="60"/>
      </w:pPr>
      <w:r>
        <w:rPr>
          <w:b/>
          <w:bCs/>
        </w:rPr>
        <w:t>Q: Does it replace our billing or OSS/BSS system, or work alongside it?</w:t>
      </w:r>
    </w:p>
    <w:p w14:paraId="462030E9" w14:textId="77777777" w:rsidR="00461832" w:rsidRDefault="00000000">
      <w:pPr>
        <w:spacing w:after="120"/>
      </w:pPr>
      <w:r>
        <w:t xml:space="preserve">Almost always alongside. Billing and OSS/BSS stay the system of record for provisioning, rating and charging; </w:t>
      </w:r>
      <w:proofErr w:type="spellStart"/>
      <w:r>
        <w:t>SugarAI</w:t>
      </w:r>
      <w:proofErr w:type="spellEnd"/>
      <w:r>
        <w:t xml:space="preserve"> is where sales, service and retention teams work, with usage and billing data synced in through REST or SOAP APIs and completed transactions written back automatically.</w:t>
      </w:r>
    </w:p>
    <w:p w14:paraId="5C01354E" w14:textId="77777777" w:rsidR="00461832" w:rsidRDefault="00000000">
      <w:pPr>
        <w:spacing w:before="160" w:after="60"/>
      </w:pPr>
      <w:r>
        <w:rPr>
          <w:b/>
          <w:bCs/>
        </w:rPr>
        <w:t>Q: Can we track channel partner or dealer commissions separately from the subscriber relationship?</w:t>
      </w:r>
    </w:p>
    <w:p w14:paraId="3566E94C" w14:textId="77777777" w:rsidR="00461832" w:rsidRDefault="00000000">
      <w:pPr>
        <w:spacing w:after="120"/>
      </w:pPr>
      <w:r>
        <w:t>Yes. Commission tiers, activation counts and payout status sit on the partner record under role-based access control, separate from the subscriber, so finance reconciles payouts without exposing tariff terms to the channel.</w:t>
      </w:r>
    </w:p>
    <w:p w14:paraId="4810DB08" w14:textId="77777777" w:rsidR="00461832" w:rsidRDefault="00000000">
      <w:pPr>
        <w:spacing w:before="160" w:after="60"/>
      </w:pPr>
      <w:r>
        <w:rPr>
          <w:b/>
          <w:bCs/>
        </w:rPr>
        <w:t>Q: What happens when a subscriber churns or a contract lapses?</w:t>
      </w:r>
    </w:p>
    <w:p w14:paraId="49AF9441" w14:textId="31E027FA" w:rsidR="00461832" w:rsidRDefault="00000000">
      <w:pPr>
        <w:spacing w:after="120"/>
      </w:pPr>
      <w:proofErr w:type="spellStart"/>
      <w:r>
        <w:t>SugarAI</w:t>
      </w:r>
      <w:proofErr w:type="spellEnd"/>
      <w:r>
        <w:t xml:space="preserve"> opens retention pipelines automatically ahead of contract expiry, </w:t>
      </w:r>
      <w:r w:rsidR="00C42BA3">
        <w:t>triggering</w:t>
      </w:r>
      <w:r>
        <w:t xml:space="preserve"> off the renewal date and recent usage trend. A churned subscriber is flagged as a win-back opportunity with </w:t>
      </w:r>
      <w:r w:rsidR="00C42BA3">
        <w:t>reason</w:t>
      </w:r>
      <w:r>
        <w:t xml:space="preserve"> captured, not archived as a write-off.</w:t>
      </w:r>
    </w:p>
    <w:p w14:paraId="6FD74CFD" w14:textId="77777777" w:rsidR="00461832" w:rsidRDefault="00000000">
      <w:pPr>
        <w:spacing w:before="160" w:after="60"/>
      </w:pPr>
      <w:r>
        <w:rPr>
          <w:b/>
          <w:bCs/>
        </w:rPr>
        <w:t>Q: Can field engineers and retail staff work from mobile devices?</w:t>
      </w:r>
    </w:p>
    <w:p w14:paraId="31B17BC6" w14:textId="77777777" w:rsidR="00461832" w:rsidRDefault="00000000">
      <w:pPr>
        <w:spacing w:after="120"/>
      </w:pPr>
      <w:r>
        <w:t>Yes. A field engineer can pull up subscriber history, prior fault tickets and equipment records on a mobile device before a site visit, then log the job, parts used and photos on site, syncing back to the record the moment there's a signal.</w:t>
      </w:r>
    </w:p>
    <w:p w14:paraId="00E62A22" w14:textId="77777777" w:rsidR="00461832" w:rsidRDefault="00000000">
      <w:pPr>
        <w:spacing w:before="160" w:after="60"/>
      </w:pPr>
      <w:r>
        <w:rPr>
          <w:b/>
          <w:bCs/>
        </w:rPr>
        <w:t>Q: Can we keep subscriber data in the UAE, or on our own servers?</w:t>
      </w:r>
    </w:p>
    <w:p w14:paraId="18EB0D9B" w14:textId="77777777" w:rsidR="00461832" w:rsidRDefault="00000000">
      <w:pPr>
        <w:spacing w:after="120"/>
      </w:pPr>
      <w:r>
        <w:t xml:space="preserve">Yes. </w:t>
      </w:r>
      <w:proofErr w:type="spellStart"/>
      <w:r>
        <w:t>SugarAI</w:t>
      </w:r>
      <w:proofErr w:type="spellEnd"/>
      <w:r>
        <w:t xml:space="preserve"> deploys as on-demand cloud (SaaS), private cloud for tighter control, or on-premise where regulation requires it, with encryption in transit and at rest in every mode. This matters in telecom, where regulators expect subscriber data to stay within a jurisdiction.</w:t>
      </w:r>
    </w:p>
    <w:p w14:paraId="0C75B015" w14:textId="77777777" w:rsidR="00461832" w:rsidRDefault="00000000">
      <w:pPr>
        <w:spacing w:before="160" w:after="60"/>
      </w:pPr>
      <w:r>
        <w:rPr>
          <w:b/>
          <w:bCs/>
        </w:rPr>
        <w:t>Q: Why do telecom implementations typically take longer than a standard CRM rollout?</w:t>
      </w:r>
    </w:p>
    <w:p w14:paraId="19F0BA29" w14:textId="33F14A3D" w:rsidR="00461832" w:rsidRDefault="00000000">
      <w:pPr>
        <w:spacing w:after="120"/>
      </w:pPr>
      <w:r>
        <w:t xml:space="preserve">Tariff and bundle complexity, plus OSS/BSS and mediation-layer integration, add time a generic CRM project doesn't face. A single-plan </w:t>
      </w:r>
      <w:proofErr w:type="spellStart"/>
      <w:r>
        <w:t>SugarAI</w:t>
      </w:r>
      <w:proofErr w:type="spellEnd"/>
      <w:r>
        <w:t xml:space="preserve"> rollout still lands in eight to twelve weeks; a wider program spanning multiple back-end systems runs five to seven months.</w:t>
      </w:r>
    </w:p>
    <w:p w14:paraId="43226C48" w14:textId="77777777" w:rsidR="00461832" w:rsidRDefault="00461832">
      <w:pPr>
        <w:spacing w:after="120"/>
        <w:ind w:left="360" w:hanging="360"/>
      </w:pPr>
    </w:p>
    <w:sectPr w:rsidR="00461832">
      <w:pgSz w:w="12240" w:h="15840"/>
      <w:pgMar w:top="1080" w:right="1224" w:bottom="1080" w:left="122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5BCE58-D906-4264-8CFA-10C154F732B7}"/>
    <w:embedBold r:id="rId2" w:fontKey="{683B7804-B079-4EAA-939C-957F651830EE}"/>
    <w:embedItalic r:id="rId3" w:fontKey="{966FBD64-B0CF-4DD9-B4F5-CD6B80C0E855}"/>
    <w:embedBoldItalic r:id="rId4" w:fontKey="{4E035A3F-F548-4571-ACD5-A90940EFA0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8698A85-56A6-4114-B4E9-7EC4FC1553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696A"/>
    <w:multiLevelType w:val="hybridMultilevel"/>
    <w:tmpl w:val="D02220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E2B6A"/>
    <w:multiLevelType w:val="hybridMultilevel"/>
    <w:tmpl w:val="9EF80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B5EAE"/>
    <w:multiLevelType w:val="hybridMultilevel"/>
    <w:tmpl w:val="EEEA09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644745">
    <w:abstractNumId w:val="0"/>
  </w:num>
  <w:num w:numId="2" w16cid:durableId="16274260">
    <w:abstractNumId w:val="2"/>
  </w:num>
  <w:num w:numId="3" w16cid:durableId="2018340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832"/>
    <w:rsid w:val="00461832"/>
    <w:rsid w:val="0062076E"/>
    <w:rsid w:val="007802F5"/>
    <w:rsid w:val="00C4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853C6"/>
  <w15:docId w15:val="{D257718D-361B-4760-9485-28C197978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A1F33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C42B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2140</Words>
  <Characters>12204</Characters>
  <Application>Microsoft Office Word</Application>
  <DocSecurity>0</DocSecurity>
  <Lines>101</Lines>
  <Paragraphs>28</Paragraphs>
  <ScaleCrop>false</ScaleCrop>
  <Company/>
  <LinksUpToDate>false</LinksUpToDate>
  <CharactersWithSpaces>14316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OfficeBL4</cp:lastModifiedBy>
  <cp:revision>3</cp:revision>
  <dcterms:created xsi:type="dcterms:W3CDTF">2026-09-25T14:03:00Z</dcterms:created>
  <dcterms:modified xsi:type="dcterms:W3CDTF">2026-09-25T14:11:00Z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d0b6ff58-0923-445d-bf7f-b33a20410533</vt:lpwstr>
  </property>
</Properties>
</file>