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AI-Based CRM Software Solutions: Landing Page Structure and Content</w:t>
      </w:r>
    </w:p>
    <w:p>
      <w:pPr>
        <w:spacing w:after="240"/>
        <w:jc w:val="both"/>
      </w:pPr>
      <w:r>
        <w:rPr>
          <w:i/>
          <w:color w:val="5B6773"/>
          <w:sz w:val="18"/>
        </w:rPr>
        <w:t>Restructured landing page for https://hamtinfotech.com/lp/custom-crm-software-provider-in-dubai-uae/ for the AI CRM campaign (keywords: AI CRM Software, Enterprise CRM Software, AI-powered Sales CRM). Section order follows a conversion-focused landing page: hero with form, trust strip, value, AI features, CTA, services, process, industries, CTA, deployment, why us, FAQ, closing CTA. The industry section now shows names only. FAQs are cut to six.</w:t>
      </w:r>
    </w:p>
    <w:p>
      <w:pPr>
        <w:pStyle w:val="Heading1"/>
        <w:keepNext/>
      </w:pPr>
      <w:r>
        <w:t>Page metadata &amp; SEO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Element</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Content</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Page title (suggested)</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AI-Based CRM Software Solutions in UAE | HAMT INFOTECH  (54 characters)</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Meta description (suggested)</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HAMT Infotech delivers AI-based CRM software solutions in Dubai and the UAE: enterprise CRM software and an AI-powered sales CRM built on SugarAI.  (146 characters)</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Campaign keywords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AI CRM Software; Enterprise CRM Software; AI-powered Sales CRM</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Headings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One H1 (hero). Every section heading is an H2. The hero heading was an H2 on the live page.</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Sticky navigation</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Overview · Features · Why us · Book Consultation (button now scrolls to the hero form)</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Form</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Existing form kept in the hero: Name, Company, Business Email, Country Code, Phone, Project Timeline, Message. Button: Request Free Consultation.</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Total copy</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About 1270 words (the live page carried about 2,550)</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Final URL</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https://hamtinfotech.com/lp/custom-crm-software-provider-in-dubai-uae/ (unchanged)</w:t>
            </w:r>
          </w:p>
        </w:tc>
      </w:tr>
    </w:tbl>
    <w:p>
      <w:pPr>
        <w:spacing w:after="120"/>
      </w:pPr>
    </w:p>
    <w:p>
      <w:pPr>
        <w:pStyle w:val="Heading2"/>
      </w:pPr>
      <w:r>
        <w:t>Page structure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100"/>
        <w:gridCol w:w="4736"/>
      </w:tblGrid>
      <w:tr>
        <w:trPr>
          <w:tblHeader/>
        </w:trPr>
        <w:tc>
          <w:tcPr>
            <w:tcW w:type="dxa" w:w="6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w:t>
            </w:r>
          </w:p>
        </w:tc>
        <w:tc>
          <w:tcPr>
            <w:tcW w:type="dxa" w:w="35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Section</w:t>
            </w:r>
          </w:p>
        </w:tc>
        <w:tc>
          <w:tcPr>
            <w:tcW w:type="dxa" w:w="11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Words</w:t>
            </w:r>
          </w:p>
        </w:tc>
        <w:tc>
          <w:tcPr>
            <w:tcW w:type="dxa" w:w="4736"/>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Job</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1</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Hero with form and 3 benefit bullets</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78</w:t>
            </w:r>
          </w:p>
        </w:tc>
        <w:tc>
          <w:tcPr>
            <w:tcW w:type="dxa" w:w="4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Match the ad, capture the lead</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2</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Trust strip</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21</w:t>
            </w:r>
          </w:p>
        </w:tc>
        <w:tc>
          <w:tcPr>
            <w:tcW w:type="dxa" w:w="4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Quick credibility</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3</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Introduction</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99</w:t>
            </w:r>
          </w:p>
        </w:tc>
        <w:tc>
          <w:tcPr>
            <w:tcW w:type="dxa" w:w="4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What an AI CRM does for you</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4</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AI features</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138</w:t>
            </w:r>
          </w:p>
        </w:tc>
        <w:tc>
          <w:tcPr>
            <w:tcW w:type="dxa" w:w="4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The core offer</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5</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Mid-page CTA 1</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41</w:t>
            </w:r>
          </w:p>
        </w:tc>
        <w:tc>
          <w:tcPr>
            <w:tcW w:type="dxa" w:w="4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Convert early readers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6</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Offerings</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149</w:t>
            </w:r>
          </w:p>
        </w:tc>
        <w:tc>
          <w:tcPr>
            <w:tcW w:type="dxa" w:w="4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What we do</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7</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How we deliver</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174</w:t>
            </w:r>
          </w:p>
        </w:tc>
        <w:tc>
          <w:tcPr>
            <w:tcW w:type="dxa" w:w="4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Reduce risk, show the path</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8</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Industry focus (names only)</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34</w:t>
            </w:r>
          </w:p>
        </w:tc>
        <w:tc>
          <w:tcPr>
            <w:tcW w:type="dxa" w:w="4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Show relevance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9</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Mid-page CTA 2</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39</w:t>
            </w:r>
          </w:p>
        </w:tc>
        <w:tc>
          <w:tcPr>
            <w:tcW w:type="dxa" w:w="4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Convert industry-minded readers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10</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Deployment options</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94</w:t>
            </w:r>
          </w:p>
        </w:tc>
        <w:tc>
          <w:tcPr>
            <w:tcW w:type="dxa" w:w="4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Answer the enterprise data question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11</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Why choose us</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104</w:t>
            </w:r>
          </w:p>
        </w:tc>
        <w:tc>
          <w:tcPr>
            <w:tcW w:type="dxa" w:w="4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Reasons to pick HAMT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12</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Proof (to be supplied)</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n/a</w:t>
            </w:r>
          </w:p>
        </w:tc>
        <w:tc>
          <w:tcPr>
            <w:tcW w:type="dxa" w:w="4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Real logos, testimonial or results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13</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FAQ (6 questions)</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265</w:t>
            </w:r>
          </w:p>
        </w:tc>
        <w:tc>
          <w:tcPr>
            <w:tcW w:type="dxa" w:w="4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Remove last objections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14</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Closing CTA</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34</w:t>
            </w:r>
          </w:p>
        </w:tc>
        <w:tc>
          <w:tcPr>
            <w:tcW w:type="dxa" w:w="4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Convert at the end of the page</w:t>
            </w:r>
          </w:p>
        </w:tc>
      </w:tr>
    </w:tbl>
    <w:p>
      <w:pPr>
        <w:spacing w:after="120"/>
      </w:pPr>
    </w:p>
    <w:p>
      <w:pPr>
        <w:pStyle w:val="Heading1"/>
        <w:keepNext/>
      </w:pPr>
      <w:r>
        <w:t>1. Hero</w:t>
      </w:r>
    </w:p>
    <w:p>
      <w:pPr>
        <w:pStyle w:val="ListParagraph"/>
        <w:numPr>
          <w:ilvl w:val="0"/>
          <w:numId w:val="2"/>
        </w:numPr>
        <w:spacing w:after="120"/>
        <w:jc w:val="both"/>
      </w:pPr>
      <w:r>
        <w:rPr>
          <w:b/>
          <w:color w:val="0A1F33"/>
          <w:sz w:val="20"/>
        </w:rPr>
        <w:t xml:space="preserve">H1: </w:t>
      </w:r>
      <w:r>
        <w:rPr>
          <w:color w:val="0A1F33"/>
          <w:sz w:val="20"/>
        </w:rPr>
        <w:t>AI-Based CRM Software Solutions in Dubai &amp; UAE</w:t>
      </w:r>
    </w:p>
    <w:p>
      <w:pPr>
        <w:pStyle w:val="ListParagraph"/>
        <w:numPr>
          <w:ilvl w:val="0"/>
          <w:numId w:val="2"/>
        </w:numPr>
        <w:spacing w:after="120"/>
        <w:jc w:val="both"/>
      </w:pPr>
      <w:r>
        <w:rPr>
          <w:b/>
          <w:color w:val="0A1F33"/>
          <w:sz w:val="20"/>
        </w:rPr>
        <w:t xml:space="preserve">Eyebrow: </w:t>
      </w:r>
      <w:r>
        <w:rPr>
          <w:color w:val="0A1F33"/>
          <w:sz w:val="20"/>
        </w:rPr>
        <w:t>CRM Solutions</w:t>
      </w:r>
    </w:p>
    <w:p>
      <w:pPr>
        <w:pStyle w:val="ListParagraph"/>
        <w:numPr>
          <w:ilvl w:val="0"/>
          <w:numId w:val="2"/>
        </w:numPr>
        <w:spacing w:after="120"/>
        <w:jc w:val="both"/>
      </w:pPr>
      <w:r>
        <w:rPr>
          <w:b/>
          <w:color w:val="0A1F33"/>
          <w:sz w:val="20"/>
        </w:rPr>
        <w:t xml:space="preserve">Intro: </w:t>
      </w:r>
      <w:r>
        <w:rPr>
          <w:color w:val="0A1F33"/>
          <w:sz w:val="20"/>
        </w:rPr>
        <w:t>Meet the SugarAI AI sales agent inside your CRM. It scores every lead, flags deals at risk and drafts account summaries, so your team spends less time on admin and more time closing. One UAE team sets it up, connects it to your ERP and supports it after go-live.</w:t>
      </w:r>
    </w:p>
    <w:p>
      <w:pPr>
        <w:spacing w:after="80"/>
        <w:jc w:val="both"/>
      </w:pPr>
      <w:r>
        <w:rPr>
          <w:color w:val="0A1F33"/>
          <w:sz w:val="20"/>
        </w:rPr>
        <w:t>Three benefit bullets:</w:t>
      </w:r>
    </w:p>
    <w:p>
      <w:pPr>
        <w:pStyle w:val="ListParagraph"/>
        <w:numPr>
          <w:ilvl w:val="0"/>
          <w:numId w:val="2"/>
        </w:numPr>
        <w:spacing w:after="60"/>
        <w:jc w:val="both"/>
      </w:pPr>
      <w:r>
        <w:rPr>
          <w:color w:val="0A1F33"/>
          <w:sz w:val="20"/>
        </w:rPr>
        <w:t>AI lead scoring and sales forecasting</w:t>
      </w:r>
    </w:p>
    <w:p>
      <w:pPr>
        <w:pStyle w:val="ListParagraph"/>
        <w:numPr>
          <w:ilvl w:val="0"/>
          <w:numId w:val="2"/>
        </w:numPr>
        <w:spacing w:after="60"/>
        <w:jc w:val="both"/>
      </w:pPr>
      <w:r>
        <w:rPr>
          <w:color w:val="0A1F33"/>
          <w:sz w:val="20"/>
        </w:rPr>
        <w:t>Enterprise CRM software on cloud, private cloud or on-premise</w:t>
      </w:r>
    </w:p>
    <w:p>
      <w:pPr>
        <w:pStyle w:val="ListParagraph"/>
        <w:numPr>
          <w:ilvl w:val="0"/>
          <w:numId w:val="2"/>
        </w:numPr>
        <w:spacing w:after="60"/>
        <w:jc w:val="both"/>
      </w:pPr>
      <w:r>
        <w:rPr>
          <w:color w:val="0A1F33"/>
          <w:sz w:val="20"/>
        </w:rPr>
        <w:t>Live in days with guided onboarding</w:t>
      </w:r>
    </w:p>
    <w:p>
      <w:pPr>
        <w:pStyle w:val="ListParagraph"/>
        <w:numPr>
          <w:ilvl w:val="0"/>
          <w:numId w:val="2"/>
        </w:numPr>
        <w:spacing w:after="120"/>
        <w:jc w:val="both"/>
      </w:pPr>
      <w:r>
        <w:rPr>
          <w:b/>
          <w:color w:val="0A1F33"/>
          <w:sz w:val="20"/>
        </w:rPr>
        <w:t xml:space="preserve">Form: </w:t>
      </w:r>
      <w:r>
        <w:rPr>
          <w:color w:val="0A1F33"/>
          <w:sz w:val="20"/>
        </w:rPr>
        <w:t>Existing lead form beside the hero. Button: Request Free Consultation. The form container carries the anchor #contact-form used by every other CTA.</w:t>
      </w:r>
    </w:p>
    <w:p>
      <w:pPr>
        <w:spacing w:after="120"/>
      </w:pPr>
    </w:p>
    <w:p>
      <w:pPr>
        <w:pStyle w:val="Heading1"/>
        <w:keepNext/>
      </w:pPr>
      <w:r>
        <w:t>2. Trust Strip</w:t>
      </w:r>
    </w:p>
    <w:p>
      <w:pPr>
        <w:spacing w:after="80"/>
        <w:jc w:val="both"/>
      </w:pPr>
      <w:r>
        <w:rPr>
          <w:color w:val="0A1F33"/>
          <w:sz w:val="20"/>
        </w:rPr>
        <w:t>Dark strip directly under the hero, four items (figure / label):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tblHeader/>
        </w:trPr>
        <w:tc>
          <w:tcPr>
            <w:tcW w:type="dxa" w:w="30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Figure</w:t>
            </w:r>
          </w:p>
        </w:tc>
        <w:tc>
          <w:tcPr>
            <w:tcW w:type="dxa" w:w="6936"/>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Label</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26 years</w:t>
            </w:r>
          </w:p>
        </w:tc>
        <w:tc>
          <w:tcPr>
            <w:tcW w:type="dxa" w:w="69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in the UAE and GCC</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SugarAI</w:t>
            </w:r>
          </w:p>
        </w:tc>
        <w:tc>
          <w:tcPr>
            <w:tcW w:type="dxa" w:w="69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implementation partner</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End to end</w:t>
            </w:r>
          </w:p>
        </w:tc>
        <w:tc>
          <w:tcPr>
            <w:tcW w:type="dxa" w:w="69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consulting to support</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Your choice</w:t>
            </w:r>
          </w:p>
        </w:tc>
        <w:tc>
          <w:tcPr>
            <w:tcW w:type="dxa" w:w="69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cloud or on-premise</w:t>
            </w:r>
          </w:p>
        </w:tc>
      </w:tr>
    </w:tbl>
    <w:p>
      <w:pPr>
        <w:spacing w:after="120"/>
      </w:pPr>
    </w:p>
    <w:p>
      <w:pPr>
        <w:pStyle w:val="Heading1"/>
        <w:keepNext/>
      </w:pPr>
      <w:r>
        <w:t>3. Introduction</w:t>
      </w:r>
    </w:p>
    <w:p>
      <w:pPr>
        <w:pStyle w:val="ListParagraph"/>
        <w:numPr>
          <w:ilvl w:val="0"/>
          <w:numId w:val="2"/>
        </w:numPr>
        <w:spacing w:after="120"/>
        <w:jc w:val="both"/>
      </w:pPr>
      <w:r>
        <w:rPr>
          <w:b/>
          <w:color w:val="0A1F33"/>
          <w:sz w:val="20"/>
        </w:rPr>
        <w:t xml:space="preserve">Eyebrow: </w:t>
      </w:r>
      <w:r>
        <w:rPr>
          <w:color w:val="0A1F33"/>
          <w:sz w:val="20"/>
        </w:rPr>
        <w:t>Overview</w:t>
      </w:r>
    </w:p>
    <w:p>
      <w:pPr>
        <w:pStyle w:val="ListParagraph"/>
        <w:numPr>
          <w:ilvl w:val="0"/>
          <w:numId w:val="2"/>
        </w:numPr>
        <w:spacing w:after="120"/>
        <w:jc w:val="both"/>
      </w:pPr>
      <w:r>
        <w:rPr>
          <w:b/>
          <w:color w:val="0A1F33"/>
          <w:sz w:val="20"/>
        </w:rPr>
        <w:t xml:space="preserve">H2: </w:t>
      </w:r>
      <w:r>
        <w:rPr>
          <w:color w:val="0A1F33"/>
          <w:sz w:val="20"/>
        </w:rPr>
        <w:t>AI-Powered Sales CRM Built Around Your Business</w:t>
      </w:r>
    </w:p>
    <w:p>
      <w:pPr>
        <w:pStyle w:val="ListParagraph"/>
        <w:numPr>
          <w:ilvl w:val="0"/>
          <w:numId w:val="2"/>
        </w:numPr>
        <w:spacing w:after="120"/>
        <w:jc w:val="both"/>
      </w:pPr>
      <w:r>
        <w:rPr>
          <w:b/>
          <w:color w:val="0A1F33"/>
          <w:sz w:val="20"/>
        </w:rPr>
        <w:t xml:space="preserve">Paragraph: </w:t>
      </w:r>
      <w:r>
        <w:rPr>
          <w:color w:val="0A1F33"/>
          <w:sz w:val="20"/>
        </w:rPr>
        <w:t>An AI CRM keeps every enquiry, quote and call in one place, then does the heavy reading for you. It scores leads, flags risky deals and drafts summaries, so anyone on your team can pick up a conversation with full context.</w:t>
      </w:r>
    </w:p>
    <w:p>
      <w:pPr>
        <w:pStyle w:val="ListParagraph"/>
        <w:numPr>
          <w:ilvl w:val="0"/>
          <w:numId w:val="2"/>
        </w:numPr>
        <w:spacing w:after="120"/>
        <w:jc w:val="both"/>
      </w:pPr>
      <w:r>
        <w:rPr>
          <w:b/>
          <w:color w:val="0A1F33"/>
          <w:sz w:val="20"/>
        </w:rPr>
        <w:t xml:space="preserve">Box 1: </w:t>
      </w:r>
      <w:r>
        <w:rPr>
          <w:color w:val="0A1F33"/>
          <w:sz w:val="20"/>
        </w:rPr>
        <w:t>For UAE businesses, that means English and Arabic customers, fast-moving deals and several branches, all working from one version of the truth.</w:t>
      </w:r>
    </w:p>
    <w:p>
      <w:pPr>
        <w:pStyle w:val="ListParagraph"/>
        <w:numPr>
          <w:ilvl w:val="0"/>
          <w:numId w:val="2"/>
        </w:numPr>
        <w:spacing w:after="120"/>
        <w:jc w:val="both"/>
      </w:pPr>
      <w:r>
        <w:rPr>
          <w:b/>
          <w:color w:val="0A1F33"/>
          <w:sz w:val="20"/>
        </w:rPr>
        <w:t xml:space="preserve">Box 2: </w:t>
      </w:r>
      <w:r>
        <w:rPr>
          <w:color w:val="0A1F33"/>
          <w:sz w:val="20"/>
        </w:rPr>
        <w:t>HAMT Infotech has worked with UAE and GCC businesses for 26 years, and delivers enterprise CRM software on SugarAI or a custom-made CRM, from the first workshop to support.</w:t>
      </w:r>
    </w:p>
    <w:p>
      <w:pPr>
        <w:spacing w:after="120"/>
      </w:pPr>
    </w:p>
    <w:p>
      <w:pPr>
        <w:pStyle w:val="Heading1"/>
        <w:keepNext/>
      </w:pPr>
      <w:r>
        <w:t>4. AI Features</w:t>
      </w:r>
    </w:p>
    <w:p>
      <w:pPr>
        <w:pStyle w:val="ListParagraph"/>
        <w:numPr>
          <w:ilvl w:val="0"/>
          <w:numId w:val="2"/>
        </w:numPr>
        <w:spacing w:after="120"/>
        <w:jc w:val="both"/>
      </w:pPr>
      <w:r>
        <w:rPr>
          <w:b/>
          <w:color w:val="0A1F33"/>
          <w:sz w:val="20"/>
        </w:rPr>
        <w:t xml:space="preserve">Eyebrow: </w:t>
      </w:r>
      <w:r>
        <w:rPr>
          <w:color w:val="0A1F33"/>
          <w:sz w:val="20"/>
        </w:rPr>
        <w:t>Features</w:t>
      </w:r>
    </w:p>
    <w:p>
      <w:pPr>
        <w:pStyle w:val="ListParagraph"/>
        <w:numPr>
          <w:ilvl w:val="0"/>
          <w:numId w:val="2"/>
        </w:numPr>
        <w:spacing w:after="120"/>
        <w:jc w:val="both"/>
      </w:pPr>
      <w:r>
        <w:rPr>
          <w:b/>
          <w:color w:val="0A1F33"/>
          <w:sz w:val="20"/>
        </w:rPr>
        <w:t xml:space="preserve">H2: </w:t>
      </w:r>
      <w:r>
        <w:rPr>
          <w:color w:val="0A1F33"/>
          <w:sz w:val="20"/>
        </w:rPr>
        <w:t>AI Features That Work Inside Your CRM</w:t>
      </w:r>
    </w:p>
    <w:p>
      <w:pPr>
        <w:spacing w:after="80"/>
        <w:jc w:val="both"/>
      </w:pPr>
      <w:r>
        <w:rPr>
          <w:color w:val="0A1F33"/>
          <w:sz w:val="20"/>
        </w:rPr>
        <w:t>Six cards (heading / copy):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Card</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Copy</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AI Lead and Opportunity Scoring</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Every lead is scored the moment it is created, using your own won and lost history, so reps call the best prospects first.</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At-Risk Deal Alerts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AI flags deals losing momentum, so managers step in while there is still time to save them.</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AI Sales Forecasting</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Built-in forecasting shows which deals are most likely to close, giving leaders a clearer view of the quarter.</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AI-Drafted Summaries and Meeting Prep</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Account summaries and meeting prep are drafted automatically, so reps stop assembling context by hand.</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Next-Best-Action Guidance</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Reps get a clear next step for every account, so the CRM acts like a coach, not an archive.</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AI That Works With Incomplete Data</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Predictions stay useful even when records are partial, so you see value from day one.</w:t>
            </w:r>
          </w:p>
        </w:tc>
      </w:tr>
    </w:tbl>
    <w:p>
      <w:pPr>
        <w:spacing w:after="120"/>
      </w:pPr>
    </w:p>
    <w:p>
      <w:pPr>
        <w:pStyle w:val="Heading1"/>
        <w:keepNext/>
      </w:pPr>
      <w:r>
        <w:t>5. Mid-page CTA 1</w:t>
      </w:r>
    </w:p>
    <w:p>
      <w:pPr>
        <w:pStyle w:val="ListParagraph"/>
        <w:numPr>
          <w:ilvl w:val="0"/>
          <w:numId w:val="2"/>
        </w:numPr>
        <w:spacing w:after="120"/>
        <w:jc w:val="both"/>
      </w:pPr>
      <w:r>
        <w:rPr>
          <w:b/>
          <w:color w:val="0A1F33"/>
          <w:sz w:val="20"/>
        </w:rPr>
        <w:t xml:space="preserve">H2: </w:t>
      </w:r>
      <w:r>
        <w:rPr>
          <w:color w:val="0A1F33"/>
          <w:sz w:val="20"/>
        </w:rPr>
        <w:t>Not Sure Which AI CRM Setup Fits Your Business?</w:t>
      </w:r>
    </w:p>
    <w:p>
      <w:pPr>
        <w:pStyle w:val="ListParagraph"/>
        <w:numPr>
          <w:ilvl w:val="0"/>
          <w:numId w:val="2"/>
        </w:numPr>
        <w:spacing w:after="120"/>
        <w:jc w:val="both"/>
      </w:pPr>
      <w:r>
        <w:rPr>
          <w:b/>
          <w:color w:val="0A1F33"/>
          <w:sz w:val="20"/>
        </w:rPr>
        <w:t xml:space="preserve">Body: </w:t>
      </w:r>
      <w:r>
        <w:rPr>
          <w:color w:val="0A1F33"/>
          <w:sz w:val="20"/>
        </w:rPr>
        <w:t>Tell us how your team sells and serves today. We will suggest the right route, ready-made or custom-made AI CRM, and what it would take to get started.</w:t>
      </w:r>
    </w:p>
    <w:p>
      <w:pPr>
        <w:pStyle w:val="ListParagraph"/>
        <w:numPr>
          <w:ilvl w:val="0"/>
          <w:numId w:val="2"/>
        </w:numPr>
        <w:spacing w:after="120"/>
        <w:jc w:val="both"/>
      </w:pPr>
      <w:r>
        <w:rPr>
          <w:b/>
          <w:color w:val="0A1F33"/>
          <w:sz w:val="20"/>
        </w:rPr>
        <w:t xml:space="preserve">Button: </w:t>
      </w:r>
      <w:r>
        <w:rPr>
          <w:color w:val="0A1F33"/>
          <w:sz w:val="20"/>
        </w:rPr>
        <w:t>Book a free consultation (scrolls to the hero form)</w:t>
      </w:r>
    </w:p>
    <w:p>
      <w:pPr>
        <w:spacing w:after="120"/>
      </w:pPr>
    </w:p>
    <w:p>
      <w:pPr>
        <w:pStyle w:val="Heading1"/>
        <w:keepNext/>
      </w:pPr>
      <w:r>
        <w:t>6. Offerings</w:t>
      </w:r>
    </w:p>
    <w:p>
      <w:pPr>
        <w:pStyle w:val="ListParagraph"/>
        <w:numPr>
          <w:ilvl w:val="0"/>
          <w:numId w:val="2"/>
        </w:numPr>
        <w:spacing w:after="120"/>
        <w:jc w:val="both"/>
      </w:pPr>
      <w:r>
        <w:rPr>
          <w:b/>
          <w:color w:val="0A1F33"/>
          <w:sz w:val="20"/>
        </w:rPr>
        <w:t xml:space="preserve">H2: </w:t>
      </w:r>
      <w:r>
        <w:rPr>
          <w:color w:val="0A1F33"/>
          <w:sz w:val="20"/>
        </w:rPr>
        <w:t>Our AI CRM Offerings</w:t>
      </w:r>
    </w:p>
    <w:p>
      <w:pPr>
        <w:pStyle w:val="ListParagraph"/>
        <w:numPr>
          <w:ilvl w:val="0"/>
          <w:numId w:val="2"/>
        </w:numPr>
        <w:spacing w:after="120"/>
        <w:jc w:val="both"/>
      </w:pPr>
      <w:r>
        <w:rPr>
          <w:b/>
          <w:color w:val="0A1F33"/>
          <w:sz w:val="20"/>
        </w:rPr>
        <w:t xml:space="preserve">Intro: </w:t>
      </w:r>
      <w:r>
        <w:rPr>
          <w:color w:val="0A1F33"/>
          <w:sz w:val="20"/>
        </w:rPr>
        <w:t>Take one service or combine several. All are delivered by one team, on SugarAI or a custom-made CRM.</w:t>
      </w:r>
    </w:p>
    <w:p>
      <w:pPr>
        <w:spacing w:after="80"/>
        <w:jc w:val="both"/>
      </w:pPr>
      <w:r>
        <w:rPr>
          <w:color w:val="0A1F33"/>
          <w:sz w:val="20"/>
        </w:rPr>
        <w:t>Five cards (heading / copy):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Card</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Copy</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AI CRM Implementation &amp; Deployment</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We configure the platform, switch on AI scoring and forecasting, move in your data and train your users. Go live fast with a Jump Start package.</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Tailored AI CRM Development</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Custom fields, modules and plugins, with AI scoring and summaries shaped around the way your team really sells.</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AI CRM Integration</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Link your AI CRM with your ERP, finance system, website and marketing tools, so the AI works from complete data.</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CRM Reimplementation &amp; Migration</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Relaunch a CRM your team works around, or move from an old system. We clean and map your data so AI scoring starts from a trusted base.</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AI CRM Consulting &amp; Evaluation</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Independent advice on platform choice, licensing and AI readiness, before you commit to a project.</w:t>
            </w:r>
          </w:p>
        </w:tc>
      </w:tr>
    </w:tbl>
    <w:p>
      <w:pPr>
        <w:spacing w:after="120"/>
      </w:pPr>
    </w:p>
    <w:p>
      <w:pPr>
        <w:pStyle w:val="Heading1"/>
        <w:keepNext/>
      </w:pPr>
      <w:r>
        <w:t>7. How We Deliver</w:t>
      </w:r>
    </w:p>
    <w:p>
      <w:pPr>
        <w:pStyle w:val="ListParagraph"/>
        <w:numPr>
          <w:ilvl w:val="0"/>
          <w:numId w:val="2"/>
        </w:numPr>
        <w:spacing w:after="120"/>
        <w:jc w:val="both"/>
      </w:pPr>
      <w:r>
        <w:rPr>
          <w:b/>
          <w:color w:val="0A1F33"/>
          <w:sz w:val="20"/>
        </w:rPr>
        <w:t xml:space="preserve">H2: </w:t>
      </w:r>
      <w:r>
        <w:rPr>
          <w:color w:val="0A1F33"/>
          <w:sz w:val="20"/>
        </w:rPr>
        <w:t>How We Deliver Your AI CRM</w:t>
      </w:r>
    </w:p>
    <w:p>
      <w:pPr>
        <w:pStyle w:val="ListParagraph"/>
        <w:numPr>
          <w:ilvl w:val="0"/>
          <w:numId w:val="2"/>
        </w:numPr>
        <w:spacing w:after="120"/>
        <w:jc w:val="both"/>
      </w:pPr>
      <w:r>
        <w:rPr>
          <w:b/>
          <w:color w:val="0A1F33"/>
          <w:sz w:val="20"/>
        </w:rPr>
        <w:t xml:space="preserve">Intro: </w:t>
      </w:r>
      <w:r>
        <w:rPr>
          <w:color w:val="0A1F33"/>
          <w:sz w:val="20"/>
        </w:rPr>
        <w:t>Some teams want a working AI CRM fast, others need a phased programme. Scope and timelines are agreed before work begins.</w:t>
      </w:r>
    </w:p>
    <w:p>
      <w:pPr>
        <w:pStyle w:val="Heading2"/>
      </w:pPr>
      <w:r>
        <w:t>Two delivery paths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Card</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Copy</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Guided Low-Touch Onboarding: Live in Days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Use the AI features already built into SugarAI. We provision a working system on day one, with a dedicated Onboarding Advisor.</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Phased Delivery for Complex Programmes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For larger groups with several entities and ERP integration, we work in phases with agreed scope, a named lead and clear sign-offs.</w:t>
            </w:r>
          </w:p>
        </w:tc>
      </w:tr>
    </w:tbl>
    <w:p>
      <w:pPr>
        <w:spacing w:after="120"/>
      </w:pPr>
    </w:p>
    <w:p>
      <w:pPr>
        <w:pStyle w:val="Heading2"/>
      </w:pPr>
      <w:r>
        <w:t>What happens after you contact us</w:t>
      </w:r>
    </w:p>
    <w:p>
      <w:pPr>
        <w:spacing w:after="80"/>
        <w:jc w:val="both"/>
      </w:pPr>
      <w:r>
        <w:rPr>
          <w:color w:val="0A1F33"/>
          <w:sz w:val="20"/>
        </w:rPr>
        <w:t>Six steps (heading / copy):</w:t>
      </w:r>
    </w:p>
    <w:p>
      <w:pPr>
        <w:pStyle w:val="ListParagraph"/>
        <w:numPr>
          <w:ilvl w:val="0"/>
          <w:numId w:val="2"/>
        </w:numPr>
        <w:spacing w:after="120"/>
        <w:jc w:val="both"/>
      </w:pPr>
      <w:r>
        <w:rPr>
          <w:b/>
          <w:color w:val="0A1F33"/>
          <w:sz w:val="20"/>
        </w:rPr>
        <w:t xml:space="preserve">Discovery  -  </w:t>
      </w:r>
      <w:r>
        <w:rPr>
          <w:color w:val="0A1F33"/>
          <w:sz w:val="20"/>
        </w:rPr>
        <w:t>We learn how your teams work today and where AI can save the most time.</w:t>
      </w:r>
    </w:p>
    <w:p>
      <w:pPr>
        <w:pStyle w:val="ListParagraph"/>
        <w:numPr>
          <w:ilvl w:val="0"/>
          <w:numId w:val="2"/>
        </w:numPr>
        <w:spacing w:after="120"/>
        <w:jc w:val="both"/>
      </w:pPr>
      <w:r>
        <w:rPr>
          <w:b/>
          <w:color w:val="0A1F33"/>
          <w:sz w:val="20"/>
        </w:rPr>
        <w:t xml:space="preserve">Plan and Scope  -  </w:t>
      </w:r>
      <w:r>
        <w:rPr>
          <w:color w:val="0A1F33"/>
          <w:sz w:val="20"/>
        </w:rPr>
        <w:t>We agree what is built, in what order, and which AI features go live first.</w:t>
      </w:r>
    </w:p>
    <w:p>
      <w:pPr>
        <w:pStyle w:val="ListParagraph"/>
        <w:numPr>
          <w:ilvl w:val="0"/>
          <w:numId w:val="2"/>
        </w:numPr>
        <w:spacing w:after="120"/>
        <w:jc w:val="both"/>
      </w:pPr>
      <w:r>
        <w:rPr>
          <w:b/>
          <w:color w:val="0A1F33"/>
          <w:sz w:val="20"/>
        </w:rPr>
        <w:t xml:space="preserve">Configure and Build  -  </w:t>
      </w:r>
      <w:r>
        <w:rPr>
          <w:color w:val="0A1F33"/>
          <w:sz w:val="20"/>
        </w:rPr>
        <w:t>We set up your AI CRM, custom modules, workflows and dashboards.</w:t>
      </w:r>
    </w:p>
    <w:p>
      <w:pPr>
        <w:pStyle w:val="ListParagraph"/>
        <w:numPr>
          <w:ilvl w:val="0"/>
          <w:numId w:val="2"/>
        </w:numPr>
        <w:spacing w:after="120"/>
        <w:jc w:val="both"/>
      </w:pPr>
      <w:r>
        <w:rPr>
          <w:b/>
          <w:color w:val="0A1F33"/>
          <w:sz w:val="20"/>
        </w:rPr>
        <w:t xml:space="preserve">Integrate and Migrate  -  </w:t>
      </w:r>
      <w:r>
        <w:rPr>
          <w:color w:val="0A1F33"/>
          <w:sz w:val="20"/>
        </w:rPr>
        <w:t>We connect your ERP and move your data across, cleaned and checked.</w:t>
      </w:r>
    </w:p>
    <w:p>
      <w:pPr>
        <w:pStyle w:val="ListParagraph"/>
        <w:numPr>
          <w:ilvl w:val="0"/>
          <w:numId w:val="2"/>
        </w:numPr>
        <w:spacing w:after="120"/>
        <w:jc w:val="both"/>
      </w:pPr>
      <w:r>
        <w:rPr>
          <w:b/>
          <w:color w:val="0A1F33"/>
          <w:sz w:val="20"/>
        </w:rPr>
        <w:t xml:space="preserve">Train and Go Live  -  </w:t>
      </w:r>
      <w:r>
        <w:rPr>
          <w:color w:val="0A1F33"/>
          <w:sz w:val="20"/>
        </w:rPr>
        <w:t>We train each user group on the AI features and launch in stages.</w:t>
      </w:r>
    </w:p>
    <w:p>
      <w:pPr>
        <w:pStyle w:val="ListParagraph"/>
        <w:numPr>
          <w:ilvl w:val="0"/>
          <w:numId w:val="2"/>
        </w:numPr>
        <w:spacing w:after="120"/>
        <w:jc w:val="both"/>
      </w:pPr>
      <w:r>
        <w:rPr>
          <w:b/>
          <w:color w:val="0A1F33"/>
          <w:sz w:val="20"/>
        </w:rPr>
        <w:t xml:space="preserve">Support  -  </w:t>
      </w:r>
      <w:r>
        <w:rPr>
          <w:color w:val="0A1F33"/>
          <w:sz w:val="20"/>
        </w:rPr>
        <w:t>A dedicated team takes over at go-live, with a single service desk.</w:t>
      </w:r>
    </w:p>
    <w:p>
      <w:pPr>
        <w:spacing w:after="120"/>
      </w:pPr>
    </w:p>
    <w:p>
      <w:pPr>
        <w:pStyle w:val="Heading1"/>
        <w:keepNext/>
      </w:pPr>
      <w:r>
        <w:t>8. Industry Focus (names only)</w:t>
      </w:r>
    </w:p>
    <w:p>
      <w:pPr>
        <w:pStyle w:val="ListParagraph"/>
        <w:numPr>
          <w:ilvl w:val="0"/>
          <w:numId w:val="2"/>
        </w:numPr>
        <w:spacing w:after="120"/>
        <w:jc w:val="both"/>
      </w:pPr>
      <w:r>
        <w:rPr>
          <w:b/>
          <w:color w:val="0A1F33"/>
          <w:sz w:val="20"/>
        </w:rPr>
        <w:t xml:space="preserve">Eyebrow: </w:t>
      </w:r>
      <w:r>
        <w:rPr>
          <w:color w:val="0A1F33"/>
          <w:sz w:val="20"/>
        </w:rPr>
        <w:t>Industry Solutions</w:t>
      </w:r>
    </w:p>
    <w:p>
      <w:pPr>
        <w:pStyle w:val="ListParagraph"/>
        <w:numPr>
          <w:ilvl w:val="0"/>
          <w:numId w:val="2"/>
        </w:numPr>
        <w:spacing w:after="120"/>
        <w:jc w:val="both"/>
      </w:pPr>
      <w:r>
        <w:rPr>
          <w:b/>
          <w:color w:val="0A1F33"/>
          <w:sz w:val="20"/>
        </w:rPr>
        <w:t xml:space="preserve">H2: </w:t>
      </w:r>
      <w:r>
        <w:rPr>
          <w:color w:val="0A1F33"/>
          <w:sz w:val="20"/>
        </w:rPr>
        <w:t>OUR INDUSTRY FOCUS</w:t>
      </w:r>
    </w:p>
    <w:p>
      <w:pPr>
        <w:pStyle w:val="ListParagraph"/>
        <w:numPr>
          <w:ilvl w:val="0"/>
          <w:numId w:val="2"/>
        </w:numPr>
        <w:spacing w:after="120"/>
        <w:jc w:val="both"/>
      </w:pPr>
      <w:r>
        <w:rPr>
          <w:b/>
          <w:color w:val="0A1F33"/>
          <w:sz w:val="20"/>
        </w:rPr>
        <w:t xml:space="preserve">Intro: </w:t>
      </w:r>
      <w:r>
        <w:rPr>
          <w:color w:val="0A1F33"/>
          <w:sz w:val="20"/>
        </w:rPr>
        <w:t>AI CRM blueprints for 12 industries, fitted to your business.</w:t>
      </w:r>
    </w:p>
    <w:p>
      <w:pPr>
        <w:spacing w:after="80"/>
        <w:jc w:val="both"/>
      </w:pPr>
      <w:r>
        <w:rPr>
          <w:color w:val="0A1F33"/>
          <w:sz w:val="20"/>
        </w:rPr>
        <w:t>Twelve tiles showing the industry name only. No taglines, descriptions, flip cards or hover text:</w:t>
      </w:r>
    </w:p>
    <w:p>
      <w:pPr>
        <w:spacing w:after="40"/>
        <w:jc w:val="both"/>
      </w:pPr>
      <w:r>
        <w:rPr>
          <w:color w:val="0A1F33"/>
          <w:sz w:val="20"/>
        </w:rPr>
        <w:t>Manufacturing · Distribution · Retail &amp; Auto Parts · Field Service Management</w:t>
      </w:r>
    </w:p>
    <w:p>
      <w:pPr>
        <w:spacing w:after="40"/>
        <w:jc w:val="both"/>
      </w:pPr>
      <w:r>
        <w:rPr>
          <w:color w:val="0A1F33"/>
          <w:sz w:val="20"/>
        </w:rPr>
        <w:t>Real Estate · Commercial Banking · Insurance · Telecom</w:t>
      </w:r>
    </w:p>
    <w:p>
      <w:pPr>
        <w:spacing w:after="40"/>
        <w:jc w:val="both"/>
      </w:pPr>
      <w:r>
        <w:rPr>
          <w:color w:val="0A1F33"/>
          <w:sz w:val="20"/>
        </w:rPr>
        <w:t>Pharma · NGO &amp; Foundations · Hospitality · Logistics</w:t>
      </w:r>
    </w:p>
    <w:p>
      <w:pPr>
        <w:spacing w:after="120"/>
      </w:pPr>
    </w:p>
    <w:p>
      <w:pPr>
        <w:pStyle w:val="Heading1"/>
        <w:keepNext/>
      </w:pPr>
      <w:r>
        <w:t>9. Mid-page CTA 2</w:t>
      </w:r>
    </w:p>
    <w:p>
      <w:pPr>
        <w:pStyle w:val="ListParagraph"/>
        <w:numPr>
          <w:ilvl w:val="0"/>
          <w:numId w:val="2"/>
        </w:numPr>
        <w:spacing w:after="120"/>
        <w:jc w:val="both"/>
      </w:pPr>
      <w:r>
        <w:rPr>
          <w:b/>
          <w:color w:val="0A1F33"/>
          <w:sz w:val="20"/>
        </w:rPr>
        <w:t xml:space="preserve">H2: </w:t>
      </w:r>
      <w:r>
        <w:rPr>
          <w:color w:val="0A1F33"/>
          <w:sz w:val="20"/>
        </w:rPr>
        <w:t>See How an AI CRM Would Work in Your Industry</w:t>
      </w:r>
    </w:p>
    <w:p>
      <w:pPr>
        <w:pStyle w:val="ListParagraph"/>
        <w:numPr>
          <w:ilvl w:val="0"/>
          <w:numId w:val="2"/>
        </w:numPr>
        <w:spacing w:after="120"/>
        <w:jc w:val="both"/>
      </w:pPr>
      <w:r>
        <w:rPr>
          <w:b/>
          <w:color w:val="0A1F33"/>
          <w:sz w:val="20"/>
        </w:rPr>
        <w:t xml:space="preserve">Body: </w:t>
      </w:r>
      <w:r>
        <w:rPr>
          <w:color w:val="0A1F33"/>
          <w:sz w:val="20"/>
        </w:rPr>
        <w:t>Tell us your sector and our team will walk you through the fields, stages, reports and AI features we would set up for you.</w:t>
      </w:r>
    </w:p>
    <w:p>
      <w:pPr>
        <w:pStyle w:val="ListParagraph"/>
        <w:numPr>
          <w:ilvl w:val="0"/>
          <w:numId w:val="2"/>
        </w:numPr>
        <w:spacing w:after="120"/>
        <w:jc w:val="both"/>
      </w:pPr>
      <w:r>
        <w:rPr>
          <w:b/>
          <w:color w:val="0A1F33"/>
          <w:sz w:val="20"/>
        </w:rPr>
        <w:t xml:space="preserve">Button: </w:t>
      </w:r>
      <w:r>
        <w:rPr>
          <w:color w:val="0A1F33"/>
          <w:sz w:val="20"/>
        </w:rPr>
        <w:t>Talk to our CRM experts (scrolls to the hero form)</w:t>
      </w:r>
    </w:p>
    <w:p>
      <w:pPr>
        <w:spacing w:after="120"/>
      </w:pPr>
    </w:p>
    <w:p>
      <w:pPr>
        <w:pStyle w:val="Heading1"/>
        <w:keepNext/>
      </w:pPr>
      <w:r>
        <w:t>10. Deployment Options</w:t>
      </w:r>
    </w:p>
    <w:p>
      <w:pPr>
        <w:pStyle w:val="ListParagraph"/>
        <w:numPr>
          <w:ilvl w:val="0"/>
          <w:numId w:val="2"/>
        </w:numPr>
        <w:spacing w:after="120"/>
        <w:jc w:val="both"/>
      </w:pPr>
      <w:r>
        <w:rPr>
          <w:b/>
          <w:color w:val="0A1F33"/>
          <w:sz w:val="20"/>
        </w:rPr>
        <w:t xml:space="preserve">H2: </w:t>
      </w:r>
      <w:r>
        <w:rPr>
          <w:color w:val="0A1F33"/>
          <w:sz w:val="20"/>
        </w:rPr>
        <w:t>Enterprise CRM Deployment Options for Your AI and Your Data</w:t>
      </w:r>
    </w:p>
    <w:p>
      <w:pPr>
        <w:spacing w:after="80"/>
        <w:jc w:val="both"/>
      </w:pPr>
      <w:r>
        <w:rPr>
          <w:color w:val="0A1F33"/>
          <w:sz w:val="20"/>
        </w:rPr>
        <w:t>Two cards (heading / copy):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Card</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Copy</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On-Premises or Your Own Cloud</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Install SugarAI in your own data centre, or in your own Azure, AWS or Oracle Cloud subscription. Customer data, AI scores and summaries stay inside your environment, which suits banks, healthcare and other regulated enterprises.</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Cloud With Regional Hosting</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Start fastest on the cloud with regional hosting. Backups and updates are handled for you, and AI lead scoring learns from your own won and lost history. Choose cloud or private cloud for your UAE and GCC data residency needs.</w:t>
            </w:r>
          </w:p>
        </w:tc>
      </w:tr>
    </w:tbl>
    <w:p>
      <w:pPr>
        <w:spacing w:after="120"/>
      </w:pPr>
    </w:p>
    <w:p>
      <w:pPr>
        <w:pStyle w:val="Heading1"/>
        <w:keepNext/>
      </w:pPr>
      <w:r>
        <w:t>11. Why Choose HAMT Infotech</w:t>
      </w:r>
    </w:p>
    <w:p>
      <w:pPr>
        <w:pStyle w:val="ListParagraph"/>
        <w:numPr>
          <w:ilvl w:val="0"/>
          <w:numId w:val="2"/>
        </w:numPr>
        <w:spacing w:after="120"/>
        <w:jc w:val="both"/>
      </w:pPr>
      <w:r>
        <w:rPr>
          <w:b/>
          <w:color w:val="0A1F33"/>
          <w:sz w:val="20"/>
        </w:rPr>
        <w:t xml:space="preserve">Eyebrow: </w:t>
      </w:r>
      <w:r>
        <w:rPr>
          <w:color w:val="0A1F33"/>
          <w:sz w:val="20"/>
        </w:rPr>
        <w:t>Why us</w:t>
      </w:r>
    </w:p>
    <w:p>
      <w:pPr>
        <w:pStyle w:val="ListParagraph"/>
        <w:numPr>
          <w:ilvl w:val="0"/>
          <w:numId w:val="2"/>
        </w:numPr>
        <w:spacing w:after="120"/>
        <w:jc w:val="both"/>
      </w:pPr>
      <w:r>
        <w:rPr>
          <w:b/>
          <w:color w:val="0A1F33"/>
          <w:sz w:val="20"/>
        </w:rPr>
        <w:t xml:space="preserve">H2: </w:t>
      </w:r>
      <w:r>
        <w:rPr>
          <w:color w:val="0A1F33"/>
          <w:sz w:val="20"/>
        </w:rPr>
        <w:t>Why Choose HAMT Infotech for AI CRM Solutions in the UAE?</w:t>
      </w:r>
    </w:p>
    <w:p>
      <w:pPr>
        <w:spacing w:after="80"/>
        <w:jc w:val="both"/>
      </w:pPr>
      <w:r>
        <w:rPr>
          <w:color w:val="0A1F33"/>
          <w:sz w:val="20"/>
        </w:rPr>
        <w:t>Five points (heading / copy):</w:t>
      </w:r>
    </w:p>
    <w:p>
      <w:pPr>
        <w:pStyle w:val="ListParagraph"/>
        <w:numPr>
          <w:ilvl w:val="0"/>
          <w:numId w:val="2"/>
        </w:numPr>
        <w:spacing w:after="120"/>
        <w:jc w:val="both"/>
      </w:pPr>
      <w:r>
        <w:rPr>
          <w:b/>
          <w:color w:val="0A1F33"/>
          <w:sz w:val="20"/>
        </w:rPr>
        <w:t xml:space="preserve">26 Years in the UAE and GCC  -  </w:t>
      </w:r>
      <w:r>
        <w:rPr>
          <w:color w:val="0A1F33"/>
          <w:sz w:val="20"/>
        </w:rPr>
        <w:t>Advisors who understand how regional businesses operate, and engineers who build the systems they run on.</w:t>
      </w:r>
    </w:p>
    <w:p>
      <w:pPr>
        <w:pStyle w:val="ListParagraph"/>
        <w:numPr>
          <w:ilvl w:val="0"/>
          <w:numId w:val="2"/>
        </w:numPr>
        <w:spacing w:after="120"/>
        <w:jc w:val="both"/>
      </w:pPr>
      <w:r>
        <w:rPr>
          <w:b/>
          <w:color w:val="0A1F33"/>
          <w:sz w:val="20"/>
        </w:rPr>
        <w:t xml:space="preserve">One Team for the Whole AI CRM  -  </w:t>
      </w:r>
      <w:r>
        <w:rPr>
          <w:color w:val="0A1F33"/>
          <w:sz w:val="20"/>
        </w:rPr>
        <w:t>Design, setup, integration, AI configuration, training and support from one accountable team.</w:t>
      </w:r>
    </w:p>
    <w:p>
      <w:pPr>
        <w:pStyle w:val="ListParagraph"/>
        <w:numPr>
          <w:ilvl w:val="0"/>
          <w:numId w:val="2"/>
        </w:numPr>
        <w:spacing w:after="120"/>
        <w:jc w:val="both"/>
      </w:pPr>
      <w:r>
        <w:rPr>
          <w:b/>
          <w:color w:val="0A1F33"/>
          <w:sz w:val="20"/>
        </w:rPr>
        <w:t xml:space="preserve">SugarAI Expertise  -  </w:t>
      </w:r>
      <w:r>
        <w:rPr>
          <w:color w:val="0A1F33"/>
          <w:sz w:val="20"/>
        </w:rPr>
        <w:t>We work with SugarAI every day, including its AI scoring, forecasting and summaries.</w:t>
      </w:r>
    </w:p>
    <w:p>
      <w:pPr>
        <w:pStyle w:val="ListParagraph"/>
        <w:numPr>
          <w:ilvl w:val="0"/>
          <w:numId w:val="2"/>
        </w:numPr>
        <w:spacing w:after="120"/>
        <w:jc w:val="both"/>
      </w:pPr>
      <w:r>
        <w:rPr>
          <w:b/>
          <w:color w:val="0A1F33"/>
          <w:sz w:val="20"/>
        </w:rPr>
        <w:t xml:space="preserve">Support After Go-Live  -  </w:t>
      </w:r>
      <w:r>
        <w:rPr>
          <w:color w:val="0A1F33"/>
          <w:sz w:val="20"/>
        </w:rPr>
        <w:t>A dedicated team, a single service desk and regular reviews as your AI and data mature.</w:t>
      </w:r>
    </w:p>
    <w:p>
      <w:pPr>
        <w:pStyle w:val="ListParagraph"/>
        <w:numPr>
          <w:ilvl w:val="0"/>
          <w:numId w:val="2"/>
        </w:numPr>
        <w:spacing w:after="120"/>
        <w:jc w:val="both"/>
      </w:pPr>
      <w:r>
        <w:rPr>
          <w:b/>
          <w:color w:val="0A1F33"/>
          <w:sz w:val="20"/>
        </w:rPr>
        <w:t xml:space="preserve">Clear Scope and Timelines  -  </w:t>
      </w:r>
      <w:r>
        <w:rPr>
          <w:color w:val="0A1F33"/>
          <w:sz w:val="20"/>
        </w:rPr>
        <w:t>Agreed before work starts, with a named engagement lead from kickoff to go-live.</w:t>
      </w:r>
    </w:p>
    <w:p>
      <w:pPr>
        <w:spacing w:after="120"/>
      </w:pPr>
    </w:p>
    <w:p>
      <w:pPr>
        <w:pStyle w:val="Heading1"/>
        <w:keepNext/>
      </w:pPr>
      <w:r>
        <w:t>12. Proof (to be supplied)</w:t>
      </w:r>
    </w:p>
    <w:p>
      <w:pPr>
        <w:spacing w:after="80"/>
        <w:jc w:val="both"/>
      </w:pPr>
      <w:r>
        <w:rPr>
          <w:color w:val="0A1F33"/>
          <w:sz w:val="20"/>
        </w:rPr>
        <w:t>The page currently has no client proof. Add one of the following, using only real, approved material:</w:t>
      </w:r>
    </w:p>
    <w:p>
      <w:pPr>
        <w:pStyle w:val="ListParagraph"/>
        <w:numPr>
          <w:ilvl w:val="0"/>
          <w:numId w:val="2"/>
        </w:numPr>
        <w:spacing w:after="60"/>
        <w:jc w:val="both"/>
      </w:pPr>
      <w:r>
        <w:rPr>
          <w:color w:val="0A1F33"/>
          <w:sz w:val="20"/>
        </w:rPr>
        <w:t>Client logos (with permission)</w:t>
      </w:r>
    </w:p>
    <w:p>
      <w:pPr>
        <w:pStyle w:val="ListParagraph"/>
        <w:numPr>
          <w:ilvl w:val="0"/>
          <w:numId w:val="2"/>
        </w:numPr>
        <w:spacing w:after="60"/>
        <w:jc w:val="both"/>
      </w:pPr>
      <w:r>
        <w:rPr>
          <w:color w:val="0A1F33"/>
          <w:sz w:val="20"/>
        </w:rPr>
        <w:t>One short client testimonial with name, role and company</w:t>
      </w:r>
    </w:p>
    <w:p>
      <w:pPr>
        <w:pStyle w:val="ListParagraph"/>
        <w:numPr>
          <w:ilvl w:val="0"/>
          <w:numId w:val="2"/>
        </w:numPr>
        <w:spacing w:after="60"/>
        <w:jc w:val="both"/>
      </w:pPr>
      <w:r>
        <w:rPr>
          <w:color w:val="0A1F33"/>
          <w:sz w:val="20"/>
        </w:rPr>
        <w:t>One verifiable result, for example time saved or forecast accuracy, with its source</w:t>
      </w:r>
    </w:p>
    <w:p>
      <w:pPr>
        <w:spacing w:after="80"/>
        <w:jc w:val="both"/>
      </w:pPr>
      <w:r>
        <w:rPr>
          <w:color w:val="0A1F33"/>
          <w:sz w:val="20"/>
        </w:rPr>
        <w:t>Suggested position: between Why Choose and FAQ. No placeholder copy is written, so nothing unverified goes live.</w:t>
      </w:r>
    </w:p>
    <w:p>
      <w:pPr>
        <w:spacing w:after="120"/>
      </w:pPr>
    </w:p>
    <w:p>
      <w:pPr>
        <w:pStyle w:val="Heading1"/>
        <w:keepNext/>
      </w:pPr>
      <w:r>
        <w:t>13. FAQ</w:t>
      </w:r>
    </w:p>
    <w:p>
      <w:pPr>
        <w:pStyle w:val="ListParagraph"/>
        <w:numPr>
          <w:ilvl w:val="0"/>
          <w:numId w:val="2"/>
        </w:numPr>
        <w:spacing w:after="120"/>
        <w:jc w:val="both"/>
      </w:pPr>
      <w:r>
        <w:rPr>
          <w:b/>
          <w:color w:val="0A1F33"/>
          <w:sz w:val="20"/>
        </w:rPr>
        <w:t xml:space="preserve">H2: </w:t>
      </w:r>
      <w:r>
        <w:rPr>
          <w:color w:val="0A1F33"/>
          <w:sz w:val="20"/>
        </w:rPr>
        <w:t>AI CRM Software: Frequently Asked Questions</w:t>
      </w:r>
    </w:p>
    <w:p>
      <w:pPr>
        <w:spacing w:after="80"/>
        <w:jc w:val="both"/>
      </w:pPr>
      <w:r>
        <w:rPr>
          <w:color w:val="0A1F33"/>
          <w:sz w:val="20"/>
        </w:rPr>
        <w:t>Single accordion, first item open. Six questions:</w:t>
      </w:r>
    </w:p>
    <w:p>
      <w:pPr>
        <w:spacing w:after="40"/>
        <w:jc w:val="both"/>
      </w:pPr>
      <w:r>
        <w:rPr>
          <w:b/>
          <w:color w:val="0A1F33"/>
          <w:sz w:val="20"/>
        </w:rPr>
        <w:t xml:space="preserve">Q: </w:t>
      </w:r>
      <w:r>
        <w:rPr>
          <w:b/>
          <w:color w:val="0A1F33"/>
          <w:sz w:val="20"/>
        </w:rPr>
        <w:t>What is AI CRM software, and how is it different from a standard CRM?</w:t>
      </w:r>
    </w:p>
    <w:p>
      <w:pPr>
        <w:spacing w:after="100"/>
        <w:jc w:val="both"/>
      </w:pPr>
      <w:r>
        <w:rPr>
          <w:color w:val="0A1F33"/>
          <w:sz w:val="20"/>
        </w:rPr>
        <w:t>A standard CRM stores and organises customer data. AI CRM software also uses it: it scores leads, flags deals at risk, forecasts what will close, drafts account summaries and suggests the next best action.</w:t>
      </w:r>
    </w:p>
    <w:p>
      <w:pPr>
        <w:spacing w:after="40"/>
        <w:jc w:val="both"/>
      </w:pPr>
      <w:r>
        <w:rPr>
          <w:b/>
          <w:color w:val="0A1F33"/>
          <w:sz w:val="20"/>
        </w:rPr>
        <w:t xml:space="preserve">Q: </w:t>
      </w:r>
      <w:r>
        <w:rPr>
          <w:b/>
          <w:color w:val="0A1F33"/>
          <w:sz w:val="20"/>
        </w:rPr>
        <w:t>What AI features does an AI-powered sales CRM include?</w:t>
      </w:r>
    </w:p>
    <w:p>
      <w:pPr>
        <w:spacing w:after="100"/>
        <w:jc w:val="both"/>
      </w:pPr>
      <w:r>
        <w:rPr>
          <w:color w:val="0A1F33"/>
          <w:sz w:val="20"/>
        </w:rPr>
        <w:t>Our AI-powered sales CRM on SugarAI includes lead and opportunity scoring trained on your own won and lost history, at-risk deal alerts, built-in forecasting, drafted summaries and meeting prep, and next-best-action guidance.</w:t>
      </w:r>
    </w:p>
    <w:p>
      <w:pPr>
        <w:spacing w:after="40"/>
        <w:jc w:val="both"/>
      </w:pPr>
      <w:r>
        <w:rPr>
          <w:b/>
          <w:color w:val="0A1F33"/>
          <w:sz w:val="20"/>
        </w:rPr>
        <w:t xml:space="preserve">Q: </w:t>
      </w:r>
      <w:r>
        <w:rPr>
          <w:b/>
          <w:color w:val="0A1F33"/>
          <w:sz w:val="20"/>
        </w:rPr>
        <w:t>What is SugarAI, and how is it different from Sugar CRM?</w:t>
      </w:r>
    </w:p>
    <w:p>
      <w:pPr>
        <w:spacing w:after="100"/>
        <w:jc w:val="both"/>
      </w:pPr>
      <w:r>
        <w:rPr>
          <w:color w:val="0A1F33"/>
          <w:sz w:val="20"/>
        </w:rPr>
        <w:t>SugarAI is the intelligent evolution of Sugar CRM. It keeps the sales, service and marketing platform and adds built-in predictive AI that scores leads, flags at-risk deals and drafts account summaries automatically.</w:t>
      </w:r>
    </w:p>
    <w:p>
      <w:pPr>
        <w:spacing w:after="40"/>
        <w:jc w:val="both"/>
      </w:pPr>
      <w:r>
        <w:rPr>
          <w:b/>
          <w:color w:val="0A1F33"/>
          <w:sz w:val="20"/>
        </w:rPr>
        <w:t xml:space="preserve">Q: </w:t>
      </w:r>
      <w:r>
        <w:rPr>
          <w:b/>
          <w:color w:val="0A1F33"/>
          <w:sz w:val="20"/>
        </w:rPr>
        <w:t>Can SugarAI work if our customer data is incomplete?</w:t>
      </w:r>
    </w:p>
    <w:p>
      <w:pPr>
        <w:spacing w:after="100"/>
        <w:jc w:val="both"/>
      </w:pPr>
      <w:r>
        <w:rPr>
          <w:color w:val="0A1F33"/>
          <w:sz w:val="20"/>
        </w:rPr>
        <w:t>Yes. SugarAI is built to give useful predictions from partial or ageing records, so you do not need a perfect database before you start.</w:t>
      </w:r>
    </w:p>
    <w:p>
      <w:pPr>
        <w:spacing w:after="40"/>
        <w:jc w:val="both"/>
      </w:pPr>
      <w:r>
        <w:rPr>
          <w:b/>
          <w:color w:val="0A1F33"/>
          <w:sz w:val="20"/>
        </w:rPr>
        <w:t xml:space="preserve">Q: </w:t>
      </w:r>
      <w:r>
        <w:rPr>
          <w:b/>
          <w:color w:val="0A1F33"/>
          <w:sz w:val="20"/>
        </w:rPr>
        <w:t>Can you connect the CRM to our ERP and other systems?</w:t>
      </w:r>
    </w:p>
    <w:p>
      <w:pPr>
        <w:spacing w:after="100"/>
        <w:jc w:val="both"/>
      </w:pPr>
      <w:r>
        <w:rPr>
          <w:color w:val="0A1F33"/>
          <w:sz w:val="20"/>
        </w:rPr>
        <w:t>Yes. We connect SugarAI with ERP and finance platforms, your website, email and marketing tools, so data moves between systems automatically and the AI works from complete records.</w:t>
      </w:r>
    </w:p>
    <w:p>
      <w:pPr>
        <w:spacing w:after="40"/>
        <w:jc w:val="both"/>
      </w:pPr>
      <w:r>
        <w:rPr>
          <w:b/>
          <w:color w:val="0A1F33"/>
          <w:sz w:val="20"/>
        </w:rPr>
        <w:t xml:space="preserve">Q: </w:t>
      </w:r>
      <w:r>
        <w:rPr>
          <w:b/>
          <w:color w:val="0A1F33"/>
          <w:sz w:val="20"/>
        </w:rPr>
        <w:t>Can we keep our data in the UAE or on our own servers?</w:t>
      </w:r>
    </w:p>
    <w:p>
      <w:pPr>
        <w:spacing w:after="100"/>
        <w:jc w:val="both"/>
      </w:pPr>
      <w:r>
        <w:rPr>
          <w:color w:val="0A1F33"/>
          <w:sz w:val="20"/>
        </w:rPr>
        <w:t>Yes. You can host on the cloud with regional hosting, deploy into your own Azure, AWS or Oracle Cloud subscription, or install on-premise in your own data centre. Groups often mix models, and it is the same product and team either way.</w:t>
      </w:r>
    </w:p>
    <w:p>
      <w:pPr>
        <w:spacing w:after="120"/>
      </w:pPr>
    </w:p>
    <w:p>
      <w:pPr>
        <w:pStyle w:val="Heading1"/>
        <w:keepNext/>
      </w:pPr>
      <w:r>
        <w:t>14. Closing CTA</w:t>
      </w:r>
    </w:p>
    <w:p>
      <w:pPr>
        <w:pStyle w:val="ListParagraph"/>
        <w:numPr>
          <w:ilvl w:val="0"/>
          <w:numId w:val="2"/>
        </w:numPr>
        <w:spacing w:after="120"/>
        <w:jc w:val="both"/>
      </w:pPr>
      <w:r>
        <w:rPr>
          <w:b/>
          <w:color w:val="0A1F33"/>
          <w:sz w:val="20"/>
        </w:rPr>
        <w:t xml:space="preserve">H2: </w:t>
      </w:r>
      <w:r>
        <w:rPr>
          <w:color w:val="0A1F33"/>
          <w:sz w:val="20"/>
        </w:rPr>
        <w:t>Ready to See an AI CRM on Your Own Pipeline?</w:t>
      </w:r>
    </w:p>
    <w:p>
      <w:pPr>
        <w:pStyle w:val="ListParagraph"/>
        <w:numPr>
          <w:ilvl w:val="0"/>
          <w:numId w:val="2"/>
        </w:numPr>
        <w:spacing w:after="120"/>
        <w:jc w:val="both"/>
      </w:pPr>
      <w:r>
        <w:rPr>
          <w:b/>
          <w:color w:val="0A1F33"/>
          <w:sz w:val="20"/>
        </w:rPr>
        <w:t xml:space="preserve">Body: </w:t>
      </w:r>
      <w:r>
        <w:rPr>
          <w:color w:val="0A1F33"/>
          <w:sz w:val="20"/>
        </w:rPr>
        <w:t>Book a free consultation and we will show you AI lead scoring, forecasting and summaries on your kind of data.</w:t>
      </w:r>
    </w:p>
    <w:p>
      <w:pPr>
        <w:pStyle w:val="ListParagraph"/>
        <w:numPr>
          <w:ilvl w:val="0"/>
          <w:numId w:val="2"/>
        </w:numPr>
        <w:spacing w:after="120"/>
        <w:jc w:val="both"/>
      </w:pPr>
      <w:r>
        <w:rPr>
          <w:b/>
          <w:color w:val="0A1F33"/>
          <w:sz w:val="20"/>
        </w:rPr>
        <w:t xml:space="preserve">Button: </w:t>
      </w:r>
      <w:r>
        <w:rPr>
          <w:color w:val="0A1F33"/>
          <w:sz w:val="20"/>
        </w:rPr>
        <w:t>Book a free consultation (scrolls to the hero form)</w:t>
      </w:r>
    </w:p>
    <w:p>
      <w:pPr>
        <w:pStyle w:val="ListParagraph"/>
        <w:numPr>
          <w:ilvl w:val="0"/>
          <w:numId w:val="2"/>
        </w:numPr>
        <w:spacing w:after="120"/>
        <w:jc w:val="both"/>
      </w:pPr>
      <w:r>
        <w:rPr>
          <w:b/>
          <w:color w:val="0A1F33"/>
          <w:sz w:val="20"/>
        </w:rPr>
        <w:t xml:space="preserve">Phone line: </w:t>
      </w:r>
      <w:r>
        <w:rPr>
          <w:color w:val="0A1F33"/>
          <w:sz w:val="20"/>
        </w:rPr>
        <w:t>Or call us on +971 4 32 77 775 (tap-to-call)</w:t>
      </w:r>
    </w:p>
    <w:p>
      <w:pPr>
        <w:spacing w:after="80"/>
        <w:jc w:val="both"/>
      </w:pPr>
      <w:r>
        <w:rPr>
          <w:color w:val="0A1F33"/>
          <w:sz w:val="20"/>
        </w:rPr>
        <w:t>Optional: add a short form here (Name, Email, Phone) using the site form component, so visitors at the bottom of the page can convert without scrolling back up.</w:t>
      </w:r>
    </w:p>
    <w:p>
      <w:pPr>
        <w:spacing w:after="120"/>
      </w:pPr>
    </w:p>
    <w:p>
      <w:pPr>
        <w:pStyle w:val="Heading1"/>
        <w:keepNext/>
      </w:pPr>
      <w:r>
        <w:t>15. What Changed and What Was Removed</w:t>
      </w:r>
    </w:p>
    <w:p>
      <w:pPr>
        <w:pStyle w:val="ListParagraph"/>
        <w:numPr>
          <w:ilvl w:val="0"/>
          <w:numId w:val="2"/>
        </w:numPr>
        <w:spacing w:after="120"/>
        <w:jc w:val="both"/>
      </w:pPr>
      <w:r>
        <w:rPr>
          <w:b/>
          <w:color w:val="0A1F33"/>
          <w:sz w:val="20"/>
        </w:rPr>
        <w:t xml:space="preserve">Removed sections: </w:t>
      </w:r>
      <w:r>
        <w:rPr>
          <w:color w:val="0A1F33"/>
          <w:sz w:val="20"/>
        </w:rPr>
        <w:t>CRM Types, CRM Reimplementation and its CTA, and the "CRM Types" navigation link.</w:t>
      </w:r>
    </w:p>
    <w:p>
      <w:pPr>
        <w:pStyle w:val="ListParagraph"/>
        <w:numPr>
          <w:ilvl w:val="0"/>
          <w:numId w:val="2"/>
        </w:numPr>
        <w:spacing w:after="120"/>
        <w:jc w:val="both"/>
      </w:pPr>
      <w:r>
        <w:rPr>
          <w:b/>
          <w:color w:val="0A1F33"/>
          <w:sz w:val="20"/>
        </w:rPr>
        <w:t xml:space="preserve">Industry section: </w:t>
      </w:r>
      <w:r>
        <w:rPr>
          <w:color w:val="0A1F33"/>
          <w:sz w:val="20"/>
        </w:rPr>
        <w:t>Flip cards with descriptions replaced by plain name tiles with the same photos.</w:t>
      </w:r>
    </w:p>
    <w:p>
      <w:pPr>
        <w:pStyle w:val="ListParagraph"/>
        <w:numPr>
          <w:ilvl w:val="0"/>
          <w:numId w:val="2"/>
        </w:numPr>
        <w:spacing w:after="120"/>
        <w:jc w:val="both"/>
      </w:pPr>
      <w:r>
        <w:rPr>
          <w:b/>
          <w:color w:val="0A1F33"/>
          <w:sz w:val="20"/>
        </w:rPr>
        <w:t xml:space="preserve">FAQ: </w:t>
      </w:r>
      <w:r>
        <w:rPr>
          <w:color w:val="0A1F33"/>
          <w:sz w:val="20"/>
        </w:rPr>
        <w:t>Cut from nine questions to six. Removed: Why does a UAE business need an AI CRM, difference between CRM software, services and solution, customised for our industry, support after go-live. Added: keeping data in the UAE or on your own servers.</w:t>
      </w:r>
    </w:p>
    <w:p>
      <w:pPr>
        <w:pStyle w:val="ListParagraph"/>
        <w:numPr>
          <w:ilvl w:val="0"/>
          <w:numId w:val="2"/>
        </w:numPr>
        <w:spacing w:after="120"/>
        <w:jc w:val="both"/>
      </w:pPr>
      <w:r>
        <w:rPr>
          <w:b/>
          <w:color w:val="0A1F33"/>
          <w:sz w:val="20"/>
        </w:rPr>
        <w:t xml:space="preserve">Reordered: </w:t>
      </w:r>
      <w:r>
        <w:rPr>
          <w:color w:val="0A1F33"/>
          <w:sz w:val="20"/>
        </w:rPr>
        <w:t>Offerings moved after the first CTA. Deployment moved after the second CTA.</w:t>
      </w:r>
    </w:p>
    <w:p>
      <w:pPr>
        <w:pStyle w:val="ListParagraph"/>
        <w:numPr>
          <w:ilvl w:val="0"/>
          <w:numId w:val="2"/>
        </w:numPr>
        <w:spacing w:after="120"/>
        <w:jc w:val="both"/>
      </w:pPr>
      <w:r>
        <w:rPr>
          <w:b/>
          <w:color w:val="0A1F33"/>
          <w:sz w:val="20"/>
        </w:rPr>
        <w:t xml:space="preserve">Added: </w:t>
      </w:r>
      <w:r>
        <w:rPr>
          <w:color w:val="0A1F33"/>
          <w:sz w:val="20"/>
        </w:rPr>
        <w:t>Trust strip, benefit bullets in the hero, one H1, a closing CTA, and working links on every CTA button.</w:t>
      </w:r>
    </w:p>
    <w:p>
      <w:pPr>
        <w:pStyle w:val="ListParagraph"/>
        <w:numPr>
          <w:ilvl w:val="0"/>
          <w:numId w:val="2"/>
        </w:numPr>
        <w:spacing w:after="120"/>
        <w:jc w:val="both"/>
      </w:pPr>
      <w:r>
        <w:rPr>
          <w:b/>
          <w:color w:val="0A1F33"/>
          <w:sz w:val="20"/>
        </w:rPr>
        <w:t xml:space="preserve">Copy trimmed: </w:t>
      </w:r>
      <w:r>
        <w:rPr>
          <w:color w:val="0A1F33"/>
          <w:sz w:val="20"/>
        </w:rPr>
        <w:t>Features, offerings, delivery, deployment and why-choose copy shortened by about half.</w:t>
      </w:r>
    </w:p>
    <w:p>
      <w:pPr>
        <w:pStyle w:val="ListParagraph"/>
        <w:numPr>
          <w:ilvl w:val="0"/>
          <w:numId w:val="2"/>
        </w:numPr>
        <w:spacing w:after="120"/>
        <w:jc w:val="both"/>
      </w:pPr>
      <w:r>
        <w:rPr>
          <w:b/>
          <w:color w:val="0A1F33"/>
          <w:sz w:val="20"/>
        </w:rPr>
        <w:t xml:space="preserve">Still to review: </w:t>
      </w:r>
      <w:r>
        <w:rPr>
          <w:color w:val="0A1F33"/>
          <w:sz w:val="20"/>
        </w:rPr>
        <w:t>The offering card "CRM Reimplementation &amp; Migration" is kept because it is a service you sell. The header link "Contact SAP Expert" on the live page looks like a leftover. Feature icons still show the old images.</w:t>
      </w:r>
    </w:p>
    <w:sectPr>
      <w:pgSz w:w="12240" w:h="15840" w:orient="portrait"/>
      <w:pgMar w:top="1008" w:right="1152" w:bottom="1008"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2" w:hanging="216"/>
      </w:pPr>
      <w:rPr>
        <w:rFonts w:ascii="Arial" w:cs="Arial" w:eastAsia="Arial" w:hAnsi="Arial"/>
        <w:color w:val="0A1F33"/>
        <w:sz w:val="20"/>
        <w:szCs w:val="20"/>
      </w:rPr>
    </w:lvl>
    <w:lvl w:ilvl="1" w:tentative="1">
      <w:start w:val="1"/>
      <w:numFmt w:val="bullet"/>
      <w:lvlText w:val="○"/>
      <w:lvlJc w:val="left"/>
      <w:pPr>
        <w:ind w:left="864" w:hanging="216"/>
      </w:pPr>
      <w:rPr>
        <w:rFonts w:ascii="Arial" w:cs="Arial" w:eastAsia="Arial" w:hAnsi="Arial"/>
        <w:color w:val="0A1F33"/>
        <w:sz w:val="20"/>
        <w:szCs w:val="20"/>
      </w:rPr>
    </w:lvl>
  </w:abstractNum>
  <w:abstractNum w:abstractNumId="3" w15:restartNumberingAfterBreak="0">
    <w:multiLevelType w:val="hybridMultilevel"/>
    <w:lvl w:ilvl="0" w:tentative="1">
      <w:start w:val="1"/>
      <w:numFmt w:val="decimal"/>
      <w:suff w:val="space"/>
      <w:lvlText w:val="%1."/>
      <w:lvlJc w:val="left"/>
      <w:pPr>
        <w:ind w:left="216" w:hanging="0"/>
      </w:pPr>
      <w:rPr>
        <w:rFonts w:ascii="Arial" w:cs="Arial" w:eastAsia="Arial" w:hAnsi="Arial"/>
        <w:b/>
        <w:bCs/>
        <w:color w:val="0A1F33"/>
        <w:sz w:val="20"/>
        <w:szCs w:val="20"/>
      </w:rPr>
    </w:lvl>
  </w:abstractNum>
  <w:abstractNum w:abstractNumId="4" w15:restartNumberingAfterBreak="0">
    <w:multiLevelType w:val="hybridMultilevel"/>
    <w:lvl w:ilvl="0" w:tentative="1">
      <w:start w:val="1"/>
      <w:numFmt w:val="decimal"/>
      <w:lvlText w:val="%1."/>
      <w:lvlJc w:val="left"/>
      <w:pPr>
        <w:ind w:left="360" w:hanging="360"/>
      </w:pPr>
      <w:rPr>
        <w:color w:val="0A1F33"/>
        <w:sz w:val="17"/>
        <w:szCs w:val="1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F33"/>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left"/>
    </w:pPr>
    <w:rPr>
      <w:rFonts w:ascii="Arial" w:cs="Arial" w:eastAsia="Arial" w:hAnsi="Arial"/>
      <w:b/>
      <w:bCs/>
      <w:color w:val="10538F"/>
      <w:sz w:val="40"/>
      <w:szCs w:val="40"/>
    </w:rPr>
  </w:style>
  <w:style w:type="paragraph" w:styleId="Heading1">
    <w:name w:val="Heading 1"/>
    <w:basedOn w:val="Normal"/>
    <w:next w:val="Normal"/>
    <w:qFormat/>
    <w:pPr>
      <w:pBdr>
        <w:bottom w:val="single" w:color="B8761C" w:sz="12" w:space="1"/>
      </w:pBdr>
      <w:spacing w:after="80" w:before="320"/>
      <w:outlineLvl w:val="0"/>
    </w:pPr>
    <w:rPr>
      <w:rFonts w:ascii="Arial" w:cs="Arial" w:eastAsia="Arial" w:hAnsi="Arial"/>
      <w:b/>
      <w:bCs/>
      <w:color w:val="10538F"/>
      <w:sz w:val="30"/>
      <w:szCs w:val="30"/>
    </w:rPr>
  </w:style>
  <w:style w:type="paragraph" w:styleId="Heading2">
    <w:name w:val="Heading 2"/>
    <w:basedOn w:val="Normal"/>
    <w:next w:val="Normal"/>
    <w:qFormat/>
    <w:pPr>
      <w:spacing w:after="60" w:before="160"/>
      <w:outlineLvl w:val="1"/>
    </w:pPr>
    <w:rPr>
      <w:rFonts w:ascii="Arial" w:cs="Arial" w:eastAsia="Arial" w:hAnsi="Arial"/>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bcnpfixwfowrwe8rm4nig" Type="http://schemas.openxmlformats.org/officeDocument/2006/relationships/hyperlink" Target="https://u.ae/en/about-the-uae/uae-competitiveness/global-digital-competitiveness" TargetMode="External"/><Relationship Id="rIdfiafxtke_bpxir8ppewel" Type="http://schemas.openxmlformats.org/officeDocument/2006/relationships/hyperlink" Target="https://hlbhamt.com/services/digital-transformation-uae/" TargetMode="External"/><Relationship Id="rId4jiz3daonzsd089ty-rje" Type="http://schemas.openxmlformats.org/officeDocument/2006/relationships/hyperlink" Target="https://hlbhamt.com/sugarai-crm-2/" TargetMode="External"/><Relationship Id="rIdbluecwoommw52cehcrk2n" Type="http://schemas.openxmlformats.org/officeDocument/2006/relationships/hyperlink" Target="https://hlbhamt.com/services/advanced-data-analytics-uae/" TargetMode="External"/><Relationship Id="rIdlqxvksl7ukc1udpwksvwb" Type="http://schemas.openxmlformats.org/officeDocument/2006/relationships/hyperlink" Target="https://hlbhamt.com/services/power-bi-partner-in-dubai-uae/" TargetMode="External"/><Relationship Id="rIdsahtbmtuevw-mfhv0pl4e" Type="http://schemas.openxmlformats.org/officeDocument/2006/relationships/hyperlink" Target="https://hlbhamt.com/services/data-privacy-and-security-uae/" TargetMode="External"/><Relationship Id="rIdg_dbpadxs7psiajrm-hyw" Type="http://schemas.openxmlformats.org/officeDocument/2006/relationships/hyperlink" Target="https://u.ae/en/about-the-uae/uae-competitiveness/global-digital-competitiveness" TargetMode="External"/><Relationship Id="rIdy4d69z149jzdkatx4lszq" Type="http://schemas.openxmlformats.org/officeDocument/2006/relationships/hyperlink" Target="https://barc.com/news/barc-publishes-the-data-bi-and-analytics-trend-monitor-2026/" TargetMode="External"/><Relationship Id="rId6b_zbvqeb3-_1vufye2nm" Type="http://schemas.openxmlformats.org/officeDocument/2006/relationships/hyperlink" Target="https://www.gartner.com/en/newsroom/press-releases/2025-02-20-gartner-survey-finds-one-third-of-cdaos-cite-measuring-data-analytics-and-ai-impact-as-top-challenge" TargetMode="External"/><Relationship Id="rId7cvap9epiql8ffpvgafwh" Type="http://schemas.openxmlformats.org/officeDocument/2006/relationships/hyperlink" Target="https://bigdatawire.com/2025/02/24/cdoas-are-struggling-to-measure-data-analytics-and-ai-impact-gartner-report" TargetMode="External"/><Relationship Id="rIdg738kghxa0zsldtsorluy" Type="http://schemas.openxmlformats.org/officeDocument/2006/relationships/hyperlink" Target="https://u.ae/en/about-the-uae/digital-uae/data/data-protection-laws" TargetMode="External"/><Relationship Id="rId1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Visualization Services in UAE &amp; Dashboards | HLB HAMT</dc:title>
  <dc:creator>HLB HAMT</dc:creator>
  <dc:description>Data visualization services in UAE from HLB HAMT: KPI design, data preparation, interactive dashboards and enterprise reports your finance team can trust.</dc:description>
  <cp:lastModifiedBy>Un-named</cp:lastModifiedBy>
  <cp:revision>1</cp:revision>
  <dcterms:created xsi:type="dcterms:W3CDTF">2026-09-30T05:56:45.234Z</dcterms:created>
  <dcterms:modified xsi:type="dcterms:W3CDTF">2026-09-30T05:56:45.234Z</dcterms:modified>
</cp:coreProperties>
</file>

<file path=docProps/custom.xml><?xml version="1.0" encoding="utf-8"?>
<Properties xmlns="http://schemas.openxmlformats.org/officeDocument/2006/custom-properties" xmlns:vt="http://schemas.openxmlformats.org/officeDocument/2006/docPropsVTypes"/>
</file>