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Hasing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pStyle w:val="Heading2"/>
        <w:rPr/>
      </w:pPr>
      <w:bookmarkStart w:colFirst="0" w:colLast="0" w:name="_heading=h.30j0zll" w:id="1"/>
      <w:bookmarkEnd w:id="1"/>
      <w:r w:rsidDel="00000000" w:rsidR="00000000" w:rsidRPr="00000000">
        <w:rPr>
          <w:rtl w:val="0"/>
        </w:rPr>
        <w:t xml:space="preserve">Theory: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Hash function is a cryptographic function that maps data of arbitrary size to a fixed size value. The process of mapping data is called hashing and the output returned from the cryptographic function is called hash values or hashes.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Hash Function holds the following properties:  </w:t>
      </w:r>
    </w:p>
    <w:p w:rsidR="00000000" w:rsidDel="00000000" w:rsidP="00000000" w:rsidRDefault="00000000" w:rsidRPr="00000000" w14:paraId="00000008">
      <w:pPr>
        <w:numPr>
          <w:ilvl w:val="0"/>
          <w:numId w:val="1"/>
        </w:numPr>
        <w:ind w:left="720" w:hanging="360"/>
        <w:jc w:val="both"/>
        <w:rPr>
          <w:u w:val="none"/>
        </w:rPr>
      </w:pPr>
      <w:r w:rsidDel="00000000" w:rsidR="00000000" w:rsidRPr="00000000">
        <w:rPr>
          <w:rtl w:val="0"/>
        </w:rPr>
        <w:t xml:space="preserve">Quick  </w:t>
      </w:r>
      <w:r w:rsidDel="00000000" w:rsidR="00000000" w:rsidRPr="00000000">
        <w:rPr>
          <w:rtl w:val="0"/>
        </w:rPr>
      </w:r>
    </w:p>
    <w:p w:rsidR="00000000" w:rsidDel="00000000" w:rsidP="00000000" w:rsidRDefault="00000000" w:rsidRPr="00000000" w14:paraId="00000009">
      <w:pPr>
        <w:numPr>
          <w:ilvl w:val="0"/>
          <w:numId w:val="1"/>
        </w:numPr>
        <w:ind w:left="720" w:hanging="360"/>
        <w:jc w:val="both"/>
        <w:rPr>
          <w:u w:val="none"/>
        </w:rPr>
      </w:pPr>
      <w:r w:rsidDel="00000000" w:rsidR="00000000" w:rsidRPr="00000000">
        <w:rPr>
          <w:rtl w:val="0"/>
        </w:rPr>
        <w:t xml:space="preserve">Irreversible  </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Infeasible, making it impossible to find two different messages from the same hash value </w:t>
      </w: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b w:val="1"/>
        </w:rPr>
        <w:drawing>
          <wp:inline distB="114300" distT="114300" distL="114300" distR="114300">
            <wp:extent cx="5024438" cy="186000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24438" cy="18600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1fob9te" w:id="2"/>
      <w:bookmarkEnd w:id="2"/>
      <w:r w:rsidDel="00000000" w:rsidR="00000000" w:rsidRPr="00000000">
        <w:rPr>
          <w:rtl w:val="0"/>
        </w:rPr>
        <w:t xml:space="preserve">Procedure: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Colab Notebook Link for this lab: </w:t>
      </w:r>
    </w:p>
    <w:p w:rsidR="00000000" w:rsidDel="00000000" w:rsidP="00000000" w:rsidRDefault="00000000" w:rsidRPr="00000000" w14:paraId="00000010">
      <w:pPr>
        <w:ind w:left="0" w:firstLine="0"/>
        <w:rPr/>
      </w:pPr>
      <w:hyperlink r:id="rId8">
        <w:r w:rsidDel="00000000" w:rsidR="00000000" w:rsidRPr="00000000">
          <w:rPr>
            <w:color w:val="1155cc"/>
            <w:u w:val="single"/>
            <w:rtl w:val="0"/>
          </w:rPr>
          <w:t xml:space="preserve">https://drive.google.com/file/d/1_fJVSPEnFYh-ZPnpw5_DJatilpLrW7tO/view?usp=sharing</w:t>
        </w:r>
      </w:hyperlink>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Download password list: </w:t>
      </w:r>
      <w:hyperlink r:id="rId9">
        <w:r w:rsidDel="00000000" w:rsidR="00000000" w:rsidRPr="00000000">
          <w:rPr>
            <w:color w:val="1155cc"/>
            <w:u w:val="single"/>
            <w:rtl w:val="0"/>
          </w:rPr>
          <w:t xml:space="preserve">https://drive.google.com/file/d/1tqoWvRJu1h1uOfsxXiJ6G_ccY6DdsV_9/view?usp=share_link</w:t>
        </w:r>
      </w:hyperlink>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Try to decrypt the password using a dictionary attack</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3znysh7" w:id="3"/>
      <w:bookmarkEnd w:id="3"/>
      <w:r w:rsidDel="00000000" w:rsidR="00000000" w:rsidRPr="00000000">
        <w:rPr>
          <w:rtl w:val="0"/>
        </w:rPr>
        <w:t xml:space="preserve">RSA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heading=h.2et92p0" w:id="4"/>
      <w:bookmarkEnd w:id="4"/>
      <w:r w:rsidDel="00000000" w:rsidR="00000000" w:rsidRPr="00000000">
        <w:rPr>
          <w:rtl w:val="0"/>
        </w:rPr>
        <w:t xml:space="preserve">Theory: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Public-key cryptography uses two separate keys, one for encryption (the public key) and one for decryption (the private key). Anyone with the public key can compute an encrypted message that only the owner of the private key can read.</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b w:val="1"/>
          <w:rtl w:val="0"/>
        </w:rPr>
        <w:t xml:space="preserve">RSA</w:t>
      </w:r>
      <w:r w:rsidDel="00000000" w:rsidR="00000000" w:rsidRPr="00000000">
        <w:rPr>
          <w:rtl w:val="0"/>
        </w:rPr>
        <w:t xml:space="preserve"> was the first algorithm that demonstrated this concept. Its security assumptions are based on complexity theory: computing the product of two prime numbers is easy (polynomial time), but there is no efficient algorithm for factoring them back (so far, all factorization methods are in the non-polynomial class).</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keys for the RSA algorithm are generated the following way:</w:t>
      </w:r>
    </w:p>
    <w:p w:rsidR="00000000" w:rsidDel="00000000" w:rsidP="00000000" w:rsidRDefault="00000000" w:rsidRPr="00000000" w14:paraId="0000001E">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Choose two different large random prime numbers </w:t>
      </w:r>
      <w:r w:rsidDel="00000000" w:rsidR="00000000" w:rsidRPr="00000000">
        <w:rPr>
          <w:b w:val="1"/>
          <w:i w:val="1"/>
          <w:rtl w:val="0"/>
        </w:rPr>
        <w:t xml:space="preserve">p</w:t>
      </w:r>
      <w:r w:rsidDel="00000000" w:rsidR="00000000" w:rsidRPr="00000000">
        <w:rPr>
          <w:rtl w:val="0"/>
        </w:rPr>
        <w:t xml:space="preserve"> and </w:t>
      </w:r>
      <w:r w:rsidDel="00000000" w:rsidR="00000000" w:rsidRPr="00000000">
        <w:rPr>
          <w:b w:val="1"/>
          <w:i w:val="1"/>
          <w:rtl w:val="0"/>
        </w:rPr>
        <w:t xml:space="preserve">q</w:t>
      </w:r>
      <w:r w:rsidDel="00000000" w:rsidR="00000000" w:rsidRPr="00000000">
        <w:rPr>
          <w:rtl w:val="0"/>
        </w:rPr>
      </w:r>
    </w:p>
    <w:p w:rsidR="00000000" w:rsidDel="00000000" w:rsidP="00000000" w:rsidRDefault="00000000" w:rsidRPr="00000000" w14:paraId="0000001F">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Calculate </w:t>
      </w:r>
      <w:r w:rsidDel="00000000" w:rsidR="00000000" w:rsidRPr="00000000">
        <w:rPr>
          <w:b w:val="1"/>
          <w:i w:val="1"/>
          <w:rtl w:val="0"/>
        </w:rPr>
        <w:t xml:space="preserve">n = pq</w:t>
      </w:r>
      <w:r w:rsidDel="00000000" w:rsidR="00000000" w:rsidRPr="00000000">
        <w:rPr>
          <w:rtl w:val="0"/>
        </w:rPr>
      </w:r>
    </w:p>
    <w:p w:rsidR="00000000" w:rsidDel="00000000" w:rsidP="00000000" w:rsidRDefault="00000000" w:rsidRPr="00000000" w14:paraId="00000020">
      <w:pPr>
        <w:numPr>
          <w:ilvl w:val="1"/>
          <w:numId w:val="2"/>
        </w:numPr>
        <w:pBdr>
          <w:top w:color="000000" w:space="0" w:sz="0" w:val="none"/>
          <w:bottom w:color="000000" w:space="0" w:sz="0" w:val="none"/>
          <w:right w:color="000000" w:space="0" w:sz="0" w:val="none"/>
          <w:between w:color="000000" w:space="0" w:sz="0" w:val="none"/>
        </w:pBdr>
        <w:spacing w:after="0" w:line="360" w:lineRule="auto"/>
        <w:ind w:left="2520" w:hanging="360"/>
        <w:rPr>
          <w:color w:val="000000"/>
          <w:sz w:val="22"/>
          <w:szCs w:val="22"/>
        </w:rPr>
      </w:pPr>
      <w:r w:rsidDel="00000000" w:rsidR="00000000" w:rsidRPr="00000000">
        <w:rPr>
          <w:b w:val="1"/>
          <w:i w:val="1"/>
          <w:rtl w:val="0"/>
        </w:rPr>
        <w:t xml:space="preserve">n</w:t>
      </w:r>
      <w:r w:rsidDel="00000000" w:rsidR="00000000" w:rsidRPr="00000000">
        <w:rPr>
          <w:rtl w:val="0"/>
        </w:rPr>
        <w:t xml:space="preserve"> is the modulus for the public key and the private keys</w:t>
      </w:r>
      <w:r w:rsidDel="00000000" w:rsidR="00000000" w:rsidRPr="00000000">
        <w:rPr>
          <w:rtl w:val="0"/>
        </w:rPr>
      </w:r>
    </w:p>
    <w:p w:rsidR="00000000" w:rsidDel="00000000" w:rsidP="00000000" w:rsidRDefault="00000000" w:rsidRPr="00000000" w14:paraId="00000021">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Calculate the totient: </w:t>
      </w:r>
      <w:r w:rsidDel="00000000" w:rsidR="00000000" w:rsidRPr="00000000">
        <w:rPr>
          <w:b w:val="1"/>
          <w:i w:val="1"/>
          <w:rtl w:val="0"/>
        </w:rPr>
        <w:t xml:space="preserve">phi (n)=(p-1)(q-1)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Choose an integer </w:t>
      </w:r>
      <w:r w:rsidDel="00000000" w:rsidR="00000000" w:rsidRPr="00000000">
        <w:rPr>
          <w:b w:val="1"/>
          <w:i w:val="1"/>
          <w:rtl w:val="0"/>
        </w:rPr>
        <w:t xml:space="preserve">e</w:t>
      </w:r>
      <w:r w:rsidDel="00000000" w:rsidR="00000000" w:rsidRPr="00000000">
        <w:rPr>
          <w:rtl w:val="0"/>
        </w:rPr>
        <w:t xml:space="preserve"> such that 1 &lt; </w:t>
      </w:r>
      <w:r w:rsidDel="00000000" w:rsidR="00000000" w:rsidRPr="00000000">
        <w:rPr>
          <w:b w:val="1"/>
          <w:i w:val="1"/>
          <w:rtl w:val="0"/>
        </w:rPr>
        <w:t xml:space="preserve">e</w:t>
      </w:r>
      <w:r w:rsidDel="00000000" w:rsidR="00000000" w:rsidRPr="00000000">
        <w:rPr>
          <w:rtl w:val="0"/>
        </w:rPr>
        <w:t xml:space="preserve"> &lt; </w:t>
      </w:r>
      <w:r w:rsidDel="00000000" w:rsidR="00000000" w:rsidRPr="00000000">
        <w:rPr>
          <w:b w:val="1"/>
          <w:i w:val="1"/>
          <w:rtl w:val="0"/>
        </w:rPr>
        <w:t xml:space="preserve">phi(n)</w:t>
      </w:r>
      <w:r w:rsidDel="00000000" w:rsidR="00000000" w:rsidRPr="00000000">
        <w:rPr>
          <w:rtl w:val="0"/>
        </w:rPr>
        <w:t xml:space="preserve">, and </w:t>
      </w:r>
      <w:r w:rsidDel="00000000" w:rsidR="00000000" w:rsidRPr="00000000">
        <w:rPr>
          <w:b w:val="1"/>
          <w:i w:val="1"/>
          <w:rtl w:val="0"/>
        </w:rPr>
        <w:t xml:space="preserve">e</w:t>
      </w:r>
      <w:r w:rsidDel="00000000" w:rsidR="00000000" w:rsidRPr="00000000">
        <w:rPr>
          <w:rtl w:val="0"/>
        </w:rPr>
        <w:t xml:space="preserve"> is coprime to </w:t>
      </w:r>
      <w:r w:rsidDel="00000000" w:rsidR="00000000" w:rsidRPr="00000000">
        <w:rPr>
          <w:b w:val="1"/>
          <w:i w:val="1"/>
          <w:rtl w:val="0"/>
        </w:rPr>
        <w:t xml:space="preserve">phi(n)</w:t>
      </w:r>
      <w:r w:rsidDel="00000000" w:rsidR="00000000" w:rsidRPr="00000000">
        <w:rPr>
          <w:rtl w:val="0"/>
        </w:rPr>
      </w:r>
    </w:p>
    <w:p w:rsidR="00000000" w:rsidDel="00000000" w:rsidP="00000000" w:rsidRDefault="00000000" w:rsidRPr="00000000" w14:paraId="00000023">
      <w:pPr>
        <w:numPr>
          <w:ilvl w:val="1"/>
          <w:numId w:val="2"/>
        </w:numPr>
        <w:pBdr>
          <w:top w:color="000000" w:space="0" w:sz="0" w:val="none"/>
          <w:bottom w:color="000000" w:space="0" w:sz="0" w:val="none"/>
          <w:right w:color="000000" w:space="0" w:sz="0" w:val="none"/>
          <w:between w:color="000000" w:space="0" w:sz="0" w:val="none"/>
        </w:pBdr>
        <w:spacing w:after="0" w:line="360" w:lineRule="auto"/>
        <w:ind w:left="2520" w:hanging="360"/>
        <w:rPr>
          <w:color w:val="000000"/>
          <w:sz w:val="22"/>
          <w:szCs w:val="22"/>
        </w:rPr>
      </w:pPr>
      <w:r w:rsidDel="00000000" w:rsidR="00000000" w:rsidRPr="00000000">
        <w:rPr>
          <w:b w:val="1"/>
          <w:i w:val="1"/>
          <w:rtl w:val="0"/>
        </w:rPr>
        <w:t xml:space="preserve">e</w:t>
      </w:r>
      <w:r w:rsidDel="00000000" w:rsidR="00000000" w:rsidRPr="00000000">
        <w:rPr>
          <w:rtl w:val="0"/>
        </w:rPr>
        <w:t xml:space="preserve"> is released as the public key exponent</w:t>
      </w:r>
      <w:r w:rsidDel="00000000" w:rsidR="00000000" w:rsidRPr="00000000">
        <w:rPr>
          <w:rtl w:val="0"/>
        </w:rPr>
      </w:r>
    </w:p>
    <w:p w:rsidR="00000000" w:rsidDel="00000000" w:rsidP="00000000" w:rsidRDefault="00000000" w:rsidRPr="00000000" w14:paraId="00000024">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500" w:hanging="360"/>
        <w:rPr>
          <w:color w:val="000000"/>
          <w:sz w:val="22"/>
          <w:szCs w:val="22"/>
        </w:rPr>
      </w:pPr>
      <w:r w:rsidDel="00000000" w:rsidR="00000000" w:rsidRPr="00000000">
        <w:rPr>
          <w:rtl w:val="0"/>
        </w:rPr>
        <w:t xml:space="preserve">Compute </w:t>
      </w:r>
      <w:r w:rsidDel="00000000" w:rsidR="00000000" w:rsidRPr="00000000">
        <w:rPr>
          <w:b w:val="1"/>
          <w:i w:val="1"/>
          <w:rtl w:val="0"/>
        </w:rPr>
        <w:t xml:space="preserve">d</w:t>
      </w:r>
      <w:r w:rsidDel="00000000" w:rsidR="00000000" w:rsidRPr="00000000">
        <w:rPr>
          <w:rtl w:val="0"/>
        </w:rPr>
        <w:t xml:space="preserve"> to satisfy the congruence relation </w:t>
      </w:r>
      <w:sdt>
        <w:sdtPr>
          <w:tag w:val="goog_rdk_0"/>
        </w:sdtPr>
        <w:sdtContent>
          <w:r w:rsidDel="00000000" w:rsidR="00000000" w:rsidRPr="00000000">
            <w:rPr>
              <w:rFonts w:ascii="Arial Unicode MS" w:cs="Arial Unicode MS" w:eastAsia="Arial Unicode MS" w:hAnsi="Arial Unicode MS"/>
              <w:b w:val="1"/>
              <w:i w:val="1"/>
              <w:rtl w:val="0"/>
            </w:rPr>
            <w:t xml:space="preserve">d*e ≡ 1 (mod(phi(n)))</w:t>
          </w:r>
        </w:sdtContent>
      </w:sdt>
      <w:r w:rsidDel="00000000" w:rsidR="00000000" w:rsidRPr="00000000">
        <w:rPr>
          <w:rtl w:val="0"/>
        </w:rPr>
      </w:r>
    </w:p>
    <w:p w:rsidR="00000000" w:rsidDel="00000000" w:rsidP="00000000" w:rsidRDefault="00000000" w:rsidRPr="00000000" w14:paraId="00000025">
      <w:pPr>
        <w:numPr>
          <w:ilvl w:val="1"/>
          <w:numId w:val="2"/>
        </w:numPr>
        <w:pBdr>
          <w:top w:color="000000" w:space="0" w:sz="0" w:val="none"/>
          <w:bottom w:color="000000" w:space="0" w:sz="0" w:val="none"/>
          <w:right w:color="000000" w:space="0" w:sz="0" w:val="none"/>
          <w:between w:color="000000" w:space="0" w:sz="0" w:val="none"/>
        </w:pBdr>
        <w:spacing w:after="420" w:line="360" w:lineRule="auto"/>
        <w:ind w:left="2520" w:hanging="360"/>
        <w:rPr>
          <w:color w:val="000000"/>
          <w:sz w:val="22"/>
          <w:szCs w:val="22"/>
        </w:rPr>
      </w:pPr>
      <w:r w:rsidDel="00000000" w:rsidR="00000000" w:rsidRPr="00000000">
        <w:rPr>
          <w:b w:val="1"/>
          <w:i w:val="1"/>
          <w:rtl w:val="0"/>
        </w:rPr>
        <w:t xml:space="preserve">d</w:t>
      </w:r>
      <w:r w:rsidDel="00000000" w:rsidR="00000000" w:rsidRPr="00000000">
        <w:rPr>
          <w:rtl w:val="0"/>
        </w:rPr>
        <w:t xml:space="preserve"> is kept as the private key exponent</w:t>
      </w: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public key is made of the modulus </w:t>
      </w:r>
      <w:r w:rsidDel="00000000" w:rsidR="00000000" w:rsidRPr="00000000">
        <w:rPr>
          <w:b w:val="1"/>
          <w:i w:val="1"/>
          <w:rtl w:val="0"/>
        </w:rPr>
        <w:t xml:space="preserve">n</w:t>
      </w:r>
      <w:r w:rsidDel="00000000" w:rsidR="00000000" w:rsidRPr="00000000">
        <w:rPr>
          <w:rtl w:val="0"/>
        </w:rPr>
        <w:t xml:space="preserve"> and the public (or encryption) exponent </w:t>
      </w:r>
      <w:r w:rsidDel="00000000" w:rsidR="00000000" w:rsidRPr="00000000">
        <w:rPr>
          <w:b w:val="1"/>
          <w:i w:val="1"/>
          <w:rtl w:val="0"/>
        </w:rPr>
        <w:t xml:space="preserve">e</w:t>
      </w:r>
      <w:r w:rsidDel="00000000" w:rsidR="00000000" w:rsidRPr="00000000">
        <w:rPr>
          <w:rtl w:val="0"/>
        </w:rPr>
        <w:t xml:space="preserve">.</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pPr>
      <w:r w:rsidDel="00000000" w:rsidR="00000000" w:rsidRPr="00000000">
        <w:rPr>
          <w:rtl w:val="0"/>
        </w:rPr>
        <w:t xml:space="preserve">The private key is made of the modulus </w:t>
      </w:r>
      <w:r w:rsidDel="00000000" w:rsidR="00000000" w:rsidRPr="00000000">
        <w:rPr>
          <w:b w:val="1"/>
          <w:i w:val="1"/>
          <w:rtl w:val="0"/>
        </w:rPr>
        <w:t xml:space="preserve">n</w:t>
      </w:r>
      <w:r w:rsidDel="00000000" w:rsidR="00000000" w:rsidRPr="00000000">
        <w:rPr>
          <w:rtl w:val="0"/>
        </w:rPr>
        <w:t xml:space="preserve"> and the private (or decryption) exponent </w:t>
      </w:r>
      <w:r w:rsidDel="00000000" w:rsidR="00000000" w:rsidRPr="00000000">
        <w:rPr>
          <w:b w:val="1"/>
          <w:i w:val="1"/>
          <w:rtl w:val="0"/>
        </w:rPr>
        <w:t xml:space="preserve">d</w:t>
      </w:r>
      <w:r w:rsidDel="00000000" w:rsidR="00000000" w:rsidRPr="00000000">
        <w:rPr>
          <w:rtl w:val="0"/>
        </w:rPr>
        <w:t xml:space="preserve"> which must be kept secret.</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b w:val="1"/>
          <w:i w:val="1"/>
        </w:rPr>
      </w:pPr>
      <w:r w:rsidDel="00000000" w:rsidR="00000000" w:rsidRPr="00000000">
        <w:rPr>
          <w:rtl w:val="0"/>
        </w:rPr>
        <w:t xml:space="preserve">Encrypting a message: </w:t>
      </w:r>
      <w:r w:rsidDel="00000000" w:rsidR="00000000" w:rsidRPr="00000000">
        <w:rPr>
          <w:b w:val="1"/>
          <w:i w:val="1"/>
          <w:rtl w:val="0"/>
        </w:rPr>
        <w:t xml:space="preserve">c = m ^ e (mod n)</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200" w:lineRule="auto"/>
        <w:jc w:val="both"/>
        <w:rPr>
          <w:b w:val="1"/>
          <w:i w:val="1"/>
        </w:rPr>
      </w:pPr>
      <w:r w:rsidDel="00000000" w:rsidR="00000000" w:rsidRPr="00000000">
        <w:rPr>
          <w:rtl w:val="0"/>
        </w:rPr>
        <w:t xml:space="preserve">Decrypting a message: </w:t>
      </w:r>
      <w:r w:rsidDel="00000000" w:rsidR="00000000" w:rsidRPr="00000000">
        <w:rPr>
          <w:b w:val="1"/>
          <w:i w:val="1"/>
          <w:rtl w:val="0"/>
        </w:rPr>
        <w:t xml:space="preserve">m = c ^ d (mod n)</w:t>
      </w:r>
    </w:p>
    <w:p w:rsidR="00000000" w:rsidDel="00000000" w:rsidP="00000000" w:rsidRDefault="00000000" w:rsidRPr="00000000" w14:paraId="0000002A">
      <w:pPr>
        <w:pStyle w:val="Heading2"/>
        <w:rPr/>
      </w:pPr>
      <w:bookmarkStart w:colFirst="0" w:colLast="0" w:name="_heading=h.tyjcwt" w:id="5"/>
      <w:bookmarkEnd w:id="5"/>
      <w:r w:rsidDel="00000000" w:rsidR="00000000" w:rsidRPr="00000000">
        <w:rPr>
          <w:rtl w:val="0"/>
        </w:rPr>
        <w:t xml:space="preserve">Small Exponential Attack:</w:t>
      </w:r>
    </w:p>
    <w:p w:rsidR="00000000" w:rsidDel="00000000" w:rsidP="00000000" w:rsidRDefault="00000000" w:rsidRPr="00000000" w14:paraId="0000002B">
      <w:pPr>
        <w:pStyle w:val="Heading2"/>
        <w:rPr/>
      </w:pPr>
      <w:bookmarkStart w:colFirst="0" w:colLast="0" w:name="_heading=h.3dy6vkm" w:id="6"/>
      <w:bookmarkEnd w:id="6"/>
      <w:r w:rsidDel="00000000" w:rsidR="00000000" w:rsidRPr="00000000">
        <w:rPr/>
        <w:drawing>
          <wp:inline distB="114300" distT="114300" distL="114300" distR="114300">
            <wp:extent cx="5033963" cy="1581551"/>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33963" cy="158155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434013" cy="2125549"/>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34013" cy="21255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1t3h5sf" w:id="7"/>
      <w:bookmarkEnd w:id="7"/>
      <w:r w:rsidDel="00000000" w:rsidR="00000000" w:rsidRPr="00000000">
        <w:rPr>
          <w:rtl w:val="0"/>
        </w:rPr>
        <w:t xml:space="preserve">Procedure: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Colab Notebook Link for this lab: </w:t>
      </w:r>
    </w:p>
    <w:p w:rsidR="00000000" w:rsidDel="00000000" w:rsidP="00000000" w:rsidRDefault="00000000" w:rsidRPr="00000000" w14:paraId="00000031">
      <w:pPr>
        <w:rPr/>
      </w:pPr>
      <w:hyperlink r:id="rId12">
        <w:r w:rsidDel="00000000" w:rsidR="00000000" w:rsidRPr="00000000">
          <w:rPr>
            <w:color w:val="1155cc"/>
            <w:u w:val="single"/>
            <w:rtl w:val="0"/>
          </w:rPr>
          <w:t xml:space="preserve">https://drive.google.com/file/d/1_fJVSPEnFYh-ZPnpw5_DJatilpLrW7tO/view?usp=sharing</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b w:val="1"/>
          <w:rtl w:val="0"/>
        </w:rPr>
        <w:t xml:space="preserve">Calculate </w:t>
      </w:r>
      <w:r w:rsidDel="00000000" w:rsidR="00000000" w:rsidRPr="00000000">
        <w:rPr>
          <w:rtl w:val="0"/>
        </w:rPr>
        <w:t xml:space="preserve">the congruent for d</w:t>
      </w:r>
      <w:r w:rsidDel="00000000" w:rsidR="00000000" w:rsidRPr="00000000">
        <w:rPr>
          <w:rtl w:val="0"/>
        </w:rPr>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Perform small exponent attack (cube root attack) on given data :</w:t>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Suppose, Alice, Bob &amp; Charli share an RSA system with e = 3 and public moduli 629, 2173, and 1159. Zachary communicates the values 529, 414, and 558 respectively.</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Hint: </w:t>
      </w:r>
      <w:hyperlink r:id="rId13">
        <w:r w:rsidDel="00000000" w:rsidR="00000000" w:rsidRPr="00000000">
          <w:rPr>
            <w:color w:val="1155cc"/>
            <w:u w:val="single"/>
            <w:rtl w:val="0"/>
          </w:rPr>
          <w:t xml:space="preserve">https://www.johndcook.com/blog/2019/03/06/rsa-exponent-3/</w:t>
        </w:r>
      </w:hyperlink>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color w:val="638c9c"/>
        <w:sz w:val="20"/>
        <w:szCs w:val="20"/>
        <w:u w:val="none"/>
      </w:rPr>
    </w:lvl>
    <w:lvl w:ilvl="1">
      <w:start w:val="1"/>
      <w:numFmt w:val="bullet"/>
      <w:lvlText w:val="■"/>
      <w:lvlJc w:val="left"/>
      <w:pPr>
        <w:ind w:left="1440" w:hanging="360"/>
      </w:pPr>
      <w:rPr>
        <w:rFonts w:ascii="Arial" w:cs="Arial" w:eastAsia="Arial" w:hAnsi="Arial"/>
        <w:b w:val="1"/>
        <w:color w:val="638c9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www.johndcook.com/blog/2019/03/06/rsa-exponent-3/" TargetMode="External"/><Relationship Id="rId12" Type="http://schemas.openxmlformats.org/officeDocument/2006/relationships/hyperlink" Target="https://drive.google.com/file/d/1_fJVSPEnFYh-ZPnpw5_DJatilpLrW7tO/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qoWvRJu1h1uOfsxXiJ6G_ccY6DdsV_9/view?usp=shar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rive.google.com/file/d/1_fJVSPEnFYh-ZPnpw5_DJatilpLrW7tO/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VFYV1BgHtSWibgwULIir4Ynv2w==">CgMxLjAaJAoBMBIfCh0IB0IZCgVBcmltbxIQQXJpYWwgVW5pY29kZSBNUzIIaC5namRneHMyCWguMzBqMHpsbDIJaC4xZm9iOXRlMgloLjN6bnlzaDcyCWguMmV0OTJwMDIIaC50eWpjd3QyCWguM2R5NnZrbTIJaC4xdDNoNXNmOAByITFzS2VMc1pjN3R2OGRsSVNieVhWc1Z1ODlnZVBKdHNibg==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