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aeca36bbbc22094ea31ff5f57063973b1e8a83"/>
    <w:p>
      <w:pPr>
        <w:pStyle w:val="Heading1"/>
      </w:pPr>
      <w:r>
        <w:t xml:space="preserve">The Ancient Monster That Walked from Africa to Europe: How a Polish Discovery Rewrote Prehistory</w:t>
      </w:r>
    </w:p>
    <w:p>
      <w:pPr>
        <w:pStyle w:val="FirstParagraph"/>
      </w:pPr>
      <w:r>
        <w:rPr>
          <w:i/>
          <w:iCs/>
        </w:rPr>
        <w:t xml:space="preserve">The epic 230-million-year journey of Woznikella triradiata reveals how life conquered the ancient world</w:t>
      </w:r>
    </w:p>
    <w:p>
      <w:r>
        <w:pict>
          <v:rect style="width:0;height:1.5pt" o:hralign="center" o:hrstd="t" o:hr="t"/>
        </w:pict>
      </w:r>
    </w:p>
    <w:bookmarkStart w:id="9" w:name="X59e0e0ba5d518a33ffd9da3d078ff66f0e345ba"/>
    <w:p>
      <w:pPr>
        <w:pStyle w:val="Heading2"/>
      </w:pPr>
      <w:r>
        <w:t xml:space="preserve">A Polish Quarry, An Ancient Giant, and the Discovery That Changed Everything</w:t>
      </w:r>
    </w:p>
    <w:p>
      <w:pPr>
        <w:pStyle w:val="FirstParagraph"/>
      </w:pPr>
      <w:r>
        <w:t xml:space="preserve">In a limestone quarry in southern Poland, amid the dust and machinery of modern industry, Dr. Tomasz Sulej made a discovery that would rewrite our understanding of ancient life. Buried in 230-million-year-old rocks, he found the fossilized remains of a creature that shouldn’t have existed—at least not there.</w:t>
      </w:r>
    </w:p>
    <w:p>
      <w:pPr>
        <w:pStyle w:val="BodyText"/>
      </w:pPr>
      <w:r>
        <w:t xml:space="preserve">The bones belonged to</w:t>
      </w:r>
      <w:r>
        <w:t xml:space="preserve"> </w:t>
      </w:r>
      <w:r>
        <w:rPr>
          <w:i/>
          <w:iCs/>
        </w:rPr>
        <w:t xml:space="preserve">Woznikella triradiata</w:t>
      </w:r>
      <w:r>
        <w:t xml:space="preserve">, a plant-eating giant the size of a small cow, with prominent tusks and a build like a cross between a hippo and a turtle. But here’s what made paleontologists around the world sit up and take notice: this was the first confirmed member of its family ever found in Europe. It was like discovering that elephants once roamed Antarctica, or that giraffes used to graze across Iceland.</w:t>
      </w:r>
    </w:p>
    <w:p>
      <w:pPr>
        <w:pStyle w:val="BodyText"/>
      </w:pPr>
      <w:r>
        <w:t xml:space="preserve">This wasn’t just another fossil find. It was a missing piece of a continental puzzle that had baffled scientists for decades—and the key to understanding one of evolution’s greatest success stories.</w:t>
      </w:r>
    </w:p>
    <w:bookmarkEnd w:id="9"/>
    <w:bookmarkStart w:id="10" w:name="the-rulers-of-the-ancient-world"/>
    <w:p>
      <w:pPr>
        <w:pStyle w:val="Heading2"/>
      </w:pPr>
      <w:r>
        <w:t xml:space="preserve">The Rulers of the Ancient World</w:t>
      </w:r>
    </w:p>
    <w:p>
      <w:pPr>
        <w:pStyle w:val="FirstParagraph"/>
      </w:pPr>
      <w:r>
        <w:t xml:space="preserve">To understand why</w:t>
      </w:r>
      <w:r>
        <w:t xml:space="preserve"> </w:t>
      </w:r>
      <w:r>
        <w:rPr>
          <w:i/>
          <w:iCs/>
        </w:rPr>
        <w:t xml:space="preserve">Woznikella</w:t>
      </w:r>
      <w:r>
        <w:t xml:space="preserve"> </w:t>
      </w:r>
      <w:r>
        <w:t xml:space="preserve">matters, we need to travel back 230 million years, to a time when Earth was utterly alien yet familiar. The continents were all joined together in a supercontinent called Pangea, slowly beginning to crack apart like ice on a warming pond. There was no grass yet—it wouldn’t evolve for another 100 million years. The climate was much warmer and more humid than today, with vast river systems meandering across landscapes dotted with strange conifers and primitive plants.</w:t>
      </w:r>
    </w:p>
    <w:p>
      <w:pPr>
        <w:pStyle w:val="BodyText"/>
      </w:pPr>
      <w:r>
        <w:t xml:space="preserve">In this world, the dominant large herbivores weren’t horses or cattle or deer. They were dicynodonts—the family to which</w:t>
      </w:r>
      <w:r>
        <w:t xml:space="preserve"> </w:t>
      </w:r>
      <w:r>
        <w:rPr>
          <w:i/>
          <w:iCs/>
        </w:rPr>
        <w:t xml:space="preserve">Woznikella</w:t>
      </w:r>
      <w:r>
        <w:t xml:space="preserve"> </w:t>
      </w:r>
      <w:r>
        <w:t xml:space="preserve">belonged. Picture a walrus that traded its flippers for sturdy legs, kept its tusks, and decided to spend its life munching on ferns instead of diving for fish. These were the</w:t>
      </w:r>
      <w:r>
        <w:t xml:space="preserve"> </w:t>
      </w:r>
      <w:r>
        <w:t xml:space="preserve">“cows and horses”</w:t>
      </w:r>
      <w:r>
        <w:t xml:space="preserve"> </w:t>
      </w:r>
      <w:r>
        <w:t xml:space="preserve">of the ancient world, filling the same ecological roles that hoofed mammals fill today.</w:t>
      </w:r>
    </w:p>
    <w:p>
      <w:pPr>
        <w:pStyle w:val="BodyText"/>
      </w:pPr>
      <w:r>
        <w:t xml:space="preserve">But dicynodonts were far more than just ancient lawn mowers. They were survivors on an epic scale. They had lived through the Permian-Triassic extinction—the worst catastrophe in Earth’s history, which killed 90% of all species. From a mere dozen surviving species, they had exploded into evolutionary superstardom, diversifying into 36 different forms during their Middle Triassic heyday.</w:t>
      </w:r>
    </w:p>
    <w:p>
      <w:pPr>
        <w:pStyle w:val="BodyText"/>
      </w:pPr>
      <w:r>
        <w:t xml:space="preserve">By the time</w:t>
      </w:r>
      <w:r>
        <w:t xml:space="preserve"> </w:t>
      </w:r>
      <w:r>
        <w:rPr>
          <w:i/>
          <w:iCs/>
        </w:rPr>
        <w:t xml:space="preserve">Woznikella</w:t>
      </w:r>
      <w:r>
        <w:t xml:space="preserve"> </w:t>
      </w:r>
      <w:r>
        <w:t xml:space="preserve">lived in what is now Poland, these remarkable animals had conquered every continent. They ranged from dog-sized creatures to genuine giants like</w:t>
      </w:r>
      <w:r>
        <w:t xml:space="preserve"> </w:t>
      </w:r>
      <w:r>
        <w:rPr>
          <w:i/>
          <w:iCs/>
        </w:rPr>
        <w:t xml:space="preserve">Lisowicia</w:t>
      </w:r>
      <w:r>
        <w:t xml:space="preserve"> </w:t>
      </w:r>
      <w:r>
        <w:t xml:space="preserve">(also from Poland) that rivaled modern elephants in size. They were the most successful large land animals on Earth, a dominance that would last for millions of years.</w:t>
      </w:r>
    </w:p>
    <w:bookmarkEnd w:id="10"/>
    <w:bookmarkStart w:id="11" w:name="X84edfb5e6888510d3dde827a0b02d87f5945555"/>
    <w:p>
      <w:pPr>
        <w:pStyle w:val="Heading2"/>
      </w:pPr>
      <w:r>
        <w:t xml:space="preserve">The Great Migration: From Africa to Everywhere</w:t>
      </w:r>
    </w:p>
    <w:p>
      <w:pPr>
        <w:pStyle w:val="FirstParagraph"/>
      </w:pPr>
      <w:r>
        <w:t xml:space="preserve">The story of how dicynodonts conquered the world reads like an epic migration tale. Using cutting-edge analytical techniques, scientists have now traced their journey with remarkable precision, and the results are stunning.</w:t>
      </w:r>
    </w:p>
    <w:p>
      <w:pPr>
        <w:pStyle w:val="BodyText"/>
      </w:pPr>
      <w:r>
        <w:t xml:space="preserve">It all began in southeastern Africa—in what is now South Africa, Namibia, Botswana, and Tanzania. This region served as the</w:t>
      </w:r>
      <w:r>
        <w:t xml:space="preserve"> </w:t>
      </w:r>
      <w:r>
        <w:t xml:space="preserve">“Grand Central Station”</w:t>
      </w:r>
      <w:r>
        <w:t xml:space="preserve"> </w:t>
      </w:r>
      <w:r>
        <w:t xml:space="preserve">of dicynodont evolution, the persistent homeland where new species evolved and from which wave after wave of colonists spread out to populate the globe.</w:t>
      </w:r>
    </w:p>
    <w:p>
      <w:pPr>
        <w:pStyle w:val="BodyText"/>
      </w:pPr>
      <w:r>
        <w:t xml:space="preserve">The evidence for this African origin story is written in the bones themselves. By analyzing 199 different anatomical characteristics across 119 species, researchers created a massive family tree that reveals the deep relationships between dicynodonts. When they combined this with sophisticated computer modeling that tracks how species spread across ancient geography, the pattern was unmistakable: southeastern Africa was the beating heart of dicynodont diversity.</w:t>
      </w:r>
    </w:p>
    <w:p>
      <w:pPr>
        <w:pStyle w:val="BodyText"/>
      </w:pPr>
      <w:r>
        <w:t xml:space="preserve">From this African homeland, the great migration began. In separate waves spread across millions of years, dicynodonts headed north and west, following ancient land bridges and river valleys. Some reached Asia, others pushed into the Americas, and eventually—as</w:t>
      </w:r>
      <w:r>
        <w:t xml:space="preserve"> </w:t>
      </w:r>
      <w:r>
        <w:rPr>
          <w:i/>
          <w:iCs/>
        </w:rPr>
        <w:t xml:space="preserve">Woznikella</w:t>
      </w:r>
      <w:r>
        <w:t xml:space="preserve"> </w:t>
      </w:r>
      <w:r>
        <w:t xml:space="preserve">proves—they made it all the way to Europe.</w:t>
      </w:r>
    </w:p>
    <w:p>
      <w:pPr>
        <w:pStyle w:val="BodyText"/>
      </w:pPr>
      <w:r>
        <w:t xml:space="preserve">This was possible because of Pangea’s unique geography. Unlike today’s fragmented continents separated by vast oceans, the Late Triassic world was all connected. The journey from Africa to Europe was like walking from New York to Los Angeles if North America stretched unbroken all the way to Africa—no boats required, just millions of years of gradual expansion into new territories.</w:t>
      </w:r>
    </w:p>
    <w:bookmarkEnd w:id="11"/>
    <w:bookmarkStart w:id="12" w:name="Xda734fa9517d26a5224112d614e6d0c26b4ae88"/>
    <w:p>
      <w:pPr>
        <w:pStyle w:val="Heading2"/>
      </w:pPr>
      <w:r>
        <w:t xml:space="preserve">The Detective Story: How Modern Science Reveals Ancient Secrets</w:t>
      </w:r>
    </w:p>
    <w:p>
      <w:pPr>
        <w:pStyle w:val="FirstParagraph"/>
      </w:pPr>
      <w:r>
        <w:t xml:space="preserve">Unraveling</w:t>
      </w:r>
      <w:r>
        <w:t xml:space="preserve"> </w:t>
      </w:r>
      <w:r>
        <w:rPr>
          <w:i/>
          <w:iCs/>
        </w:rPr>
        <w:t xml:space="preserve">Woznikella’s</w:t>
      </w:r>
      <w:r>
        <w:t xml:space="preserve"> </w:t>
      </w:r>
      <w:r>
        <w:t xml:space="preserve">story required methods that would have seemed like science fiction to earlier generations of paleontologists. Instead of just studying the bones by eye and hand lens, researchers used advanced 3D scanning technology to create perfect digital models of every fossil fragment.</w:t>
      </w:r>
    </w:p>
    <w:p>
      <w:pPr>
        <w:pStyle w:val="BodyText"/>
      </w:pPr>
      <w:r>
        <w:t xml:space="preserve">The Shining 3D EinScan Pro 2X scanner captured thousands of images from every possible angle, combining them into incredibly detailed 3D models that preserved every ridge, groove, and surface texture. These digital fossils can now be studied by scientists around the world without risk of damage to the precious original specimens.</w:t>
      </w:r>
    </w:p>
    <w:p>
      <w:pPr>
        <w:pStyle w:val="BodyText"/>
      </w:pPr>
      <w:r>
        <w:t xml:space="preserve">But the real detective work happened in the computer analysis. Scientists fed data from 199 different anatomical features into sophisticated programs that tested relationships between species. Like checking your DNA against a vast database to find long-lost relatives, this analysis revealed</w:t>
      </w:r>
      <w:r>
        <w:t xml:space="preserve"> </w:t>
      </w:r>
      <w:r>
        <w:rPr>
          <w:i/>
          <w:iCs/>
        </w:rPr>
        <w:t xml:space="preserve">Woznikella’s</w:t>
      </w:r>
      <w:r>
        <w:t xml:space="preserve"> </w:t>
      </w:r>
      <w:r>
        <w:t xml:space="preserve">place in the dicynodont family tree.</w:t>
      </w:r>
    </w:p>
    <w:p>
      <w:pPr>
        <w:pStyle w:val="BodyText"/>
      </w:pPr>
      <w:r>
        <w:t xml:space="preserve">The computer ran the analysis 1,000 times, testing different scenarios to make sure the results were reliable. It’s like asking 1,000 different juries to examine the same evidence—if 95% reach the same conclusion, you can be confident in the verdict.</w:t>
      </w:r>
    </w:p>
    <w:p>
      <w:pPr>
        <w:pStyle w:val="BodyText"/>
      </w:pPr>
      <w:r>
        <w:t xml:space="preserve">What made this study exceptional wasn’t just the technology, but the scale of the investigation. The researchers integrated 164 years of previous research, incorporating 578 scientific studies spanning everything from 19th-century field notes to 21st-century molecular analyses. They built their conclusions on the work of generations of scientists, adding new evidence and methods to create the most complete picture yet of dicynodont evolution.</w:t>
      </w:r>
    </w:p>
    <w:bookmarkEnd w:id="12"/>
    <w:bookmarkStart w:id="13" w:name="Xbb2a0a12b078dd62b17c88f53214fd69eb4366f"/>
    <w:p>
      <w:pPr>
        <w:pStyle w:val="Heading2"/>
      </w:pPr>
      <w:r>
        <w:t xml:space="preserve">The Unique Monster: What Made</w:t>
      </w:r>
      <w:r>
        <w:t xml:space="preserve"> </w:t>
      </w:r>
      <w:r>
        <w:rPr>
          <w:i/>
          <w:iCs/>
        </w:rPr>
        <w:t xml:space="preserve">Woznikella</w:t>
      </w:r>
      <w:r>
        <w:t xml:space="preserve"> </w:t>
      </w:r>
      <w:r>
        <w:t xml:space="preserve">Special</w:t>
      </w:r>
    </w:p>
    <w:p>
      <w:pPr>
        <w:pStyle w:val="FirstParagraph"/>
      </w:pPr>
      <w:r>
        <w:t xml:space="preserve">Among all the dicynodonts that ever lived,</w:t>
      </w:r>
      <w:r>
        <w:t xml:space="preserve"> </w:t>
      </w:r>
      <w:r>
        <w:rPr>
          <w:i/>
          <w:iCs/>
        </w:rPr>
        <w:t xml:space="preserve">Woznikella</w:t>
      </w:r>
      <w:r>
        <w:t xml:space="preserve"> </w:t>
      </w:r>
      <w:r>
        <w:t xml:space="preserve">stood apart. Its most distinctive feature was its shoulder blade—instead of the typical triangular shape,</w:t>
      </w:r>
      <w:r>
        <w:t xml:space="preserve"> </w:t>
      </w:r>
      <w:r>
        <w:rPr>
          <w:i/>
          <w:iCs/>
        </w:rPr>
        <w:t xml:space="preserve">Woznikella</w:t>
      </w:r>
      <w:r>
        <w:t xml:space="preserve"> </w:t>
      </w:r>
      <w:r>
        <w:t xml:space="preserve">had a shoulder blade that looked like a three-pointed star, with expanded upper and lower sections that gave it a unique silhouette.</w:t>
      </w:r>
    </w:p>
    <w:p>
      <w:pPr>
        <w:pStyle w:val="BodyText"/>
      </w:pPr>
      <w:r>
        <w:t xml:space="preserve">This wasn’t just an anatomical curiosity. The shape of that shoulder blade told a story of evolutionary innovation. It suggested that</w:t>
      </w:r>
      <w:r>
        <w:t xml:space="preserve"> </w:t>
      </w:r>
      <w:r>
        <w:rPr>
          <w:i/>
          <w:iCs/>
        </w:rPr>
        <w:t xml:space="preserve">Woznikella</w:t>
      </w:r>
      <w:r>
        <w:t xml:space="preserve"> </w:t>
      </w:r>
      <w:r>
        <w:t xml:space="preserve">had developed its own solution to the challenges of life in Late Triassic Europe, adapting to local conditions in ways that distinguished it from its African ancestors.</w:t>
      </w:r>
    </w:p>
    <w:p>
      <w:pPr>
        <w:pStyle w:val="BodyText"/>
      </w:pPr>
      <w:r>
        <w:rPr>
          <w:i/>
          <w:iCs/>
        </w:rPr>
        <w:t xml:space="preserve">Woznikella</w:t>
      </w:r>
      <w:r>
        <w:t xml:space="preserve"> </w:t>
      </w:r>
      <w:r>
        <w:t xml:space="preserve">occupied a crucial position on the dicynodont family tree—like finding the great-grandmother of an entire branch of the family. It was an early member of the stahleckeriid group, which means it lived close to the time when this major dicynodont lineage first split into separate branches. Understanding</w:t>
      </w:r>
      <w:r>
        <w:t xml:space="preserve"> </w:t>
      </w:r>
      <w:r>
        <w:rPr>
          <w:i/>
          <w:iCs/>
        </w:rPr>
        <w:t xml:space="preserve">Woznikella</w:t>
      </w:r>
      <w:r>
        <w:t xml:space="preserve"> </w:t>
      </w:r>
      <w:r>
        <w:t xml:space="preserve">helps scientists piece together when and how these evolutionary splits occurred.</w:t>
      </w:r>
    </w:p>
    <w:p>
      <w:pPr>
        <w:pStyle w:val="BodyText"/>
      </w:pPr>
      <w:r>
        <w:t xml:space="preserve">The fossil itself represents a medium-sized dicynodont, roughly the size of a large pig or small cow. But in the context of Late Triassic Europe, it would have been among the largest herbivores around, filling the same ecological role that bison filled in North America or that zebras fill in Africa today.</w:t>
      </w:r>
    </w:p>
    <w:bookmarkEnd w:id="13"/>
    <w:bookmarkStart w:id="14" w:name="X781cf9f8734b37a4be65b3b2140a726a3b92d01"/>
    <w:p>
      <w:pPr>
        <w:pStyle w:val="Heading2"/>
      </w:pPr>
      <w:r>
        <w:t xml:space="preserve">The Larger Story: Success, Dominance, and Decline</w:t>
      </w:r>
    </w:p>
    <w:p>
      <w:pPr>
        <w:pStyle w:val="FirstParagraph"/>
      </w:pPr>
      <w:r>
        <w:rPr>
          <w:i/>
          <w:iCs/>
        </w:rPr>
        <w:t xml:space="preserve">Woznikella’s</w:t>
      </w:r>
      <w:r>
        <w:t xml:space="preserve"> </w:t>
      </w:r>
      <w:r>
        <w:t xml:space="preserve">story is part of a larger narrative of evolutionary triumph and ultimate tragedy. The numbers tell a compelling tale: dicynodonts went from 12 species in the Early Triassic to 36 in the Middle Triassic—one of evolution’s greatest comeback stories. But by the Late Triassic, when</w:t>
      </w:r>
      <w:r>
        <w:t xml:space="preserve"> </w:t>
      </w:r>
      <w:r>
        <w:rPr>
          <w:i/>
          <w:iCs/>
        </w:rPr>
        <w:t xml:space="preserve">Woznikella</w:t>
      </w:r>
      <w:r>
        <w:t xml:space="preserve"> </w:t>
      </w:r>
      <w:r>
        <w:t xml:space="preserve">lived, the decline had already begun.</w:t>
      </w:r>
    </w:p>
    <w:p>
      <w:pPr>
        <w:pStyle w:val="BodyText"/>
      </w:pPr>
      <w:r>
        <w:t xml:space="preserve">Species counts were dropping: 36 became 24, then 10. Geographic ranges were contracting. Something was going wrong in the dicynodont world, and scientists are still working to understand exactly what.</w:t>
      </w:r>
    </w:p>
    <w:p>
      <w:pPr>
        <w:pStyle w:val="BodyText"/>
      </w:pPr>
      <w:r>
        <w:t xml:space="preserve">The Late Triassic was a time of environmental stress. The climate was becoming more arid, ecosystems were shifting, and new competitors were emerging. Early dinosaurs were beginning to diversify and compete for the same resources. The writing was on the wall, though it would take millions of years to play out.</w:t>
      </w:r>
    </w:p>
    <w:p>
      <w:pPr>
        <w:pStyle w:val="BodyText"/>
      </w:pPr>
      <w:r>
        <w:t xml:space="preserve">By the end of the Triassic, 201 million years ago, the dicynodonts were gone. The final extinction event that ended the Triassic period wiped out the last of these ancient giants, clearing the way for the Age of Dinosaurs. It was the end of a 50-million-year success story that had seen dicynodonts dominate terrestrial ecosystems across the globe.</w:t>
      </w:r>
    </w:p>
    <w:bookmarkEnd w:id="14"/>
    <w:bookmarkStart w:id="15" w:name="why-this-ancient-story-matters-today"/>
    <w:p>
      <w:pPr>
        <w:pStyle w:val="Heading2"/>
      </w:pPr>
      <w:r>
        <w:t xml:space="preserve">Why This Ancient Story Matters Today</w:t>
      </w:r>
    </w:p>
    <w:p>
      <w:pPr>
        <w:pStyle w:val="FirstParagraph"/>
      </w:pPr>
      <w:r>
        <w:t xml:space="preserve">The discovery of</w:t>
      </w:r>
      <w:r>
        <w:t xml:space="preserve"> </w:t>
      </w:r>
      <w:r>
        <w:rPr>
          <w:i/>
          <w:iCs/>
        </w:rPr>
        <w:t xml:space="preserve">Woznikella</w:t>
      </w:r>
      <w:r>
        <w:t xml:space="preserve"> </w:t>
      </w:r>
      <w:r>
        <w:t xml:space="preserve">might seem like ancient history, but it carries profound relevance for our modern world. The dicynodont story offers insights into some of the most pressing questions we face today: How do species respond to climate change? What factors determine evolutionary success or failure? How do ecosystems collapse, and can they recover?</w:t>
      </w:r>
    </w:p>
    <w:p>
      <w:pPr>
        <w:pStyle w:val="BodyText"/>
      </w:pPr>
      <w:r>
        <w:t xml:space="preserve">The patterns revealed by</w:t>
      </w:r>
      <w:r>
        <w:t xml:space="preserve"> </w:t>
      </w:r>
      <w:r>
        <w:rPr>
          <w:i/>
          <w:iCs/>
        </w:rPr>
        <w:t xml:space="preserve">Woznikella</w:t>
      </w:r>
      <w:r>
        <w:t xml:space="preserve"> </w:t>
      </w:r>
      <w:r>
        <w:t xml:space="preserve">and its relatives show us that Africa has been a biodiversity hotspot and evolutionary center for hundreds of millions of years—a role it continues to play today. Understanding these deep patterns helps us appreciate why African ecosystems are so important for global biodiversity and how their conservation connects to much larger planetary processes.</w:t>
      </w:r>
    </w:p>
    <w:p>
      <w:pPr>
        <w:pStyle w:val="BodyText"/>
      </w:pPr>
      <w:r>
        <w:t xml:space="preserve">The dicynodont migration story also demonstrates the critical importance of geographic connections for species survival. In our modern world of fragmented habitats and isolated populations, the ancient success of dicynodonts reminds us that species need pathways to spread, adapt, and survive environmental changes.</w:t>
      </w:r>
    </w:p>
    <w:p>
      <w:pPr>
        <w:pStyle w:val="BodyText"/>
      </w:pPr>
      <w:r>
        <w:t xml:space="preserve">Perhaps most importantly, the dicynodont story shows us that even the most successful species can face extinction when environmental conditions change too rapidly. Their decline in the Late Triassic offers a cautionary tale about ecosystem stability and the cascading effects of environmental stress.</w:t>
      </w:r>
    </w:p>
    <w:bookmarkEnd w:id="15"/>
    <w:bookmarkStart w:id="16" w:name="Xd3a0a575c24261bf892831e2d6add8f49bf552d"/>
    <w:p>
      <w:pPr>
        <w:pStyle w:val="Heading2"/>
      </w:pPr>
      <w:r>
        <w:t xml:space="preserve">The Human Connection: Our Place in Deep Time</w:t>
      </w:r>
    </w:p>
    <w:p>
      <w:pPr>
        <w:pStyle w:val="FirstParagraph"/>
      </w:pPr>
      <w:r>
        <w:rPr>
          <w:i/>
          <w:iCs/>
        </w:rPr>
        <w:t xml:space="preserve">Woznikella</w:t>
      </w:r>
      <w:r>
        <w:t xml:space="preserve"> </w:t>
      </w:r>
      <w:r>
        <w:t xml:space="preserve">and its relatives were distant cousins of mammals, including humans. These ancient plant-eaters were part of the therapsid lineage that would eventually give rise to all mammals. Their evolutionary innovations—from specialized jaw muscles to more efficient metabolisms—laid the groundwork for later mammalian success.</w:t>
      </w:r>
    </w:p>
    <w:p>
      <w:pPr>
        <w:pStyle w:val="BodyText"/>
      </w:pPr>
      <w:r>
        <w:t xml:space="preserve">In a very real sense, the dicynodont story is our story too. They were exploring the same fundamental challenges that all life faces: how to find food, avoid predators, reproduce successfully, and adapt to changing environments. Their solutions were different from ours, but the underlying evolutionary pressures were remarkably similar.</w:t>
      </w:r>
    </w:p>
    <w:p>
      <w:pPr>
        <w:pStyle w:val="BodyText"/>
      </w:pPr>
      <w:r>
        <w:t xml:space="preserve">The time scales involved are almost incomprehensible.</w:t>
      </w:r>
      <w:r>
        <w:t xml:space="preserve"> </w:t>
      </w:r>
      <w:r>
        <w:rPr>
          <w:i/>
          <w:iCs/>
        </w:rPr>
        <w:t xml:space="preserve">Woznikella</w:t>
      </w:r>
      <w:r>
        <w:t xml:space="preserve"> </w:t>
      </w:r>
      <w:r>
        <w:t xml:space="preserve">lived closer in time to the first dinosaurs than to the last ones. To put this in perspective, the entire span of human civilization—from the first cities to space travel—represents less than 0.003% of the time that has passed since</w:t>
      </w:r>
      <w:r>
        <w:t xml:space="preserve"> </w:t>
      </w:r>
      <w:r>
        <w:rPr>
          <w:i/>
          <w:iCs/>
        </w:rPr>
        <w:t xml:space="preserve">Woznikella</w:t>
      </w:r>
      <w:r>
        <w:t xml:space="preserve"> </w:t>
      </w:r>
      <w:r>
        <w:t xml:space="preserve">walked the Earth.</w:t>
      </w:r>
    </w:p>
    <w:p>
      <w:pPr>
        <w:pStyle w:val="BodyText"/>
      </w:pPr>
      <w:r>
        <w:t xml:space="preserve">Yet modern science allows us to reconstruct their world with remarkable precision. We can trace their evolutionary relationships, map their ancient migrations, and understand the environmental pressures they faced. In doing so, we connect with our own deep evolutionary heritage and gain perspective on our place in the grand story of life on Earth.</w:t>
      </w:r>
    </w:p>
    <w:bookmarkEnd w:id="16"/>
    <w:bookmarkStart w:id="17" w:name="a-revolution-in-how-we-study-the-past"/>
    <w:p>
      <w:pPr>
        <w:pStyle w:val="Heading2"/>
      </w:pPr>
      <w:r>
        <w:t xml:space="preserve">A Revolution in How We Study the Past</w:t>
      </w:r>
    </w:p>
    <w:p>
      <w:pPr>
        <w:pStyle w:val="FirstParagraph"/>
      </w:pPr>
      <w:r>
        <w:t xml:space="preserve">The</w:t>
      </w:r>
      <w:r>
        <w:t xml:space="preserve"> </w:t>
      </w:r>
      <w:r>
        <w:rPr>
          <w:i/>
          <w:iCs/>
        </w:rPr>
        <w:t xml:space="preserve">Woznikella</w:t>
      </w:r>
      <w:r>
        <w:t xml:space="preserve"> </w:t>
      </w:r>
      <w:r>
        <w:t xml:space="preserve">research represents more than just a single discovery—it showcases a revolution in how we study prehistoric life. The integration of advanced 3D scanning, massive computational analyses, and global data sharing represents the new frontier of paleontology.</w:t>
      </w:r>
    </w:p>
    <w:p>
      <w:pPr>
        <w:pStyle w:val="BodyText"/>
      </w:pPr>
      <w:r>
        <w:t xml:space="preserve">All of the 3D models and analytical data from this study are freely available online, allowing scientists and even amateur enthusiasts around the world to explore these ancient fossils. This open science approach accelerates discovery and ensures that important findings can be verified and built upon by researchers everywhere.</w:t>
      </w:r>
    </w:p>
    <w:p>
      <w:pPr>
        <w:pStyle w:val="BodyText"/>
      </w:pPr>
      <w:r>
        <w:t xml:space="preserve">The methods pioneered in this study—combining local fossil discoveries with global evolutionary analysis—provide a template for future paleontological research. They show how individual specimens can illuminate patterns of life across entire continents and geological periods.</w:t>
      </w:r>
    </w:p>
    <w:bookmarkEnd w:id="17"/>
    <w:bookmarkStart w:id="18" w:name="the-continuing-story"/>
    <w:p>
      <w:pPr>
        <w:pStyle w:val="Heading2"/>
      </w:pPr>
      <w:r>
        <w:t xml:space="preserve">The Continuing Story</w:t>
      </w:r>
    </w:p>
    <w:p>
      <w:pPr>
        <w:pStyle w:val="FirstParagraph"/>
      </w:pPr>
      <w:r>
        <w:rPr>
          <w:i/>
          <w:iCs/>
        </w:rPr>
        <w:t xml:space="preserve">Woznikella’s</w:t>
      </w:r>
      <w:r>
        <w:t xml:space="preserve"> </w:t>
      </w:r>
      <w:r>
        <w:t xml:space="preserve">discovery completes one chapter in the dicynodont story, but it also opens new ones. Each new fossil find adds pieces to the puzzle, helping us understand how these remarkable animals lived, evolved, and ultimately disappeared.</w:t>
      </w:r>
    </w:p>
    <w:p>
      <w:pPr>
        <w:pStyle w:val="BodyText"/>
      </w:pPr>
      <w:r>
        <w:t xml:space="preserve">The Polish discovery fills a crucial gap in our understanding of European prehistoric life, but it also raises new questions. How many other dicynodont species await discovery in Europe? What other unexpected places might yield evidence of these ancient migrants? How do the patterns revealed by dicynodonts apply to other groups of animals?</w:t>
      </w:r>
    </w:p>
    <w:p>
      <w:pPr>
        <w:pStyle w:val="BodyText"/>
      </w:pPr>
      <w:r>
        <w:t xml:space="preserve">The search continues, driven by the same curiosity that led Dr. Sulej to examine those dusty bones in a Polish quarry. Each new discovery has the potential to reshape our understanding of ancient life and our place in the grand story of evolution.</w:t>
      </w:r>
    </w:p>
    <w:bookmarkEnd w:id="18"/>
    <w:bookmarkStart w:id="19" w:name="looking-forward-lessons-for-the-future"/>
    <w:p>
      <w:pPr>
        <w:pStyle w:val="Heading2"/>
      </w:pPr>
      <w:r>
        <w:t xml:space="preserve">Looking Forward: Lessons for the Future</w:t>
      </w:r>
    </w:p>
    <w:p>
      <w:pPr>
        <w:pStyle w:val="FirstParagraph"/>
      </w:pPr>
      <w:r>
        <w:t xml:space="preserve">As we face our own period of rapid environmental change, the dicynodont story offers both warnings and hope. It shows us that life is remarkably resilient—capable of recovering from even the most catastrophic extinctions and evolving into new forms that can dominate entire ecosystems.</w:t>
      </w:r>
    </w:p>
    <w:p>
      <w:pPr>
        <w:pStyle w:val="BodyText"/>
      </w:pPr>
      <w:r>
        <w:t xml:space="preserve">But it also reminds us that no species, no matter how successful, is guaranteed survival. The dicynodonts ruled the Earth for millions of years, spread across every continent, and survived the worst extinction in Earth’s history. Yet they still succumbed to environmental pressures in the end.</w:t>
      </w:r>
    </w:p>
    <w:p>
      <w:pPr>
        <w:pStyle w:val="BodyText"/>
      </w:pPr>
      <w:r>
        <w:t xml:space="preserve">The key lesson may be about adaptation and connectivity. Species that can spread, adapt, and maintain connections across geographic barriers have the best chance of long-term survival. In our modern world, this translates to the importance of habitat corridors, species conservation, and maintaining the natural connections that allow life to respond to changing conditions.</w:t>
      </w:r>
    </w:p>
    <w:p>
      <w:pPr>
        <w:pStyle w:val="BodyText"/>
      </w:pPr>
      <w:r>
        <w:rPr>
          <w:i/>
          <w:iCs/>
        </w:rPr>
        <w:t xml:space="preserve">Woznikella triradiata</w:t>
      </w:r>
      <w:r>
        <w:t xml:space="preserve"> </w:t>
      </w:r>
      <w:r>
        <w:t xml:space="preserve">lived and died 230 million years ago, but its story continues to unfold in laboratories and computer models around the world. It reminds us that we are part of an ancient and ongoing story—one that connects us to every other living thing on Earth and stretches back to the deepest roots of life itself.</w:t>
      </w:r>
    </w:p>
    <w:p>
      <w:pPr>
        <w:pStyle w:val="BodyText"/>
      </w:pPr>
      <w:r>
        <w:t xml:space="preserve">The ancient monster that walked from Africa to Europe has one final lesson for us: in the grand story of life on Earth, every species has a role to play, every discovery has the potential to change our understanding, and every moment in time connects us to all the moments that came before. In studying</w:t>
      </w:r>
      <w:r>
        <w:t xml:space="preserve"> </w:t>
      </w:r>
      <w:r>
        <w:rPr>
          <w:i/>
          <w:iCs/>
        </w:rPr>
        <w:t xml:space="preserve">Woznikella</w:t>
      </w:r>
      <w:r>
        <w:t xml:space="preserve">, we don’t just learn about the past—we gain perspective on our present and insight into our future.</w:t>
      </w:r>
    </w:p>
    <w:p>
      <w:r>
        <w:pict>
          <v:rect style="width:0;height:1.5pt" o:hralign="center" o:hrstd="t" o:hr="t"/>
        </w:pict>
      </w:r>
    </w:p>
    <w:p>
      <w:pPr>
        <w:pStyle w:val="FirstParagraph"/>
      </w:pPr>
      <w:r>
        <w:rPr>
          <w:i/>
          <w:iCs/>
        </w:rPr>
        <w:t xml:space="preserve">The complete scientific analysis of Woznikella triradiata represents a collaboration between researchers at the Polish Academy of Sciences, the Natural History Museum in London, and institutions around the world. All 3D models and analytical data from this study are freely available online, continuing the tradition of open scientific discovery that makes such breakthroughs possible.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2025-07-06T02:56:49Z</dcterms:created>
  <dcterms:modified xsi:type="dcterms:W3CDTF">2025-07-06T02:56:49Z</dcterms:modified>
</cp:coreProperties>
</file>

<file path=docProps/custom.xml><?xml version="1.0" encoding="utf-8"?>
<Properties xmlns="http://schemas.openxmlformats.org/officeDocument/2006/custom-properties" xmlns:vt="http://schemas.openxmlformats.org/officeDocument/2006/docPropsVTypes"/>
</file>