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458E84">
      <w:pPr>
        <w:pBdr/>
        <w:spacing/>
        <w:ind/>
        <w:rPr/>
      </w:pPr>
      <w:r/>
      <w:r/>
      <w:r/>
    </w:p>
    <w:p w14:paraId="2F9F1F1B">
      <w:pPr>
        <w:pStyle w:val="664"/>
        <w:pBdr/>
        <w:spacing w:after="0" w:before="0" w:line="48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FlowMatic: Documento </w:t>
      </w:r>
      <w:r>
        <w:rPr>
          <w:rFonts w:ascii="Arial" w:hAnsi="Arial" w:cs="Arial"/>
          <w:b/>
          <w:bCs/>
          <w:sz w:val="24"/>
          <w:szCs w:val="24"/>
          <w:highlight w:val="none"/>
          <w:lang w:val="es-ES"/>
        </w:rPr>
        <w:t xml:space="preserve">Requerimientos Funcionales Y No Funcionales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5E2A5D4C">
      <w:pPr>
        <w:pBdr/>
        <w:spacing/>
        <w:ind/>
        <w:rPr/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802880" cy="2381250"/>
                <wp:effectExtent l="0" t="0" r="0" b="0"/>
                <wp:wrapNone/>
                <wp:docPr id="2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5838450" name="Textbox 5"/>
                      <wps:cNvSpPr txBox="1"/>
                      <wps:spPr bwMode="auto">
                        <a:xfrm rot="18900000" flipH="0" flipV="0">
                          <a:off x="0" y="0"/>
                          <a:ext cx="7802877" cy="238124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671330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<v:textbox inset="0,0,0,0">
                  <w:txbxContent>
                    <w:p w14:paraId="07671330">
                      <w:pPr>
                        <w:pBdr/>
                        <w:spacing w:before="0" w:line="3750" w:lineRule="exact"/>
                        <w:ind w:right="0" w:firstLine="0" w:left="0"/>
                        <w:jc w:val="left"/>
                        <w:rPr>
                          <w:rFonts w:ascii="Arial"/>
                          <w:b/>
                          <w:sz w:val="72"/>
                          <w:szCs w:val="2"/>
                          <w14:textOutline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818286"/>
                          <w:spacing w:val="-4"/>
                          <w:sz w:val="200"/>
                          <w:szCs w:val="6"/>
                          <w:lang w:val="en-US"/>
                          <w14:textOutline>
                            <w14:solidFill>
                              <w14:srgbClr w14:val="818286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818286">
                                <w14:alpha w14:val="88235"/>
                              </w14:srgbClr>
                            </w14:solidFill>
                          </w14:textFill>
                        </w:rPr>
                        <w:t xml:space="preserve">FLOWMATIC
</w:t>
                      </w:r>
                      <w:r>
                        <w:rPr>
                          <w:rFonts w:ascii="Arial"/>
                          <w:b/>
                          <w:sz w:val="72"/>
                          <w:szCs w:val="2"/>
                          <w14:textOutline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Fill>
                        </w:rPr>
                      </w:r>
                      <w:r>
                        <w:rPr>
                          <w:rFonts w:ascii="Arial"/>
                          <w:b/>
                          <w:sz w:val="72"/>
                          <w:szCs w:val="2"/>
                          <w14:textOutline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Fill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028A6C24">
      <w:pPr>
        <w:pStyle w:val="664"/>
        <w:pBdr/>
        <w:spacing w:after="0" w:before="0" w:line="48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6890CA32">
      <w:pPr>
        <w:pStyle w:val="664"/>
        <w:pBdr/>
        <w:spacing w:after="0" w:before="0" w:line="48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FBC214B">
      <w:pPr>
        <w:pStyle w:val="664"/>
        <w:pBdr/>
        <w:spacing w:after="600" w:before="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C6AD816">
      <w:pPr>
        <w:pStyle w:val="664"/>
        <w:pBdr/>
        <w:spacing w:after="600" w:before="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E9BDEBA">
      <w:pPr>
        <w:pStyle w:val="664"/>
        <w:pBdr/>
        <w:spacing w:after="0" w:before="0" w:line="48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Esteban G. Florez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66DBC29">
      <w:pPr>
        <w:pStyle w:val="664"/>
        <w:pBdr/>
        <w:spacing w:after="0" w:before="0" w:line="48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Miguel A. Lacruz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24253D5">
      <w:pPr>
        <w:pStyle w:val="664"/>
        <w:pBdr/>
        <w:spacing w:after="0" w:before="0" w:line="48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Andrés F. Vega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5B3ABA3">
      <w:pPr>
        <w:pStyle w:val="664"/>
        <w:pBdr/>
        <w:spacing w:after="0" w:before="0" w:line="48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Karen J. Zabaleta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63FCE43">
      <w:pPr>
        <w:pStyle w:val="664"/>
        <w:pBdr/>
        <w:spacing w:after="0" w:before="0" w:line="48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03655A7">
      <w:pPr>
        <w:pStyle w:val="664"/>
        <w:pBdr/>
        <w:spacing w:after="0" w:before="0" w:line="48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7C61923">
      <w:pPr>
        <w:pStyle w:val="664"/>
        <w:pBdr/>
        <w:spacing w:after="0" w:before="0" w:line="480" w:lineRule="auto"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E94CF72">
      <w:pPr>
        <w:pStyle w:val="664"/>
        <w:pBdr/>
        <w:spacing w:after="0" w:before="0" w:line="48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2D1EC17">
      <w:pPr>
        <w:pStyle w:val="664"/>
        <w:pBdr/>
        <w:spacing w:after="0" w:before="0" w:line="480" w:lineRule="auto"/>
        <w:ind/>
        <w:jc w:val="center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</w:rPr>
        <w:t xml:space="preserve">Servicio Nacional de Aprendizaje (SENA)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4586BD0">
      <w:pPr>
        <w:pStyle w:val="664"/>
        <w:pBdr/>
        <w:spacing w:after="0" w:before="0" w:line="480" w:lineRule="auto"/>
        <w:ind/>
        <w:jc w:val="center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</w:rPr>
        <w:t xml:space="preserve">Tecnología en Análisis y Desarrollo de Software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5422B07">
      <w:pPr>
        <w:pStyle w:val="664"/>
        <w:pBdr/>
        <w:spacing w:after="0" w:before="0" w:line="480" w:lineRule="auto"/>
        <w:ind/>
        <w:jc w:val="center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</w:rPr>
        <w:t xml:space="preserve">Diana Delgado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86CCCF2">
      <w:pPr>
        <w:pStyle w:val="664"/>
        <w:pBdr/>
        <w:spacing w:after="0" w:before="0" w:line="48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Junio de 2026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B443BCE">
      <w:pPr>
        <w:pBdr/>
        <w:spacing/>
        <w:ind/>
        <w:rPr/>
      </w:pPr>
      <w:r/>
      <w:r/>
      <w:r/>
    </w:p>
    <w:p w14:paraId="38673E22">
      <w:pPr>
        <w:pBdr/>
        <w:spacing/>
        <w:ind/>
        <w:rPr/>
      </w:pPr>
      <w:r/>
      <w:r/>
      <w:r/>
    </w:p>
    <w:p w14:paraId="1C945CD9">
      <w:pPr>
        <w:pBdr/>
        <w:spacing/>
        <w:ind/>
        <w:rPr/>
      </w:pPr>
      <w:r/>
      <w:r/>
      <w:r/>
    </w:p>
    <w:p w14:paraId="3BBEC326">
      <w:pPr>
        <w:pBdr/>
        <w:spacing/>
        <w:ind/>
        <w:rPr/>
      </w:pPr>
      <w:r/>
      <w:r/>
      <w:r/>
    </w:p>
    <w:p w14:paraId="2B8C3DAB">
      <w:pPr>
        <w:pBdr/>
        <w:spacing/>
        <w:ind/>
        <w:rPr/>
      </w:pPr>
      <w:r>
        <w:rPr>
          <w:b/>
          <w:bCs/>
          <w:sz w:val="24"/>
          <w:szCs w:val="24"/>
          <w:lang w:val="es-ES"/>
        </w:rPr>
        <w:t xml:space="preserve">REQUISITOS FUNCIONALES</w:t>
      </w:r>
      <w:r>
        <w:rPr>
          <w:b/>
          <w:bCs/>
          <w:sz w:val="24"/>
          <w:szCs w:val="24"/>
        </w:rPr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802880" cy="2381250"/>
                <wp:effectExtent l="0" t="0" r="0" b="0"/>
                <wp:wrapNone/>
                <wp:docPr id="3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73010851" name="Textbox 5"/>
                      <wps:cNvSpPr txBox="1"/>
                      <wps:spPr bwMode="auto">
                        <a:xfrm rot="18900000" flipH="0" flipV="0">
                          <a:off x="0" y="0"/>
                          <a:ext cx="7802879" cy="23812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C2E047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<v:textbox inset="0,0,0,0">
                  <w:txbxContent>
                    <w:p w14:paraId="2EC2E047">
                      <w:pPr>
                        <w:pBdr/>
                        <w:spacing w:before="0" w:line="3750" w:lineRule="exact"/>
                        <w:ind w:right="0" w:firstLine="0" w:left="0"/>
                        <w:jc w:val="left"/>
                        <w:rPr>
                          <w:rFonts w:ascii="Arial"/>
                          <w:b/>
                          <w:sz w:val="72"/>
                          <w:szCs w:val="2"/>
                          <w14:textOutline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818286"/>
                          <w:spacing w:val="-4"/>
                          <w:sz w:val="200"/>
                          <w:szCs w:val="6"/>
                          <w:lang w:val="en-US"/>
                          <w14:textOutline>
                            <w14:solidFill>
                              <w14:srgbClr w14:val="818286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818286">
                                <w14:alpha w14:val="88235"/>
                              </w14:srgbClr>
                            </w14:solidFill>
                          </w14:textFill>
                        </w:rPr>
                        <w:t xml:space="preserve">FLOWMATIC
</w:t>
                      </w:r>
                      <w:r>
                        <w:rPr>
                          <w:rFonts w:ascii="Arial"/>
                          <w:b/>
                          <w:sz w:val="72"/>
                          <w:szCs w:val="2"/>
                          <w14:textOutline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Fill>
                        </w:rPr>
                      </w:r>
                      <w:r>
                        <w:rPr>
                          <w:rFonts w:ascii="Arial"/>
                          <w:b/>
                          <w:sz w:val="72"/>
                          <w:szCs w:val="2"/>
                          <w14:textOutline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Fill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33ACD2E9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s-ES"/>
        </w:rPr>
      </w:r>
      <w:r>
        <w:rPr>
          <w:b/>
          <w:bCs/>
          <w:sz w:val="24"/>
          <w:szCs w:val="24"/>
        </w:rPr>
      </w:r>
      <w:r/>
    </w:p>
    <w:tbl>
      <w:tblPr>
        <w:tblStyle w:val="52"/>
        <w:tblW w:w="0" w:type="auto"/>
        <w:tblBorders/>
        <w:tblLook w:val="04A0" w:firstRow="1" w:lastRow="0" w:firstColumn="1" w:lastColumn="0" w:noHBand="0" w:noVBand="1"/>
      </w:tblPr>
      <w:tblGrid>
        <w:gridCol w:w="2126"/>
        <w:gridCol w:w="1287"/>
        <w:gridCol w:w="2536"/>
        <w:gridCol w:w="1677"/>
        <w:gridCol w:w="1733"/>
      </w:tblGrid>
      <w:tr>
        <w:trPr/>
        <w:tc>
          <w:tcPr>
            <w:tcBorders/>
            <w:tcW w:w="2126" w:type="dxa"/>
          </w:tcPr>
          <w:p w14:paraId="2BECCCB6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es-ES"/>
              </w:rPr>
              <w:t xml:space="preserve">Módulo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87" w:type="dxa"/>
          </w:tcPr>
          <w:p w14:paraId="7D7284B8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s-ES"/>
              </w:rPr>
            </w:r>
            <w:r>
              <w:rPr>
                <w:color w:val="000000" w:themeColor="text1"/>
                <w:lang w:val="es-ES"/>
              </w:rPr>
              <w:t xml:space="preserve">Id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536" w:type="dxa"/>
          </w:tcPr>
          <w:p w14:paraId="3C5465D5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es-ES"/>
              </w:rPr>
              <w:t xml:space="preserve">Requisito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677" w:type="dxa"/>
          </w:tcPr>
          <w:p w14:paraId="3BD24CF5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es-ES"/>
              </w:rPr>
              <w:t xml:space="preserve">Tipo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33" w:type="dxa"/>
          </w:tcPr>
          <w:p w14:paraId="4B5D79DC">
            <w:pPr>
              <w:pBdr/>
              <w:spacing/>
              <w:ind/>
              <w:rPr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color w:val="000000" w:themeColor="text1"/>
                <w:sz w:val="24"/>
                <w:szCs w:val="24"/>
                <w:lang w:val="es-ES" w:bidi="es-ES"/>
              </w:rPr>
              <w:t xml:space="preserve">Prioridad</w:t>
            </w:r>
            <w:r>
              <w:rPr>
                <w:color w:val="000000" w:themeColor="text1"/>
                <w:sz w:val="24"/>
                <w:szCs w:val="24"/>
                <w:lang w:val="es-ES"/>
              </w:rPr>
            </w:r>
          </w:p>
        </w:tc>
      </w:tr>
      <w:tr>
        <w:trPr/>
        <w:tc>
          <w:tcPr>
            <w:tcBorders/>
            <w:tcW w:w="2126" w:type="dxa"/>
          </w:tcPr>
          <w:p w14:paraId="4E3C9B93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/>
            <w:r>
              <w:rPr>
                <w:rStyle w:val="1_470"/>
                <w:color w:val="000000" w:themeColor="text1"/>
                <w:sz w:val="24"/>
                <w:szCs w:val="24"/>
              </w:rPr>
              <w:t xml:space="preserve">Autenticación y Cuentas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87" w:type="dxa"/>
          </w:tcPr>
          <w:p w14:paraId="3E1997F3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F-01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684EA23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36" w:type="dxa"/>
          </w:tcPr>
          <w:p w14:paraId="545DA513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el inicio de sesión con correo electrónico y contraseña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1C9AAC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7" w:type="dxa"/>
          </w:tcPr>
          <w:p w14:paraId="115BE771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Funcional</w:t>
            </w:r>
            <w:r/>
          </w:p>
        </w:tc>
        <w:tc>
          <w:tcPr>
            <w:tcBorders/>
            <w:tcW w:w="1733" w:type="dxa"/>
          </w:tcPr>
          <w:p w14:paraId="0D0BD4EA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Alta</w:t>
            </w:r>
            <w:r/>
          </w:p>
        </w:tc>
      </w:tr>
      <w:tr>
        <w:trPr/>
        <w:tc>
          <w:tcPr>
            <w:tcBorders/>
            <w:tcW w:w="2126" w:type="dxa"/>
          </w:tcPr>
          <w:p w14:paraId="321B56C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</w:tcPr>
          <w:p w14:paraId="78F344B7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F-02</w:t>
            </w:r>
            <w:r/>
          </w:p>
        </w:tc>
        <w:tc>
          <w:tcPr>
            <w:tcBorders/>
            <w:tcW w:w="2536" w:type="dxa"/>
          </w:tcPr>
          <w:p w14:paraId="76306038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redirigir al usuario según su rol tras el login: Candidato o RRHH a /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rStyle w:val="1_485"/>
                <w:sz w:val="24"/>
                <w:szCs w:val="24"/>
              </w:rPr>
              <w:t xml:space="preserve">dashboard</w:t>
            </w:r>
            <w:r>
              <w:rPr>
                <w:rStyle w:val="1_485"/>
                <w:sz w:val="24"/>
                <w:szCs w:val="24"/>
                <w:lang w:val="es-ES"/>
              </w:rPr>
              <w:t xml:space="preserve"> principal</w:t>
            </w:r>
            <w:r>
              <w:rPr>
                <w:rStyle w:val="1_485"/>
                <w:sz w:val="24"/>
                <w:szCs w:val="24"/>
              </w:rPr>
              <w:t xml:space="preserve">, Administrador a /admin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F2A460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7" w:type="dxa"/>
          </w:tcPr>
          <w:p w14:paraId="5C749CD7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Funcional</w:t>
            </w:r>
            <w:r/>
          </w:p>
        </w:tc>
        <w:tc>
          <w:tcPr>
            <w:tcBorders/>
            <w:tcW w:w="1733" w:type="dxa"/>
          </w:tcPr>
          <w:p w14:paraId="62FED349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Alta</w:t>
            </w:r>
            <w:r/>
          </w:p>
        </w:tc>
      </w:tr>
      <w:tr>
        <w:trPr/>
        <w:tc>
          <w:tcPr>
            <w:tcBorders/>
            <w:tcW w:w="2126" w:type="dxa"/>
          </w:tcPr>
          <w:p w14:paraId="3E956D5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</w:tcPr>
          <w:p w14:paraId="7A57EA31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F-03</w:t>
            </w:r>
            <w:r/>
          </w:p>
        </w:tc>
        <w:tc>
          <w:tcPr>
            <w:tcBorders/>
            <w:tcW w:w="2536" w:type="dxa"/>
          </w:tcPr>
          <w:p w14:paraId="016AAC46">
            <w:pPr>
              <w:pStyle w:val="1_484"/>
              <w:pBdr/>
              <w:spacing/>
              <w:ind/>
              <w:rPr>
                <w:rStyle w:val="1_485"/>
                <w:sz w:val="24"/>
                <w:szCs w:val="24"/>
                <w:highlight w:val="none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denegar el acceso si la cuenta no está activada</w:t>
            </w:r>
            <w:r>
              <w:rPr>
                <w:sz w:val="24"/>
                <w:szCs w:val="24"/>
              </w:rPr>
            </w:r>
          </w:p>
          <w:p w14:paraId="044499A9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  <w:highlight w:val="none"/>
                <w:lang w:val="es-ES"/>
              </w:rPr>
              <w:t xml:space="preserve">(RRHH-CANDIDATO)</w:t>
            </w:r>
            <w:r>
              <w:rPr>
                <w:rStyle w:val="1_485"/>
                <w:sz w:val="24"/>
                <w:szCs w:val="24"/>
                <w:highlight w:val="none"/>
              </w:rPr>
            </w:r>
            <w:r>
              <w:rPr>
                <w:rStyle w:val="1_485"/>
                <w:sz w:val="24"/>
                <w:szCs w:val="24"/>
                <w:highlight w:val="none"/>
              </w:rPr>
            </w:r>
          </w:p>
          <w:p w14:paraId="342DC9E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7" w:type="dxa"/>
          </w:tcPr>
          <w:p w14:paraId="385A4BEC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Funcional</w:t>
            </w:r>
            <w:r/>
          </w:p>
        </w:tc>
        <w:tc>
          <w:tcPr>
            <w:tcBorders/>
            <w:tcW w:w="1733" w:type="dxa"/>
          </w:tcPr>
          <w:p w14:paraId="1A667AEB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Alta</w:t>
            </w:r>
            <w:r/>
          </w:p>
        </w:tc>
      </w:tr>
      <w:tr>
        <w:trPr/>
        <w:tc>
          <w:tcPr>
            <w:tcBorders/>
            <w:tcW w:w="2126" w:type="dxa"/>
          </w:tcPr>
          <w:p w14:paraId="4FD3208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</w:tcPr>
          <w:p w14:paraId="76913802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F-04</w:t>
            </w:r>
            <w:r/>
          </w:p>
        </w:tc>
        <w:tc>
          <w:tcPr>
            <w:tcBorders/>
            <w:tcW w:w="2536" w:type="dxa"/>
          </w:tcPr>
          <w:p w14:paraId="68280E7B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al Administrador registrar usuarios RRHH con nombre, apellido, email, teléfono y contraseña, asignando rol ROLE_RRHH y enviando un email con enlace de activación. El RRHH no se auto-registra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EC6E94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7" w:type="dxa"/>
          </w:tcPr>
          <w:p w14:paraId="1701ADFE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Funcional</w:t>
            </w:r>
            <w:r/>
          </w:p>
        </w:tc>
        <w:tc>
          <w:tcPr>
            <w:tcBorders/>
            <w:tcW w:w="1733" w:type="dxa"/>
          </w:tcPr>
          <w:p w14:paraId="4867F761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Alta</w:t>
            </w:r>
            <w:r/>
          </w:p>
        </w:tc>
      </w:tr>
      <w:tr>
        <w:trPr/>
        <w:tc>
          <w:tcPr>
            <w:tcBorders/>
            <w:tcW w:w="2126" w:type="dxa"/>
          </w:tcPr>
          <w:p w14:paraId="61EC4DD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</w:tcPr>
          <w:p w14:paraId="1A790FD9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F-05</w:t>
            </w:r>
            <w:r/>
          </w:p>
        </w:tc>
        <w:tc>
          <w:tcPr>
            <w:tcBorders/>
            <w:tcW w:w="2536" w:type="dxa"/>
          </w:tcPr>
          <w:p w14:paraId="07F4ACA2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 RRHH registrar candidatos con nombre, apellido, email, teléfono y contraseña, asignando rol ROLE_CANDIDATO y enviando un email con enlace de activación. El candidato no se auto-registra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003FE5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7" w:type="dxa"/>
          </w:tcPr>
          <w:p w14:paraId="2B8C3DAB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Funciona</w:t>
            </w:r>
            <w:r/>
            <w:r>
              <w:rPr>
                <w:sz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7802880" cy="2381250"/>
                      <wp:effectExtent l="0" t="0" r="0" b="0"/>
                      <wp:wrapNone/>
                      <wp:docPr id="4" name="Text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073010851" name="Textbox 5"/>
                            <wps:cNvSpPr txBox="1"/>
                            <wps:spPr bwMode="auto">
                              <a:xfrm rot="18900000" flipH="0" flipV="0">
                                <a:off x="0" y="0"/>
                                <a:ext cx="7802879" cy="238124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2E047">
                                  <w:pPr>
                                    <w:pBdr/>
                                    <w:spacing w:before="0" w:line="3750" w:lineRule="exact"/>
                                    <w:ind w:right="0" w:firstLine="0" w:left="0"/>
                                    <w:jc w:val="left"/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18286"/>
                                      <w:spacing w:val="-4"/>
                                      <w:sz w:val="200"/>
                                      <w:szCs w:val="6"/>
                                      <w:lang w:val="en-US"/>
                                      <w14:textOutline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  <w:t xml:space="preserve">FLOWMATIC
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3" o:spid="_x0000_s3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      <v:textbox inset="0,0,0,0">
                        <w:txbxContent>
                          <w:p w14:paraId="2EC2E047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  <w:r/>
          </w:p>
          <w:p w14:paraId="5085ACB2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l</w:t>
            </w:r>
            <w:r/>
            <w:r/>
          </w:p>
        </w:tc>
        <w:tc>
          <w:tcPr>
            <w:tcBorders/>
            <w:tcW w:w="1733" w:type="dxa"/>
          </w:tcPr>
          <w:p w14:paraId="6F921C7B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Alta</w:t>
            </w:r>
            <w:r/>
          </w:p>
        </w:tc>
      </w:tr>
      <w:tr>
        <w:trPr/>
        <w:tc>
          <w:tcPr>
            <w:tcBorders/>
            <w:tcW w:w="2126" w:type="dxa"/>
          </w:tcPr>
          <w:p w14:paraId="147DF6A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</w:tcPr>
          <w:p w14:paraId="634976CF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F-06</w:t>
            </w:r>
            <w:r/>
          </w:p>
        </w:tc>
        <w:tc>
          <w:tcPr>
            <w:tcBorders/>
            <w:tcW w:w="2536" w:type="dxa"/>
          </w:tcPr>
          <w:p w14:paraId="0B9B13C8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la activación de cuenta mediante token único enviado por email, tanto para RRHH como para candidatos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39D3C69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7" w:type="dxa"/>
          </w:tcPr>
          <w:p w14:paraId="6090C974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Funcional</w:t>
            </w:r>
            <w:r/>
          </w:p>
        </w:tc>
        <w:tc>
          <w:tcPr>
            <w:tcBorders/>
            <w:tcW w:w="1733" w:type="dxa"/>
          </w:tcPr>
          <w:p w14:paraId="50BB17EE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Alta</w:t>
            </w:r>
            <w:r/>
          </w:p>
        </w:tc>
      </w:tr>
      <w:tr>
        <w:trPr/>
        <w:tc>
          <w:tcPr>
            <w:tcBorders/>
            <w:tcW w:w="2126" w:type="dxa"/>
          </w:tcPr>
          <w:p w14:paraId="71848F5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</w:tcPr>
          <w:p w14:paraId="60034BE2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F-07</w:t>
            </w:r>
            <w:r/>
          </w:p>
        </w:tc>
        <w:tc>
          <w:tcPr>
            <w:tcBorders/>
            <w:tcW w:w="2536" w:type="dxa"/>
          </w:tcPr>
          <w:p w14:paraId="669711D5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el reenvío del token de activación si el usuario no recibió o no pudo usar el anterior, generando un nuevo token e invalidando el previo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B79967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7" w:type="dxa"/>
          </w:tcPr>
          <w:p w14:paraId="14201DBE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Funcional</w:t>
            </w:r>
            <w:r/>
          </w:p>
        </w:tc>
        <w:tc>
          <w:tcPr>
            <w:tcBorders/>
            <w:tcW w:w="1733" w:type="dxa"/>
          </w:tcPr>
          <w:p w14:paraId="03B5AC79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Alta</w:t>
            </w:r>
            <w:r/>
          </w:p>
        </w:tc>
      </w:tr>
      <w:tr>
        <w:trPr/>
        <w:tc>
          <w:tcPr>
            <w:tcBorders/>
            <w:tcW w:w="2126" w:type="dxa"/>
            <w:vMerge w:val="restart"/>
          </w:tcPr>
          <w:p w14:paraId="7CEB2F0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4AF69FCC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F-08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47259054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la recuperación de contraseña mediante enlace temporal enviado al correo registrado, sin revelar si el correo existe o no en el sistema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35D2A607">
            <w:pPr>
              <w:pStyle w:val="1_484"/>
              <w:pBdr/>
              <w:spacing/>
              <w:ind/>
              <w:rPr>
                <w:rStyle w:val="1_485"/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</w:r>
            <w:r>
              <w:rPr>
                <w:rStyle w:val="1_485"/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0A4585EA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5B1B8BC9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5CA18D1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61B4EECC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F-09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0A1D3557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requerir que la nueva contraseña tenga mínimo 8 caracteres y almacenarla encriptada con BCrypt, invalidando el token de recuperación tras usarlo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7BEDB98D">
            <w:pPr>
              <w:pStyle w:val="1_484"/>
              <w:pBdr/>
              <w:spacing/>
              <w:ind/>
              <w:rPr>
                <w:rStyle w:val="1_485"/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</w:r>
            <w:r>
              <w:rPr>
                <w:rStyle w:val="1_485"/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56029E98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41F417D8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30562648">
            <w:pPr>
              <w:pBdr/>
              <w:spacing/>
              <w:ind/>
              <w:rPr/>
            </w:pPr>
            <w:r/>
            <w:r>
              <w:rPr>
                <w:rStyle w:val="1_470"/>
              </w:rPr>
              <w:t xml:space="preserve"> </w:t>
            </w:r>
            <w:r>
              <w:rPr>
                <w:rStyle w:val="1_470"/>
                <w:color w:val="000000" w:themeColor="text1"/>
                <w:sz w:val="24"/>
                <w:szCs w:val="24"/>
              </w:rPr>
              <w:t xml:space="preserve">Administración del Sistema</w:t>
            </w:r>
            <w:r>
              <w:rPr>
                <w:color w:val="000000" w:themeColor="text1"/>
                <w:sz w:val="24"/>
                <w:szCs w:val="24"/>
              </w:rPr>
            </w:r>
            <w:r/>
          </w:p>
        </w:tc>
        <w:tc>
          <w:tcPr>
            <w:tcBorders/>
            <w:tcW w:w="1287" w:type="dxa"/>
            <w:vMerge w:val="restart"/>
          </w:tcPr>
          <w:p w14:paraId="2B8C3DAB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F-</w:t>
            </w:r>
            <w:r>
              <w:rPr>
                <w:lang w:val="es-ES"/>
              </w:rPr>
            </w:r>
            <w:r>
              <w:rPr>
                <w:sz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7802880" cy="2381250"/>
                      <wp:effectExtent l="0" t="0" r="0" b="0"/>
                      <wp:wrapNone/>
                      <wp:docPr id="5" name="Text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073010851" name="Textbox 5"/>
                            <wps:cNvSpPr txBox="1"/>
                            <wps:spPr bwMode="auto">
                              <a:xfrm rot="18900000" flipH="0" flipV="0">
                                <a:off x="0" y="0"/>
                                <a:ext cx="7802879" cy="238124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2E047">
                                  <w:pPr>
                                    <w:pBdr/>
                                    <w:spacing w:before="0" w:line="3750" w:lineRule="exact"/>
                                    <w:ind w:right="0" w:firstLine="0" w:left="0"/>
                                    <w:jc w:val="left"/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18286"/>
                                      <w:spacing w:val="-4"/>
                                      <w:sz w:val="200"/>
                                      <w:szCs w:val="6"/>
                                      <w:lang w:val="en-US"/>
                                      <w14:textOutline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  <w:t xml:space="preserve">FLOWMATIC
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4" o:spid="_x0000_s4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      <v:textbox inset="0,0,0,0">
                        <w:txbxContent>
                          <w:p w14:paraId="2EC2E047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  <w:r/>
          </w:p>
          <w:p w14:paraId="0F4380CB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10</w:t>
            </w:r>
            <w:r>
              <w:rPr>
                <w:lang w:val="es-ES"/>
              </w:rPr>
            </w:r>
            <w:r/>
          </w:p>
        </w:tc>
        <w:tc>
          <w:tcPr>
            <w:tcBorders/>
            <w:tcW w:w="2536" w:type="dxa"/>
            <w:vMerge w:val="restart"/>
          </w:tcPr>
          <w:p w14:paraId="5E1703A8">
            <w:pPr>
              <w:pStyle w:val="1_484"/>
              <w:pBdr/>
              <w:spacing/>
              <w:ind/>
              <w:rPr>
                <w:rStyle w:val="1_485"/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</w:r>
            <w:r>
              <w:rPr>
                <w:rStyle w:val="1_485"/>
                <w:sz w:val="24"/>
                <w:szCs w:val="24"/>
                <w:lang w:val="es-ES"/>
              </w:rPr>
              <w:t xml:space="preserve">El </w:t>
            </w:r>
            <w:r>
              <w:rPr>
                <w:rStyle w:val="1_485"/>
                <w:sz w:val="24"/>
                <w:szCs w:val="24"/>
              </w:rPr>
              <w:t xml:space="preserve">sistema debe mostrar un dashboard con métricas globales: total de usuarios, RRHH activos, candidatos registrados y candidatos pendientes de activación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rStyle w:val="1_485"/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1105E3EA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3F07B2E0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7FB7DF1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34AF0E74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F-11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4447DFE0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al Administrador crear usuarios con rol RRHH desde el panel, enviando un email de activación automático al nuevo usuario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292B2B07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3D27770C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0EAF5E7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26447F62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F-12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051F05DD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al Administrador editar (nombre, apellido, email, teléfono, contraseña) y eliminar usuarios RRHH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00EF5FC5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7118736B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0601639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2D6DD70C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F-13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00B2DE83">
            <w:pPr>
              <w:pStyle w:val="1_484"/>
              <w:pBdr/>
              <w:spacing/>
              <w:ind/>
              <w:rPr>
                <w:sz w:val="28"/>
                <w:szCs w:val="28"/>
              </w:rPr>
            </w:pPr>
            <w:r>
              <w:rPr>
                <w:rStyle w:val="1_485"/>
                <w:sz w:val="28"/>
                <w:szCs w:val="28"/>
              </w:rPr>
              <w:t xml:space="preserve">El sistema debe mostrar los listados de usuarios con paginación de 10 registros por página y controles de navegación</w:t>
            </w:r>
            <w:r>
              <w:rPr>
                <w:rStyle w:val="1_485"/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677" w:type="dxa"/>
            <w:vMerge w:val="restart"/>
          </w:tcPr>
          <w:p w14:paraId="2FB0D26A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19E4C103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253D802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2D5B62A6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F-14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6D6B95D1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exportar un archivo Excel (.xlsx) con los datos de todos los usuarios: ID, Username, Apellido, Email, Rol, Estado y Etapa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2B8C3DAB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Fun</w:t>
            </w:r>
            <w:r>
              <w:rPr>
                <w:lang w:val="es-ES"/>
              </w:rPr>
            </w:r>
            <w:r>
              <w:rPr>
                <w:sz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7802880" cy="2381250"/>
                      <wp:effectExtent l="0" t="0" r="0" b="0"/>
                      <wp:wrapNone/>
                      <wp:docPr id="6" name="Text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073010851" name="Textbox 5"/>
                            <wps:cNvSpPr txBox="1"/>
                            <wps:spPr bwMode="auto">
                              <a:xfrm rot="18900000" flipH="0" flipV="0">
                                <a:off x="0" y="0"/>
                                <a:ext cx="7802879" cy="238124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2E047">
                                  <w:pPr>
                                    <w:pBdr/>
                                    <w:spacing w:before="0" w:line="3750" w:lineRule="exact"/>
                                    <w:ind w:right="0" w:firstLine="0" w:left="0"/>
                                    <w:jc w:val="left"/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18286"/>
                                      <w:spacing w:val="-4"/>
                                      <w:sz w:val="200"/>
                                      <w:szCs w:val="6"/>
                                      <w:lang w:val="en-US"/>
                                      <w14:textOutline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  <w:t xml:space="preserve">FLOWMATIC
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5" o:spid="_x0000_s5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      <v:textbox inset="0,0,0,0">
                        <w:txbxContent>
                          <w:p w14:paraId="2EC2E047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  <w:r/>
          </w:p>
          <w:p w14:paraId="2072039B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cional</w:t>
            </w:r>
            <w:r>
              <w:rPr>
                <w:lang w:val="es-ES"/>
              </w:rPr>
            </w:r>
            <w:r/>
          </w:p>
        </w:tc>
        <w:tc>
          <w:tcPr>
            <w:tcBorders/>
            <w:tcW w:w="1733" w:type="dxa"/>
            <w:vMerge w:val="restart"/>
          </w:tcPr>
          <w:p w14:paraId="2D3C5527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14EAD46D">
            <w:pPr>
              <w:pBdr/>
              <w:spacing/>
              <w:ind/>
              <w:rPr/>
            </w:pPr>
            <w:r/>
            <w:r>
              <w:rPr>
                <w:rStyle w:val="1_470"/>
              </w:rPr>
              <w:t xml:space="preserve"> </w:t>
            </w:r>
            <w:r>
              <w:rPr>
                <w:rStyle w:val="1_470"/>
                <w:color w:val="000000" w:themeColor="text1"/>
                <w:sz w:val="24"/>
                <w:szCs w:val="24"/>
              </w:rPr>
              <w:t xml:space="preserve">Pipeline de Candidatos</w:t>
            </w:r>
            <w:r>
              <w:rPr>
                <w:color w:val="000000" w:themeColor="text1"/>
                <w:sz w:val="24"/>
                <w:szCs w:val="24"/>
              </w:rPr>
            </w:r>
            <w:r/>
          </w:p>
        </w:tc>
        <w:tc>
          <w:tcPr>
            <w:tcBorders/>
            <w:tcW w:w="1287" w:type="dxa"/>
            <w:vMerge w:val="restart"/>
          </w:tcPr>
          <w:p w14:paraId="2C4C906E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F-15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3B817664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mostrar un dashboard para RRHH con métricas del pipeline: cantidad de candidatos activos, documentos subidos y carpetas creadas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6A432BCE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5B7A8920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5584221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48101311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F-16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725C905A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 RRHH registrar nuevos candidatos desde un modal en el panel, con envío automático de email de activación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2DA68159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0FB464D6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24FB439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7176E18F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F-17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598EC520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gestionar el pipeline de candidatos con 5 estados fijos: Registrado, En pruebas, Entrevista, Contratado, No aceptado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490512FC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15549034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6F389BE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053BEE52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F-18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23BDB110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 RRHH actualizar la etapa del candidato mediante un menú desplegable en la tabla de gestión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7FAEB913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1267273D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3E3B085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52EF3D5A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F-19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71568116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mostrar el estado del candidato con un badge de color: gris (Registrado), amarillo (En pruebas), azul (Entrevista), verde (Contratado), rojo (No aceptado)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5E2BD92D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4328DF0E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21B3872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427FFFA7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F-20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48CF6334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al candidato visualizar su estado actual en el pipeline desde su portal personal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2B8C3DAB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Fun</w:t>
            </w:r>
            <w:r>
              <w:rPr>
                <w:lang w:val="es-ES"/>
              </w:rPr>
            </w:r>
            <w:r>
              <w:rPr>
                <w:sz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7802880" cy="2381250"/>
                      <wp:effectExtent l="0" t="0" r="0" b="0"/>
                      <wp:wrapNone/>
                      <wp:docPr id="7" name="Text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073010851" name="Textbox 5"/>
                            <wps:cNvSpPr txBox="1"/>
                            <wps:spPr bwMode="auto">
                              <a:xfrm rot="18900000" flipH="0" flipV="0">
                                <a:off x="0" y="0"/>
                                <a:ext cx="7802879" cy="238124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2E047">
                                  <w:pPr>
                                    <w:pBdr/>
                                    <w:spacing w:before="0" w:line="3750" w:lineRule="exact"/>
                                    <w:ind w:right="0" w:firstLine="0" w:left="0"/>
                                    <w:jc w:val="left"/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18286"/>
                                      <w:spacing w:val="-4"/>
                                      <w:sz w:val="200"/>
                                      <w:szCs w:val="6"/>
                                      <w:lang w:val="en-US"/>
                                      <w14:textOutline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  <w:t xml:space="preserve">FLOWMATIC
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6" o:spid="_x0000_s6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      <v:textbox inset="0,0,0,0">
                        <w:txbxContent>
                          <w:p w14:paraId="2EC2E047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  <w:r/>
          </w:p>
          <w:p w14:paraId="3D479FCF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cional</w:t>
            </w:r>
            <w:r>
              <w:rPr>
                <w:lang w:val="es-ES"/>
              </w:rPr>
            </w:r>
            <w:r/>
          </w:p>
        </w:tc>
        <w:tc>
          <w:tcPr>
            <w:tcBorders/>
            <w:tcW w:w="1733" w:type="dxa"/>
            <w:vMerge w:val="restart"/>
          </w:tcPr>
          <w:p w14:paraId="60A290BE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25FFDE0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694CDBFB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F-21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5F2CDFCD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 RRHH editar el perfil completo del candidato: nombre, apellido, email, teléfono, cargo, ciudad, tecnologías, idiomas, experiencia, disponibilidad, proceso actual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02CBF8D3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303F8D61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7F8F161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3F931AE1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F-22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27BDF060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eliminar candidatos incluyendo sus documentos asociados y eventos de calendario relacionados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14942C2D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3162E930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5999339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284455C3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F-23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399FF082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calcular y mostrar un match score (0-100) para cada candidato basado en: cargo, ciudad, teléfono, experiencia, tecnologías, idiomas y disponibilidad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4075ADD1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30B1EDE0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6E028F7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26A50A76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F-24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585BEA8C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la búsqueda y filtrado de candidatos por: texto libre (nombre, apellido, email), cargo, estado, experiencia mínima y ciudad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0077B5D6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10544BBB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5D318EC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502A8A73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F-25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66036F0F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exportar un reporte Excel de candidatos con columnas: ID, Nombre, Apellido, Email, Teléfono, Cargo, Ciudad, Experiencia, Disponibilidad, Tecnologías, Idiomas, Estado, Proceso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2B8C3DAB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Fun</w:t>
            </w:r>
            <w:r>
              <w:rPr>
                <w:lang w:val="es-ES"/>
              </w:rPr>
            </w:r>
            <w:r>
              <w:rPr>
                <w:sz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7802880" cy="2381250"/>
                      <wp:effectExtent l="0" t="0" r="0" b="0"/>
                      <wp:wrapNone/>
                      <wp:docPr id="8" name="Text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073010851" name="Textbox 5"/>
                            <wps:cNvSpPr txBox="1"/>
                            <wps:spPr bwMode="auto">
                              <a:xfrm rot="18900000" flipH="0" flipV="0">
                                <a:off x="0" y="0"/>
                                <a:ext cx="7802879" cy="238124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2E047">
                                  <w:pPr>
                                    <w:pBdr/>
                                    <w:spacing w:before="0" w:line="3750" w:lineRule="exact"/>
                                    <w:ind w:right="0" w:firstLine="0" w:left="0"/>
                                    <w:jc w:val="left"/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18286"/>
                                      <w:spacing w:val="-4"/>
                                      <w:sz w:val="200"/>
                                      <w:szCs w:val="6"/>
                                      <w:lang w:val="en-US"/>
                                      <w14:textOutline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  <w:t xml:space="preserve">FLOWMATIC
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7" o:spid="_x0000_s7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      <v:textbox inset="0,0,0,0">
                        <w:txbxContent>
                          <w:p w14:paraId="2EC2E047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  <w:r/>
          </w:p>
          <w:p w14:paraId="2B764662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cional</w:t>
            </w:r>
            <w:r>
              <w:rPr>
                <w:lang w:val="es-ES"/>
              </w:rPr>
            </w:r>
            <w:r/>
          </w:p>
        </w:tc>
        <w:tc>
          <w:tcPr>
            <w:tcBorders/>
            <w:tcW w:w="1733" w:type="dxa"/>
            <w:vMerge w:val="restart"/>
          </w:tcPr>
          <w:p w14:paraId="739DA7E7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64B4B0D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20767859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F-26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15DAB257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generar y descargar el CV del candidato en formato Word (.docx) con datos de perfil, contacto, habilidades técnicas, idiomas y disponibilidad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09A238BF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34ED6496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1D1FA6D8">
            <w:pPr>
              <w:pBdr/>
              <w:spacing/>
              <w:ind/>
              <w:rPr/>
            </w:pPr>
            <w:r/>
            <w:r>
              <w:rPr>
                <w:rStyle w:val="1_470"/>
              </w:rPr>
              <w:t xml:space="preserve"> </w:t>
            </w:r>
            <w:r>
              <w:rPr>
                <w:rStyle w:val="1_470"/>
                <w:color w:val="000000" w:themeColor="text1"/>
                <w:sz w:val="24"/>
                <w:szCs w:val="24"/>
              </w:rPr>
              <w:t xml:space="preserve">Calendario de Entrevistas</w:t>
            </w:r>
            <w:r/>
            <w:r/>
            <w:r/>
          </w:p>
        </w:tc>
        <w:tc>
          <w:tcPr>
            <w:tcBorders/>
            <w:tcW w:w="1287" w:type="dxa"/>
            <w:vMerge w:val="restart"/>
          </w:tcPr>
          <w:p w14:paraId="42B69F34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F-27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50AF8EC1">
            <w:pPr>
              <w:pStyle w:val="1_484"/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Style w:val="1_485"/>
                <w:color w:val="000000" w:themeColor="text1"/>
                <w:sz w:val="24"/>
                <w:szCs w:val="24"/>
              </w:rPr>
              <w:t xml:space="preserve">El sistema debe mostrar un calendario mensual interactivo (FullCalendar) con todas las entrevistas agendadas como eventos visuales</w:t>
            </w:r>
            <w:r>
              <w:rPr>
                <w:rStyle w:val="1_485"/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620F0CEA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68593BBF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7DC4F4B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1693A1AC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F-28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152D45C0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 RRHH agendar entrevistas seleccionando: candidato, fecha, hora (limitada entre 07:00 y 19:00), tipo (modalidad), lugar o enlace virtual, y observaciones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34FA0A0D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45F744AB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213BAB9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6574F86E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F-29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1C54301F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validar que no existan entrevistas duplicadas para el mismo candidato en la misma fecha y hora, y que la fecha no sea anterior a hoy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2B8C3DAB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Fun</w:t>
            </w:r>
            <w:r>
              <w:rPr>
                <w:lang w:val="es-ES"/>
              </w:rPr>
            </w:r>
            <w:r>
              <w:rPr>
                <w:sz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7802880" cy="2381250"/>
                      <wp:effectExtent l="0" t="0" r="0" b="0"/>
                      <wp:wrapNone/>
                      <wp:docPr id="9" name="Text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073010851" name="Textbox 5"/>
                            <wps:cNvSpPr txBox="1"/>
                            <wps:spPr bwMode="auto">
                              <a:xfrm rot="18900000" flipH="0" flipV="0">
                                <a:off x="0" y="0"/>
                                <a:ext cx="7802879" cy="238124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2E047">
                                  <w:pPr>
                                    <w:pBdr/>
                                    <w:spacing w:before="0" w:line="3750" w:lineRule="exact"/>
                                    <w:ind w:right="0" w:firstLine="0" w:left="0"/>
                                    <w:jc w:val="left"/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18286"/>
                                      <w:spacing w:val="-4"/>
                                      <w:sz w:val="200"/>
                                      <w:szCs w:val="6"/>
                                      <w:lang w:val="en-US"/>
                                      <w14:textOutline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  <w:t xml:space="preserve">FLOWMATIC
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8" o:spid="_x0000_s8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      <v:textbox inset="0,0,0,0">
                        <w:txbxContent>
                          <w:p w14:paraId="2EC2E047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  <w:r/>
          </w:p>
          <w:p w14:paraId="1A8ABA31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cional</w:t>
            </w:r>
            <w:r>
              <w:rPr>
                <w:lang w:val="es-ES"/>
              </w:rPr>
            </w:r>
            <w:r/>
          </w:p>
        </w:tc>
        <w:tc>
          <w:tcPr>
            <w:tcBorders/>
            <w:tcW w:w="1733" w:type="dxa"/>
            <w:vMerge w:val="restart"/>
          </w:tcPr>
          <w:p w14:paraId="3D1D6A16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0B897DE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1F377386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F-30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38726F7F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cambiar el estado de una entrevista a: PENDIENTE, CONFIRMADO, REPROGRAMADO, CANCELADO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1FED3AF3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732DAF2B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1C6860E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50666BA3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F-31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0352734E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mostrar los eventos del calendario con color según estado: azul (PENDIENTE), verde (CONFIRMADO), naranja (REPROGRAMADO), rojo (CANCELADO)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29AA2743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578FC74C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4DBF532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03B1D2F1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F-32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07045078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mostrar estadísticas del calendario: total de entrevistas hoy, pendientes, confirmadas, reprogramadas, canceladas, total del mes y candidatos únicos del mes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76D57A4D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1D811971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4CC7E92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2B53F8EA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F-33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76B0CBE5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al candidato confirmar su asistencia a una entrevista desde su portal personal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1AACD6B7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36ED8116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0AA4682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588AAF8C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F-34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2DA41FB8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notificar por email a RRHH cuando un candidato confirma asistencia o solicita reprogramación de una entrevista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4A844603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129E1797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0E118D37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/>
            <w:r>
              <w:rPr>
                <w:rStyle w:val="1_470"/>
                <w:color w:val="000000" w:themeColor="text1"/>
                <w:sz w:val="24"/>
                <w:szCs w:val="24"/>
              </w:rPr>
              <w:t xml:space="preserve">Gestión Documental (Drive)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87" w:type="dxa"/>
            <w:vMerge w:val="restart"/>
          </w:tcPr>
          <w:p w14:paraId="510240F7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F-35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27FABB8C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 RRHH crear carpetas en el Drive para organizar la documentación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2B8C3DAB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Fun</w:t>
            </w:r>
            <w:r>
              <w:rPr>
                <w:lang w:val="es-ES"/>
              </w:rPr>
            </w:r>
            <w:r>
              <w:rPr>
                <w:sz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7802880" cy="2381250"/>
                      <wp:effectExtent l="0" t="0" r="0" b="0"/>
                      <wp:wrapNone/>
                      <wp:docPr id="10" name="Text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073010851" name="Textbox 5"/>
                            <wps:cNvSpPr txBox="1"/>
                            <wps:spPr bwMode="auto">
                              <a:xfrm rot="18900000" flipH="0" flipV="0">
                                <a:off x="0" y="0"/>
                                <a:ext cx="7802879" cy="238124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2E047">
                                  <w:pPr>
                                    <w:pBdr/>
                                    <w:spacing w:before="0" w:line="3750" w:lineRule="exact"/>
                                    <w:ind w:right="0" w:firstLine="0" w:left="0"/>
                                    <w:jc w:val="left"/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18286"/>
                                      <w:spacing w:val="-4"/>
                                      <w:sz w:val="200"/>
                                      <w:szCs w:val="6"/>
                                      <w:lang w:val="en-US"/>
                                      <w14:textOutline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  <w:t xml:space="preserve">FLOWMATIC
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9" o:spid="_x0000_s9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      <v:textbox inset="0,0,0,0">
                        <w:txbxContent>
                          <w:p w14:paraId="2EC2E047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  <w:r/>
          </w:p>
          <w:p w14:paraId="7C6A745D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cional</w:t>
            </w:r>
            <w:r>
              <w:rPr>
                <w:lang w:val="es-ES"/>
              </w:rPr>
            </w:r>
            <w:r/>
          </w:p>
        </w:tc>
        <w:tc>
          <w:tcPr>
            <w:tcBorders/>
            <w:tcW w:w="1733" w:type="dxa"/>
            <w:vMerge w:val="restart"/>
          </w:tcPr>
          <w:p w14:paraId="146955B7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08C4608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1613C12D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F-36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1C06FCEF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 RRHH subir archivos (con límite de 30MB) al Drive desde su panel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3108046C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24C59C09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4ADCCFF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7F0974FC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F-37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400945F7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la descarga de archivos desde el Drive manteniendo el nombre original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41A17409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080EE9E7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0E31D92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7B08F4A6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F-38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05D642B3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la previsualización inline de archivos PDF e imágenes en el navegador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7B7A612F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4B94184E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70AED19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0751168D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F-39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04A68D82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eliminar archivos solo si el usuario autenticado es el propietario del archivo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3EB6B7F2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267553B0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5D7BF6A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715F3D03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F-40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42B98987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 RRHH compartir archivos con candidatos específicos ingresando su correo electrónico como destinatario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65B490CB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7A2C62DD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0EF2F0A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7D2E5F25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F-41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1F36BEB2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crear automáticamente una carpeta para cada nuevo candidato registrado en el Drive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224E8619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2DCCE9B8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67A9D61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08D0D8A1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F-42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2BACA4EC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al candidato subir documentos a su portal personal y visualizar los archivos compartidos por RRHH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2B8C3DAB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Fun</w:t>
            </w:r>
            <w:r>
              <w:rPr>
                <w:lang w:val="es-ES"/>
              </w:rPr>
            </w:r>
            <w:r>
              <w:rPr>
                <w:sz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7802880" cy="2381250"/>
                      <wp:effectExtent l="0" t="0" r="0" b="0"/>
                      <wp:wrapNone/>
                      <wp:docPr id="11" name="Text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073010851" name="Textbox 5"/>
                            <wps:cNvSpPr txBox="1"/>
                            <wps:spPr bwMode="auto">
                              <a:xfrm rot="18900000" flipH="0" flipV="0">
                                <a:off x="0" y="0"/>
                                <a:ext cx="7802879" cy="238124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2E047">
                                  <w:pPr>
                                    <w:pBdr/>
                                    <w:spacing w:before="0" w:line="3750" w:lineRule="exact"/>
                                    <w:ind w:right="0" w:firstLine="0" w:left="0"/>
                                    <w:jc w:val="left"/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18286"/>
                                      <w:spacing w:val="-4"/>
                                      <w:sz w:val="200"/>
                                      <w:szCs w:val="6"/>
                                      <w:lang w:val="en-US"/>
                                      <w14:textOutline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  <w:t xml:space="preserve">FLOWMATIC
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0" o:spid="_x0000_s10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      <v:textbox inset="0,0,0,0">
                        <w:txbxContent>
                          <w:p w14:paraId="2EC2E047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  <w:r/>
          </w:p>
          <w:p w14:paraId="4765B35A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cional</w:t>
            </w:r>
            <w:r>
              <w:rPr>
                <w:lang w:val="es-ES"/>
              </w:rPr>
            </w:r>
            <w:r/>
          </w:p>
        </w:tc>
        <w:tc>
          <w:tcPr>
            <w:tcBorders/>
            <w:tcW w:w="1733" w:type="dxa"/>
            <w:vMerge w:val="restart"/>
          </w:tcPr>
          <w:p w14:paraId="616EACAE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6F38FEF9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/>
            <w:r>
              <w:rPr>
                <w:rStyle w:val="1_470"/>
                <w:color w:val="000000" w:themeColor="text1"/>
                <w:sz w:val="24"/>
                <w:szCs w:val="24"/>
              </w:rPr>
              <w:t xml:space="preserve">Notificaciones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87" w:type="dxa"/>
            <w:vMerge w:val="restart"/>
          </w:tcPr>
          <w:p w14:paraId="5217F328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F-43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0AD2E361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registrar notificaciones internas en base de datos para eventos como cambios de estado de candidato, edición de perfil y agendamiento de entrevistas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5436999C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3F840947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3E1389B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63FC9CF1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F-44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18FC3307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permitir al usuario marcar notificaciones como leídas, de forma individual o todas a la vez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3AB2C098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2954E60D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5C14B6E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2565A413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F-45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5ABF8D91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enviar un email de verificación con enlace de activación al registrar un nuevo usuario (candidato o RRHH)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41D6E074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2532D974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2FE7F3B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6AAE9F2A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F-46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4CE9311D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enviar un email de recuperación de contraseña con enlace temporal de un solo uso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5C96755C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70EAA068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2506D4B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87" w:type="dxa"/>
            <w:vMerge w:val="restart"/>
          </w:tcPr>
          <w:p w14:paraId="119BA832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F-47</w:t>
            </w:r>
            <w:r>
              <w:rPr>
                <w:lang w:val="es-ES"/>
              </w:rPr>
            </w:r>
          </w:p>
        </w:tc>
        <w:tc>
          <w:tcPr>
            <w:tcBorders/>
            <w:tcW w:w="2536" w:type="dxa"/>
            <w:vMerge w:val="restart"/>
          </w:tcPr>
          <w:p w14:paraId="4C9D8828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enviar un email de confirmación a RRHH con los detalles de la entrevista al agendar una nueva entrevista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77" w:type="dxa"/>
            <w:vMerge w:val="restart"/>
          </w:tcPr>
          <w:p w14:paraId="27FD0F49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Funcional</w:t>
            </w:r>
            <w:r>
              <w:rPr>
                <w:lang w:val="es-ES"/>
              </w:rPr>
            </w:r>
          </w:p>
        </w:tc>
        <w:tc>
          <w:tcPr>
            <w:tcBorders/>
            <w:tcW w:w="1733" w:type="dxa"/>
            <w:vMerge w:val="restart"/>
          </w:tcPr>
          <w:p w14:paraId="506F5DCA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</w:tbl>
    <w:p w14:paraId="1A80A790">
      <w:pPr>
        <w:pBdr/>
        <w:spacing/>
        <w:ind/>
        <w:rPr/>
      </w:pPr>
      <w:r/>
      <w:r/>
      <w:r/>
    </w:p>
    <w:p w14:paraId="16784804">
      <w:pPr>
        <w:pBdr/>
        <w:spacing/>
        <w:ind/>
        <w:rPr/>
      </w:pPr>
      <w:r/>
      <w:r/>
      <w:r/>
    </w:p>
    <w:p w14:paraId="23040F5F">
      <w:pPr>
        <w:pBdr/>
        <w:spacing/>
        <w:ind/>
        <w:rPr/>
      </w:pPr>
      <w:r/>
      <w:r/>
      <w:r/>
    </w:p>
    <w:p w14:paraId="11402948">
      <w:pPr>
        <w:pBdr/>
        <w:spacing/>
        <w:ind/>
        <w:rPr/>
      </w:pPr>
      <w:r/>
      <w:r/>
      <w:r/>
    </w:p>
    <w:p w14:paraId="1C62645C">
      <w:pPr>
        <w:pBdr/>
        <w:spacing/>
        <w:ind/>
        <w:rPr/>
      </w:pPr>
      <w:r/>
      <w:r/>
      <w:r/>
    </w:p>
    <w:p w14:paraId="2C82C843">
      <w:pPr>
        <w:pBdr/>
        <w:spacing/>
        <w:ind/>
        <w:rPr/>
      </w:pPr>
      <w:r/>
      <w:r/>
      <w:r/>
    </w:p>
    <w:p w14:paraId="5E6C6CDD">
      <w:pPr>
        <w:pBdr/>
        <w:spacing/>
        <w:ind/>
        <w:rPr/>
      </w:pPr>
      <w:r/>
      <w:r/>
      <w:r/>
    </w:p>
    <w:p w14:paraId="2DC0F4BE">
      <w:pPr>
        <w:pBdr/>
        <w:spacing/>
        <w:ind/>
        <w:rPr/>
      </w:pPr>
      <w:r/>
      <w:r/>
      <w:r/>
    </w:p>
    <w:p w14:paraId="57142149">
      <w:pPr>
        <w:pBdr/>
        <w:spacing/>
        <w:ind/>
        <w:rPr/>
      </w:pPr>
      <w:r/>
      <w:r/>
      <w:r/>
    </w:p>
    <w:p w14:paraId="766EAF19">
      <w:pPr>
        <w:pBdr/>
        <w:spacing/>
        <w:ind/>
        <w:rPr/>
      </w:pPr>
      <w:r/>
      <w:r/>
      <w:r/>
    </w:p>
    <w:p w14:paraId="15C0F069">
      <w:pPr>
        <w:pBdr/>
        <w:spacing/>
        <w:ind/>
        <w:rPr/>
      </w:pPr>
      <w:r/>
      <w:r/>
      <w:r/>
    </w:p>
    <w:p w14:paraId="7CC9B93E">
      <w:pPr>
        <w:pBdr/>
        <w:spacing/>
        <w:ind/>
        <w:rPr/>
      </w:pPr>
      <w:r/>
      <w:r/>
      <w:r/>
    </w:p>
    <w:p w14:paraId="0C8780CB">
      <w:pPr>
        <w:pBdr/>
        <w:spacing/>
        <w:ind/>
        <w:rPr/>
      </w:pPr>
      <w:r/>
      <w:r/>
      <w:r/>
    </w:p>
    <w:p w14:paraId="63AEE727">
      <w:pPr>
        <w:pBdr/>
        <w:spacing/>
        <w:ind/>
        <w:rPr/>
      </w:pPr>
      <w:r/>
      <w:r/>
      <w:r/>
    </w:p>
    <w:p w14:paraId="52714F7A">
      <w:pPr>
        <w:pBdr/>
        <w:spacing/>
        <w:ind/>
        <w:rPr/>
      </w:pPr>
      <w:r/>
      <w:r/>
      <w:r/>
    </w:p>
    <w:p w14:paraId="598328E0">
      <w:pPr>
        <w:pBdr/>
        <w:spacing/>
        <w:ind/>
        <w:rPr/>
      </w:pPr>
      <w:r/>
      <w:r/>
      <w:r/>
    </w:p>
    <w:p w14:paraId="7EDD1C8F">
      <w:pPr>
        <w:pBdr/>
        <w:spacing/>
        <w:ind/>
        <w:rPr/>
      </w:pPr>
      <w:r/>
      <w:r/>
      <w:r/>
    </w:p>
    <w:p w14:paraId="3C4E4A36">
      <w:pPr>
        <w:pBdr/>
        <w:spacing/>
        <w:ind/>
        <w:rPr/>
      </w:pPr>
      <w:r/>
      <w:r/>
      <w:r/>
    </w:p>
    <w:p w14:paraId="6DBF3C5E">
      <w:pPr>
        <w:pBdr/>
        <w:spacing/>
        <w:ind/>
        <w:rPr/>
      </w:pPr>
      <w:r/>
      <w:r/>
      <w:r/>
    </w:p>
    <w:p w14:paraId="0295FDA6">
      <w:pPr>
        <w:pBdr/>
        <w:spacing/>
        <w:ind/>
        <w:rPr/>
      </w:pPr>
      <w:r/>
      <w:r/>
      <w:r/>
    </w:p>
    <w:p w14:paraId="67DF2C75">
      <w:pPr>
        <w:pBdr/>
        <w:spacing/>
        <w:ind/>
        <w:rPr/>
      </w:pPr>
      <w:r/>
      <w:r/>
      <w:r/>
    </w:p>
    <w:p w14:paraId="2B8C3DAB">
      <w:pPr>
        <w:pBdr/>
        <w:spacing/>
        <w:ind/>
        <w:rPr/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802880" cy="2381250"/>
                <wp:effectExtent l="0" t="0" r="0" b="0"/>
                <wp:wrapNone/>
                <wp:docPr id="12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73010851" name="Textbox 5"/>
                      <wps:cNvSpPr txBox="1"/>
                      <wps:spPr bwMode="auto">
                        <a:xfrm rot="18900000" flipH="0" flipV="0">
                          <a:off x="0" y="0"/>
                          <a:ext cx="7802879" cy="23812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C2E047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<v:textbox inset="0,0,0,0">
                  <w:txbxContent>
                    <w:p w14:paraId="2EC2E047">
                      <w:pPr>
                        <w:pBdr/>
                        <w:spacing w:before="0" w:line="3750" w:lineRule="exact"/>
                        <w:ind w:right="0" w:firstLine="0" w:left="0"/>
                        <w:jc w:val="left"/>
                        <w:rPr>
                          <w:rFonts w:ascii="Arial"/>
                          <w:b/>
                          <w:sz w:val="72"/>
                          <w:szCs w:val="2"/>
                          <w14:textOutline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818286"/>
                          <w:spacing w:val="-4"/>
                          <w:sz w:val="200"/>
                          <w:szCs w:val="6"/>
                          <w:lang w:val="en-US"/>
                          <w14:textOutline>
                            <w14:solidFill>
                              <w14:srgbClr w14:val="818286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818286">
                                <w14:alpha w14:val="88235"/>
                              </w14:srgbClr>
                            </w14:solidFill>
                          </w14:textFill>
                        </w:rPr>
                        <w:t xml:space="preserve">FLOWMATIC
</w:t>
                      </w:r>
                      <w:r>
                        <w:rPr>
                          <w:rFonts w:ascii="Arial"/>
                          <w:b/>
                          <w:sz w:val="72"/>
                          <w:szCs w:val="2"/>
                          <w14:textOutline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Fill>
                        </w:rPr>
                      </w:r>
                      <w:r>
                        <w:rPr>
                          <w:rFonts w:ascii="Arial"/>
                          <w:b/>
                          <w:sz w:val="72"/>
                          <w:szCs w:val="2"/>
                          <w14:textOutline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Fill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4B561B69">
      <w:pPr>
        <w:pBdr/>
        <w:spacing/>
        <w:ind/>
        <w:rPr/>
      </w:pPr>
      <w:r/>
      <w:r/>
      <w:r/>
    </w:p>
    <w:p w14:paraId="5463BDF1">
      <w:pPr>
        <w:pBdr/>
        <w:spacing/>
        <w:ind/>
        <w:rPr/>
      </w:pPr>
      <w:r/>
      <w:r/>
      <w:r/>
    </w:p>
    <w:p w14:paraId="2B8C3DAB">
      <w:pPr>
        <w:pBdr/>
        <w:spacing/>
        <w:ind/>
        <w:rPr/>
      </w:pPr>
      <w:r>
        <w:rPr>
          <w:b/>
          <w:bCs/>
          <w:color w:val="000000" w:themeColor="text1"/>
          <w:sz w:val="24"/>
          <w:szCs w:val="24"/>
          <w:lang w:val="es-ES"/>
        </w:rPr>
        <w:t xml:space="preserve">REQUERIMIENTOS NO FUNCIONALES</w:t>
      </w:r>
      <w:r>
        <w:rPr>
          <w:b/>
          <w:bCs/>
          <w:color w:val="000000" w:themeColor="text1"/>
          <w:sz w:val="24"/>
          <w:szCs w:val="24"/>
        </w:rPr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802880" cy="2381250"/>
                <wp:effectExtent l="0" t="0" r="0" b="0"/>
                <wp:wrapNone/>
                <wp:docPr id="13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73010851" name="Textbox 5"/>
                      <wps:cNvSpPr txBox="1"/>
                      <wps:spPr bwMode="auto">
                        <a:xfrm rot="18900000" flipH="0" flipV="0">
                          <a:off x="0" y="0"/>
                          <a:ext cx="7802879" cy="23812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C2E047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<v:textbox inset="0,0,0,0">
                  <w:txbxContent>
                    <w:p w14:paraId="2EC2E047">
                      <w:pPr>
                        <w:pBdr/>
                        <w:spacing w:before="0" w:line="3750" w:lineRule="exact"/>
                        <w:ind w:right="0" w:firstLine="0" w:left="0"/>
                        <w:jc w:val="left"/>
                        <w:rPr>
                          <w:rFonts w:ascii="Arial"/>
                          <w:b/>
                          <w:sz w:val="72"/>
                          <w:szCs w:val="2"/>
                          <w14:textOutline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818286"/>
                          <w:spacing w:val="-4"/>
                          <w:sz w:val="200"/>
                          <w:szCs w:val="6"/>
                          <w:lang w:val="en-US"/>
                          <w14:textOutline>
                            <w14:solidFill>
                              <w14:srgbClr w14:val="818286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818286">
                                <w14:alpha w14:val="88235"/>
                              </w14:srgbClr>
                            </w14:solidFill>
                          </w14:textFill>
                        </w:rPr>
                        <w:t xml:space="preserve">FLOWMATIC
</w:t>
                      </w:r>
                      <w:r>
                        <w:rPr>
                          <w:rFonts w:ascii="Arial"/>
                          <w:b/>
                          <w:sz w:val="72"/>
                          <w:szCs w:val="2"/>
                          <w14:textOutline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Fill>
                        </w:rPr>
                      </w:r>
                      <w:r>
                        <w:rPr>
                          <w:rFonts w:ascii="Arial"/>
                          <w:b/>
                          <w:sz w:val="72"/>
                          <w:szCs w:val="2"/>
                          <w14:textOutline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8235"/>
                              </w14:srgbClr>
                            </w14:solidFill>
                          </w14:textFill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5D0F8285">
      <w:pPr>
        <w:pBdr/>
        <w:spacing/>
        <w:ind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  <w:lang w:val="es-ES"/>
        </w:rPr>
      </w:r>
      <w:r>
        <w:rPr>
          <w:b/>
          <w:bCs/>
          <w:color w:val="000000" w:themeColor="text1"/>
          <w:sz w:val="24"/>
          <w:szCs w:val="24"/>
        </w:rPr>
      </w:r>
      <w:r/>
    </w:p>
    <w:tbl>
      <w:tblPr>
        <w:tblStyle w:val="52"/>
        <w:tblW w:w="0" w:type="auto"/>
        <w:tblBorders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/>
            <w:tcW w:w="1872" w:type="dxa"/>
          </w:tcPr>
          <w:p w14:paraId="5736F72F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es-ES"/>
              </w:rPr>
              <w:t xml:space="preserve">Módulo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2B17C930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es-ES"/>
              </w:rPr>
              <w:t xml:space="preserve">Id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5138835A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es-ES"/>
              </w:rPr>
              <w:t xml:space="preserve">Requisito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43902E73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es-ES"/>
              </w:rPr>
              <w:t xml:space="preserve">Tipo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5AD96890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es-ES"/>
              </w:rPr>
              <w:t xml:space="preserve">Prioridad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2" w:type="dxa"/>
          </w:tcPr>
          <w:p w14:paraId="7ABC6EC7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/>
            <w:r>
              <w:rPr>
                <w:rStyle w:val="1_470"/>
                <w:color w:val="000000" w:themeColor="text1"/>
                <w:sz w:val="24"/>
                <w:szCs w:val="24"/>
              </w:rPr>
              <w:t xml:space="preserve"> Seguridad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046E1652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NF-01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42E32B4E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encriptar las contraseñas utilizando el algoritmo BCrypt antes de almacenarlas en la base de datos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5CC69B14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No Funcional</w:t>
            </w:r>
            <w:r/>
          </w:p>
        </w:tc>
        <w:tc>
          <w:tcPr>
            <w:tcBorders/>
            <w:tcW w:w="1872" w:type="dxa"/>
          </w:tcPr>
          <w:p w14:paraId="6F4A9281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Alta</w:t>
            </w:r>
            <w:r/>
          </w:p>
        </w:tc>
      </w:tr>
      <w:tr>
        <w:trPr/>
        <w:tc>
          <w:tcPr>
            <w:tcBorders/>
            <w:tcW w:w="1872" w:type="dxa"/>
          </w:tcPr>
          <w:p w14:paraId="2321DB2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</w:tcPr>
          <w:p w14:paraId="1D43EEB7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NF-02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47A16F30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implementar control de acceso basado en roles (RBAC) con 3 roles diferenciados: ROLE_CANDIDATO, ROLE_RRHH y ROLE_ADMINISTRADOR, restringiendo el acceso a funcionalidades según el rol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4D7781EF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No Funcional</w:t>
            </w:r>
            <w:r/>
          </w:p>
        </w:tc>
        <w:tc>
          <w:tcPr>
            <w:tcBorders/>
            <w:tcW w:w="1872" w:type="dxa"/>
          </w:tcPr>
          <w:p w14:paraId="584FFE09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Alta</w:t>
            </w:r>
            <w:r/>
          </w:p>
        </w:tc>
      </w:tr>
      <w:tr>
        <w:trPr/>
        <w:tc>
          <w:tcPr>
            <w:tcBorders/>
            <w:tcW w:w="1872" w:type="dxa"/>
          </w:tcPr>
          <w:p w14:paraId="20D4E96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</w:tcPr>
          <w:p w14:paraId="5BF00502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NF-03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2EFD4B65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ocultar si un correo existe o no en el formulario de recuperación de contraseña, mostrando siempre el mismo mensaje genérico para evitar enumeración de usuarios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08A28B8A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No Funcional</w:t>
            </w:r>
            <w:r/>
          </w:p>
        </w:tc>
        <w:tc>
          <w:tcPr>
            <w:tcBorders/>
            <w:tcW w:w="1872" w:type="dxa"/>
          </w:tcPr>
          <w:p w14:paraId="7886DFC4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Alta</w:t>
            </w:r>
            <w:r/>
          </w:p>
        </w:tc>
      </w:tr>
      <w:tr>
        <w:trPr/>
        <w:tc>
          <w:tcPr>
            <w:tcBorders/>
            <w:tcW w:w="1872" w:type="dxa"/>
          </w:tcPr>
          <w:p w14:paraId="1B3397D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</w:tcPr>
          <w:p w14:paraId="2F7B21B4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NF-04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32417A67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Los tokens de activación y recuperación de contraseña deben ser UUID aleatorios de un solo uso, que se invalidan después de ser utilizados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4A2DDEB4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No funcional</w:t>
            </w:r>
            <w:r/>
          </w:p>
        </w:tc>
        <w:tc>
          <w:tcPr>
            <w:tcBorders/>
            <w:tcW w:w="1872" w:type="dxa"/>
          </w:tcPr>
          <w:p w14:paraId="7350C1DF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Alta</w:t>
            </w:r>
            <w:r/>
          </w:p>
        </w:tc>
      </w:tr>
      <w:tr>
        <w:trPr/>
        <w:tc>
          <w:tcPr>
            <w:tcBorders/>
            <w:tcW w:w="1872" w:type="dxa"/>
          </w:tcPr>
          <w:p w14:paraId="089E266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</w:tcPr>
          <w:p w14:paraId="5100A798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NF-05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14E500EF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validar los datos de entrada del usuario rechazando datos inválidos: email sin formato correcto, contraseña menor a 8 caracteres, campos obligatorios vacíos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17A43F29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No funcional</w:t>
            </w:r>
            <w:r/>
          </w:p>
        </w:tc>
        <w:tc>
          <w:tcPr>
            <w:tcBorders/>
            <w:tcW w:w="1872" w:type="dxa"/>
          </w:tcPr>
          <w:p w14:paraId="6845B25D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Alta</w:t>
            </w:r>
            <w:r/>
          </w:p>
        </w:tc>
      </w:tr>
      <w:tr>
        <w:trPr/>
        <w:tc>
          <w:tcPr>
            <w:tcBorders/>
            <w:tcW w:w="1872" w:type="dxa"/>
          </w:tcPr>
          <w:p w14:paraId="3FD87980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/>
            <w:r>
              <w:rPr>
                <w:rStyle w:val="1_470"/>
                <w:color w:val="000000" w:themeColor="text1"/>
                <w:sz w:val="24"/>
                <w:szCs w:val="24"/>
              </w:rPr>
              <w:t xml:space="preserve">Rendimiento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521CC7DC">
            <w:pPr>
              <w:pStyle w:val="1_484"/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Style w:val="1_485"/>
                <w:color w:val="000000" w:themeColor="text1"/>
                <w:sz w:val="24"/>
                <w:szCs w:val="24"/>
              </w:rPr>
              <w:t xml:space="preserve">NF-06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7D2F320F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responder a las solicitudes de los usuarios en menos de 3 segundos bajo condiciones normales de carga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12D133A9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No Funcional</w:t>
            </w:r>
            <w:r/>
          </w:p>
        </w:tc>
        <w:tc>
          <w:tcPr>
            <w:tcBorders/>
            <w:tcW w:w="1872" w:type="dxa"/>
          </w:tcPr>
          <w:p w14:paraId="1A408639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Media</w:t>
            </w:r>
            <w:r/>
          </w:p>
        </w:tc>
      </w:tr>
      <w:tr>
        <w:trPr/>
        <w:tc>
          <w:tcPr>
            <w:tcBorders/>
            <w:tcW w:w="1872" w:type="dxa"/>
          </w:tcPr>
          <w:p w14:paraId="70F7F2F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</w:tcPr>
          <w:p w14:paraId="41F408DD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NF-07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6FF037A6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Los listados paginados deben mostrar máximo 10 registros por página para optimizar el tiempo de carga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</w:tcPr>
          <w:p w14:paraId="38B55E97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No Funcional</w:t>
            </w:r>
            <w:r/>
          </w:p>
        </w:tc>
        <w:tc>
          <w:tcPr>
            <w:tcBorders/>
            <w:tcW w:w="1872" w:type="dxa"/>
          </w:tcPr>
          <w:p w14:paraId="53A41B80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Alta</w:t>
            </w:r>
            <w:r/>
          </w:p>
        </w:tc>
      </w:tr>
      <w:tr>
        <w:trPr/>
        <w:tc>
          <w:tcPr>
            <w:tcBorders/>
            <w:tcW w:w="1872" w:type="dxa"/>
            <w:vMerge w:val="restart"/>
          </w:tcPr>
          <w:p w14:paraId="2536CA7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  <w:vMerge w:val="restart"/>
          </w:tcPr>
          <w:p w14:paraId="73F98FBB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NF-08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286D7A68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tamaño máximo permitido para la subida de archivos debe ser de 30 MB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5DA0674B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No funcional</w:t>
            </w:r>
            <w:r>
              <w:rPr>
                <w:lang w:val="es-ES"/>
              </w:rPr>
            </w:r>
          </w:p>
        </w:tc>
        <w:tc>
          <w:tcPr>
            <w:tcBorders/>
            <w:tcW w:w="1872" w:type="dxa"/>
            <w:vMerge w:val="restart"/>
          </w:tcPr>
          <w:p w14:paraId="065C7154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1872" w:type="dxa"/>
            <w:vMerge w:val="restart"/>
          </w:tcPr>
          <w:p w14:paraId="17005FFF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/>
            <w:r>
              <w:rPr>
                <w:rStyle w:val="1_470"/>
                <w:color w:val="000000" w:themeColor="text1"/>
                <w:sz w:val="24"/>
                <w:szCs w:val="24"/>
              </w:rPr>
              <w:t xml:space="preserve">Usabilidad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3ACFAFA9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NF-09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22C9F9BC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La interfaz debe ser responsive y adaptable a dispositivos móviles y de escritorio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22DCC629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No Funcional</w:t>
            </w:r>
            <w:r>
              <w:rPr>
                <w:lang w:val="es-ES"/>
              </w:rPr>
            </w:r>
          </w:p>
        </w:tc>
        <w:tc>
          <w:tcPr>
            <w:tcBorders/>
            <w:tcW w:w="1872" w:type="dxa"/>
            <w:vMerge w:val="restart"/>
          </w:tcPr>
          <w:p w14:paraId="3901D298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1872" w:type="dxa"/>
            <w:vMerge w:val="restart"/>
          </w:tcPr>
          <w:p w14:paraId="15267BC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  <w:vMerge w:val="restart"/>
          </w:tcPr>
          <w:p w14:paraId="0F72202E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NF-10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294B1209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utilizar un sistema de diseño consistente (tokens.css + base.css) conservando la identidad visual de FlowMatic: colores, logotipo y estilo definidos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2B8C3DAB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No F</w:t>
            </w:r>
            <w:r>
              <w:rPr>
                <w:lang w:val="es-ES"/>
              </w:rPr>
            </w:r>
            <w:r>
              <w:rPr>
                <w:sz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7802880" cy="2381250"/>
                      <wp:effectExtent l="0" t="0" r="0" b="0"/>
                      <wp:wrapNone/>
                      <wp:docPr id="14" name="Text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073010851" name="Textbox 5"/>
                            <wps:cNvSpPr txBox="1"/>
                            <wps:spPr bwMode="auto">
                              <a:xfrm rot="18900000" flipH="0" flipV="0">
                                <a:off x="0" y="0"/>
                                <a:ext cx="7802879" cy="238124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2E047">
                                  <w:pPr>
                                    <w:pBdr/>
                                    <w:spacing w:before="0" w:line="3750" w:lineRule="exact"/>
                                    <w:ind w:right="0" w:firstLine="0" w:left="0"/>
                                    <w:jc w:val="left"/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18286"/>
                                      <w:spacing w:val="-4"/>
                                      <w:sz w:val="200"/>
                                      <w:szCs w:val="6"/>
                                      <w:lang w:val="en-US"/>
                                      <w14:textOutline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  <w:t xml:space="preserve">FLOWMATIC
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3" o:spid="_x0000_s13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      <v:textbox inset="0,0,0,0">
                        <w:txbxContent>
                          <w:p w14:paraId="2EC2E047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  <w:r/>
          </w:p>
          <w:p w14:paraId="145149C5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uncional</w:t>
            </w:r>
            <w:r>
              <w:rPr>
                <w:lang w:val="es-ES"/>
              </w:rPr>
            </w:r>
            <w:r/>
          </w:p>
        </w:tc>
        <w:tc>
          <w:tcPr>
            <w:tcBorders/>
            <w:tcW w:w="1872" w:type="dxa"/>
            <w:vMerge w:val="restart"/>
          </w:tcPr>
          <w:p w14:paraId="61175410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1872" w:type="dxa"/>
            <w:vMerge w:val="restart"/>
          </w:tcPr>
          <w:p w14:paraId="55A2E6E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  <w:vMerge w:val="restart"/>
          </w:tcPr>
          <w:p w14:paraId="5E1C4F63">
            <w:pPr>
              <w:pStyle w:val="1_484"/>
              <w:pBdr/>
              <w:spacing/>
              <w:ind/>
              <w:rPr>
                <w:rStyle w:val="1_485"/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  <w:lang w:val="es-ES"/>
              </w:rPr>
              <w:t xml:space="preserve">NF-11</w:t>
            </w:r>
            <w:r>
              <w:rPr>
                <w:rStyle w:val="1_485"/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19FDA87F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Los mensajes de error deben ser claros indicando la causa del error y, cuando sea posible, una sugerencia de solución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25780699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No Funcional</w:t>
            </w:r>
            <w:r>
              <w:rPr>
                <w:lang w:val="es-ES"/>
              </w:rPr>
            </w:r>
          </w:p>
        </w:tc>
        <w:tc>
          <w:tcPr>
            <w:tcBorders/>
            <w:tcW w:w="1872" w:type="dxa"/>
            <w:vMerge w:val="restart"/>
          </w:tcPr>
          <w:p w14:paraId="55A1628E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1872" w:type="dxa"/>
            <w:vMerge w:val="restart"/>
          </w:tcPr>
          <w:p w14:paraId="1E96971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  <w:vMerge w:val="restart"/>
          </w:tcPr>
          <w:p w14:paraId="4BD681F6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NF-12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103D1984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Los estados del pipeline y las entrevistas deben representarse con badges o colores diferenciados para facilitar la identificación visual rápida del estado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1ED60D6E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No Funcional</w:t>
            </w:r>
            <w:r>
              <w:rPr>
                <w:lang w:val="es-ES"/>
              </w:rPr>
            </w:r>
          </w:p>
        </w:tc>
        <w:tc>
          <w:tcPr>
            <w:tcBorders/>
            <w:tcW w:w="1872" w:type="dxa"/>
            <w:vMerge w:val="restart"/>
          </w:tcPr>
          <w:p w14:paraId="3A2A728B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1872" w:type="dxa"/>
            <w:vMerge w:val="restart"/>
          </w:tcPr>
          <w:p w14:paraId="015DD6FE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/>
            <w:r>
              <w:rPr>
                <w:rStyle w:val="1_470"/>
                <w:color w:val="000000" w:themeColor="text1"/>
                <w:sz w:val="24"/>
                <w:szCs w:val="24"/>
              </w:rPr>
              <w:t xml:space="preserve">Mantenibilidad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1C0DFE25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NF-13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6BD56AD2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backend debe seguir una arquitectura en capas: Controller </w:t>
            </w:r>
            <w:r>
              <w:rPr>
                <w:rStyle w:val="1_485"/>
                <w:sz w:val="24"/>
                <w:szCs w:val="24"/>
                <w:lang w:val="es-ES"/>
              </w:rPr>
              <w:t xml:space="preserve">,</w:t>
            </w:r>
            <w:r>
              <w:rPr>
                <w:rStyle w:val="1_485"/>
                <w:sz w:val="24"/>
                <w:szCs w:val="24"/>
              </w:rPr>
              <w:t xml:space="preserve">Service</w:t>
            </w:r>
            <w:r>
              <w:rPr>
                <w:rStyle w:val="1_485"/>
                <w:sz w:val="24"/>
                <w:szCs w:val="24"/>
                <w:lang w:val="es-ES"/>
              </w:rPr>
              <w:t xml:space="preserve">,</w:t>
            </w:r>
            <w:r>
              <w:rPr>
                <w:rStyle w:val="1_485"/>
                <w:sz w:val="24"/>
                <w:szCs w:val="24"/>
              </w:rPr>
              <w:t xml:space="preserve">Repository, separando la lógica de presentación, negocio y acceso a datos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33602BCF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No Funcional</w:t>
            </w:r>
            <w:r>
              <w:rPr>
                <w:lang w:val="es-ES"/>
              </w:rPr>
            </w:r>
          </w:p>
        </w:tc>
        <w:tc>
          <w:tcPr>
            <w:tcBorders/>
            <w:tcW w:w="1872" w:type="dxa"/>
            <w:vMerge w:val="restart"/>
          </w:tcPr>
          <w:p w14:paraId="278093AA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1872" w:type="dxa"/>
            <w:vMerge w:val="restart"/>
          </w:tcPr>
          <w:p w14:paraId="71FCEBB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  <w:vMerge w:val="restart"/>
          </w:tcPr>
          <w:p w14:paraId="536B3749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NF-14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0FDC9A6E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código debe seguir las convenciones de nomenclatura estándar de Java y Spring Boot, con nombres descriptivos para clases, métodos y variables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0FFB1466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No Funcional</w:t>
            </w:r>
            <w:r>
              <w:rPr>
                <w:lang w:val="es-ES"/>
              </w:rPr>
            </w:r>
          </w:p>
        </w:tc>
        <w:tc>
          <w:tcPr>
            <w:tcBorders/>
            <w:tcW w:w="1872" w:type="dxa"/>
            <w:vMerge w:val="restart"/>
          </w:tcPr>
          <w:p w14:paraId="6EC84830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1872" w:type="dxa"/>
            <w:vMerge w:val="restart"/>
          </w:tcPr>
          <w:p w14:paraId="73A7B342">
            <w:pPr>
              <w:pBdr/>
              <w:spacing/>
              <w:ind/>
              <w:rPr>
                <w:color w:val="000000" w:themeColor="text1"/>
                <w:sz w:val="24"/>
                <w:szCs w:val="24"/>
              </w:rPr>
            </w:pPr>
            <w:r/>
            <w:r>
              <w:rPr>
                <w:rStyle w:val="1_470"/>
                <w:color w:val="000000" w:themeColor="text1"/>
                <w:sz w:val="24"/>
                <w:szCs w:val="24"/>
              </w:rPr>
              <w:t xml:space="preserve">Técnicos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1C144E9E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NF-15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65FEA9CD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desarrollarse con el stack definido: Java 21, Spring Boot 4.0.4 como backend, Thymeleaf para el frontend, y PostgreSQL como base de datos relacional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02FC1AAC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NO Funcional</w:t>
            </w:r>
            <w:r>
              <w:rPr>
                <w:lang w:val="es-ES"/>
              </w:rPr>
            </w:r>
          </w:p>
        </w:tc>
        <w:tc>
          <w:tcPr>
            <w:tcBorders/>
            <w:tcW w:w="1872" w:type="dxa"/>
            <w:vMerge w:val="restart"/>
          </w:tcPr>
          <w:p w14:paraId="294F336B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1872" w:type="dxa"/>
            <w:vMerge w:val="restart"/>
          </w:tcPr>
          <w:p w14:paraId="2B6258D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  <w:vMerge w:val="restart"/>
          </w:tcPr>
          <w:p w14:paraId="24166CBB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NF-16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110389A1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El sistema debe utilizar Maven como herramienta de gestión de dependencias y construcción del proyecto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2B8C3DAB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No Fu</w:t>
            </w:r>
            <w:r>
              <w:rPr>
                <w:lang w:val="es-ES"/>
              </w:rPr>
            </w:r>
            <w:r>
              <w:rPr>
                <w:sz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6377984" behindDoc="1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7802880" cy="2381250"/>
                      <wp:effectExtent l="0" t="0" r="0" b="0"/>
                      <wp:wrapNone/>
                      <wp:docPr id="15" name="Text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073010851" name="Textbox 5"/>
                            <wps:cNvSpPr txBox="1"/>
                            <wps:spPr bwMode="auto">
                              <a:xfrm rot="18900000" flipH="0" flipV="0">
                                <a:off x="0" y="0"/>
                                <a:ext cx="7802879" cy="238124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2E047">
                                  <w:pPr>
                                    <w:pBdr/>
                                    <w:spacing w:before="0" w:line="3750" w:lineRule="exact"/>
                                    <w:ind w:right="0" w:firstLine="0" w:left="0"/>
                                    <w:jc w:val="left"/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18286"/>
                                      <w:spacing w:val="-4"/>
                                      <w:sz w:val="200"/>
                                      <w:szCs w:val="6"/>
                                      <w:lang w:val="en-US"/>
                                      <w14:textOutline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818286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  <w:t xml:space="preserve">FLOWMATIC
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72"/>
                                      <w:szCs w:val="2"/>
                                      <w14:textOutline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88235"/>
                                          </w14:srgbClr>
                                        </w14:soli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4" o:spid="_x0000_s14" o:spt="202" type="#_x0000_t202" style="position:absolute;z-index:-486377984;o:allowoverlap:true;o:allowincell:true;mso-position-horizontal-relative:margin;mso-position-horizontal:center;mso-position-vertical-relative:margin;mso-position-vertical:center;width:614.40pt;height:187.50pt;mso-wrap-distance-left:0.00pt;mso-wrap-distance-top:0.00pt;mso-wrap-distance-right:0.00pt;mso-wrap-distance-bottom:0.00pt;rotation:315;visibility:visible;" filled="f">
                      <v:textbox inset="0,0,0,0">
                        <w:txbxContent>
                          <w:p w14:paraId="2EC2E047">
                            <w:pPr>
                              <w:pBdr/>
                              <w:spacing w:before="0" w:line="3750" w:lineRule="exact"/>
                              <w:ind w:right="0" w:firstLine="0" w:left="0"/>
                              <w:jc w:val="left"/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18286"/>
                                <w:spacing w:val="-4"/>
                                <w:sz w:val="200"/>
                                <w:szCs w:val="6"/>
                                <w:lang w:val="en-US"/>
                                <w14:textOutline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818286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  <w:t xml:space="preserve">FLOWMATIC
</w:t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72"/>
                                <w:szCs w:val="2"/>
                                <w14:textOutline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8235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  <w:r/>
          </w:p>
          <w:p w14:paraId="28EAB0C6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ncional</w:t>
            </w:r>
            <w:r>
              <w:rPr>
                <w:lang w:val="es-ES"/>
              </w:rPr>
            </w:r>
            <w:r/>
          </w:p>
        </w:tc>
        <w:tc>
          <w:tcPr>
            <w:tcBorders/>
            <w:tcW w:w="1872" w:type="dxa"/>
            <w:vMerge w:val="restart"/>
          </w:tcPr>
          <w:p w14:paraId="6CA7A10D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  <w:tr>
        <w:trPr/>
        <w:tc>
          <w:tcPr>
            <w:tcBorders/>
            <w:tcW w:w="1872" w:type="dxa"/>
            <w:vMerge w:val="restart"/>
          </w:tcPr>
          <w:p w14:paraId="593604E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  <w:vMerge w:val="restart"/>
          </w:tcPr>
          <w:p w14:paraId="702CB08A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NF-17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26C1D48F">
            <w:pPr>
              <w:pStyle w:val="1_484"/>
              <w:pBdr/>
              <w:spacing/>
              <w:ind/>
              <w:rPr>
                <w:sz w:val="24"/>
                <w:szCs w:val="24"/>
              </w:rPr>
            </w:pPr>
            <w:r>
              <w:rPr>
                <w:rStyle w:val="1_485"/>
                <w:sz w:val="24"/>
                <w:szCs w:val="24"/>
              </w:rPr>
              <w:t xml:space="preserve">Los archivos subidos por los usuarios deben almacenarse en el sistema de archivos local bajo el directorio </w:t>
            </w:r>
            <w:r>
              <w:rPr>
                <w:rStyle w:val="1_3928"/>
                <w:sz w:val="24"/>
                <w:szCs w:val="24"/>
              </w:rPr>
              <w:t xml:space="preserve">superfolder/</w:t>
            </w:r>
            <w:r>
              <w:rPr>
                <w:rStyle w:val="1_485"/>
                <w:sz w:val="24"/>
                <w:szCs w:val="24"/>
              </w:rPr>
              <w:t xml:space="preserve">, con la estructura de carpetas reflejada en la base de datos</w:t>
            </w:r>
            <w:r>
              <w:rPr>
                <w:rStyle w:val="1_485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2" w:type="dxa"/>
            <w:vMerge w:val="restart"/>
          </w:tcPr>
          <w:p w14:paraId="0AE26A10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No funcional</w:t>
            </w:r>
            <w:r>
              <w:rPr>
                <w:lang w:val="es-ES"/>
              </w:rPr>
            </w:r>
          </w:p>
        </w:tc>
        <w:tc>
          <w:tcPr>
            <w:tcBorders/>
            <w:tcW w:w="1872" w:type="dxa"/>
            <w:vMerge w:val="restart"/>
          </w:tcPr>
          <w:p w14:paraId="4F4304CD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</w:tr>
    </w:tbl>
    <w:p>
      <w:pPr>
        <w:pBdr/>
        <w:spacing/>
        <w:ind/>
        <w:rPr/>
      </w:pP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enlo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2727775">
    <w:pPr>
      <w:pBdr/>
      <w:spacing/>
      <w:ind/>
      <w:rPr/>
    </w:pPr>
    <w:r>
      <w:rPr>
        <w:rFonts w:eastAsia="Times New Roman" w:cs="Times New Roman"/>
        <w:b/>
        <w:bCs/>
        <w:color w:val="1f4e79"/>
        <w:sz w:val="24"/>
        <w:szCs w:val="24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<wp:simplePos x="0" y="0"/>
              <wp:positionH relativeFrom="column">
                <wp:posOffset>-794538</wp:posOffset>
              </wp:positionH>
              <wp:positionV relativeFrom="paragraph">
                <wp:posOffset>-190500</wp:posOffset>
              </wp:positionV>
              <wp:extent cx="794538" cy="838200"/>
              <wp:effectExtent l="0" t="0" r="0" b="0"/>
              <wp:wrapTopAndBottom/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73677729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0" r="66633" b="0"/>
                      <a:stretch/>
                    </pic:blipFill>
                    <pic:spPr bwMode="auto">
                      <a:xfrm rot="0" flipH="0" flipV="0">
                        <a:off x="0" y="0"/>
                        <a:ext cx="794538" cy="8381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048;o:allowoverlap:true;o:allowincell:true;mso-position-horizontal-relative:text;margin-left:-62.56pt;mso-position-horizontal:absolute;mso-position-vertical-relative:text;margin-top:-15.00pt;mso-position-vertical:absolute;width:62.56pt;height:66.00pt;mso-wrap-distance-left:9.07pt;mso-wrap-distance-top:0.00pt;mso-wrap-distance-right:9.07pt;mso-wrap-distance-bottom:0.00pt;rotation:0;z-index:1;" stroked="false">
              <w10:wrap type="topAndBottom"/>
              <v:imagedata r:id="rId1" o:title="" croptop="0f" cropleft="0f" cropbottom="0f" cropright="43669f"/>
              <o:lock v:ext="edit" rotation="t"/>
            </v:shape>
          </w:pict>
        </mc:Fallback>
      </mc:AlternateContent>
    </w:r>
    <w:r/>
    <w:r/>
  </w:p>
  <w:p w14:paraId="7DB26EA8">
    <w:pPr>
      <w:pStyle w:val="176"/>
      <w:pBdr/>
      <w:spacing/>
      <w:ind/>
      <w:jc w:val="right"/>
      <w:rPr/>
    </w:pPr>
    <w:r>
      <w:rPr>
        <w:b/>
        <w:bCs/>
        <w:lang w:val="es-ES"/>
      </w:rPr>
      <w:t xml:space="preserve">REQUERIMIENTOS FUNCIONALES Y NO FUNCIONALES   </w:t>
    </w:r>
    <w:r>
      <w:rPr>
        <w:lang w:val="es-ES"/>
      </w:rPr>
      <w:t xml:space="preserve">                                                  </w:t>
    </w:r>
    <w:fldSimple w:instr="PAGE \* MERGEFORMAT">
      <w:r>
        <w:t xml:space="preserve">1</w:t>
      </w:r>
    </w:fldSimple>
    <w:r/>
    <w:r/>
  </w:p>
  <w:p w14:paraId="7BD418C9">
    <w:pPr>
      <w:pStyle w:val="176"/>
      <w:pBdr/>
      <w:spacing/>
      <w:ind/>
      <w:rPr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469" w:customStyle="1">
    <w:name w:val="text-31"/>
    <w:basedOn w:val="70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2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470" w:customStyle="1">
    <w:name w:val="text-31-c"/>
    <w:basedOn w:val="707"/>
    <w:pPr>
      <w:pBdr/>
      <w:spacing/>
      <w:ind/>
    </w:pPr>
    <w:rPr>
      <w:rFonts w:ascii="Arial" w:hAnsi="Arial" w:eastAsia="Arial" w:cs="Arial"/>
      <w:b/>
      <w:bCs/>
      <w:color w:val="0f4761"/>
      <w:sz w:val="28"/>
      <w:szCs w:val="28"/>
    </w:rPr>
  </w:style>
  <w:style w:type="paragraph" w:styleId="1_484" w:customStyle="1">
    <w:name w:val="text-1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485" w:customStyle="1">
    <w:name w:val="text-17-c"/>
    <w:pPr>
      <w:pBdr/>
      <w:spacing/>
      <w:ind/>
    </w:pPr>
    <w:rPr>
      <w:rFonts w:ascii="Arial" w:hAnsi="Arial" w:eastAsia="Arial" w:cs="Arial"/>
      <w:color w:val="000000"/>
    </w:rPr>
  </w:style>
  <w:style w:type="character" w:styleId="1_3928" w:customStyle="1">
    <w:name w:val="text-342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2026-07-14T20:05:56Z</dcterms:modified>
</cp:coreProperties>
</file>