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Null values in each column, remove columns which are 100% useless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Research what to do with null values in acceptable and try multiple methods =&gt; choose which seems the best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Duplicate rows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Make sure all columns are of the correct type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Discrete variable = apply OHE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Target variable convert to 0/1 values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Component breaking direction columns (</w:t>
      </w:r>
      <w:r w:rsidDel="00000000" w:rsidR="00000000" w:rsidRPr="00000000">
        <w:rPr>
          <w:sz w:val="21"/>
          <w:szCs w:val="21"/>
          <w:rtl w:val="0"/>
        </w:rPr>
        <w:t xml:space="preserve">WindDir3pm', 'WindDir9am', 'WindGustDir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Plots :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Correlation matrix (heatmap)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Outliers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Boxplots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PCA + plot =&gt;  linearly/non-linearly separable?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Naive Bayes - base model. All other models after NB. Save the results for future comparisons.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Linear models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SVM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Decision trees,  random forests, AdaBoost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721" cy="30464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721" cy="3046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