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7365D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BRIAN MUNYARADZI SHAGAYA</w:t>
            </w:r>
          </w:p>
          <w:p>
            <w:pPr>
              <w:spacing w:after="60"/>
              <w:jc w:val="center"/>
            </w:pPr>
            <w:r>
              <w:rPr>
                <w:b/>
                <w:color w:val="DCE6F1"/>
                <w:sz w:val="19"/>
              </w:rPr>
              <w:t>INFORMATION SYSTEMS GRADUATE  |  IT SUPPORT  |  SYSTEMS &amp; WEB SERVICES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</w:rPr>
              <w:t>Marondera, Zimbabwe   •   +263 771 094 435   •   shagayabrian899@gmail.com</w:t>
            </w:r>
          </w:p>
        </w:tc>
      </w:tr>
    </w:tbl>
    <w:p>
      <w:pPr>
        <w:keepNext/>
        <w:spacing w:before="120" w:after="80"/>
        <w:pBdr>
          <w:bottom w:val="single" w:sz="12" w:space="1" w:color="17365D"/>
        </w:pBdr>
      </w:pPr>
      <w:r>
        <w:rPr>
          <w:b/>
          <w:color w:val="17365D"/>
          <w:sz w:val="20"/>
        </w:rPr>
        <w:t>PROFESSIONAL PROFILE</w:t>
      </w:r>
    </w:p>
    <w:p>
      <w:pPr>
        <w:spacing w:after="60" w:line="254" w:lineRule="auto"/>
      </w:pPr>
      <w:r>
        <w:rPr>
          <w:sz w:val="18"/>
        </w:rPr>
        <w:t>Early-career Information Systems professional with a degree from Midlands State University, ongoing freelance IT and web support experience, and internships in technical support and web development. Brings practical capability across end-user support, Windows and Linux environments, software installation and troubleshooting, networking fundamentals, databases, website maintenance, system monitoring and technical documentation. Combines technical problem-solving with client communication, systems analysis and a strong learning mindset, making him suitable for junior roles in IT support, systems administration, helpdesk, web support, junior systems analysis, digital operations and graduate trainee programmes.</w:t>
      </w:r>
    </w:p>
    <w:p>
      <w:pPr>
        <w:keepNext/>
        <w:spacing w:before="80" w:after="80"/>
        <w:pBdr>
          <w:bottom w:val="single" w:sz="12" w:space="1" w:color="17365D"/>
        </w:pBdr>
      </w:pPr>
      <w:r>
        <w:rPr>
          <w:b/>
          <w:color w:val="17365D"/>
          <w:sz w:val="20"/>
        </w:rPr>
        <w:t>CORE TECHNICAL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IT Support &amp; Troubleshooting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End-user support, fault diagnosis, software issues, installation, updates and routine maintenance.</w:t>
            </w:r>
          </w:p>
        </w:tc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Systems &amp; Networking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Windows, Linux, network architecture, server management, LAN/internet troubleshooting and IT security fundamentals.</w:t>
            </w:r>
          </w:p>
        </w:tc>
      </w:tr>
      <w:tr>
        <w:trPr>
          <w:cantSplit/>
        </w:trPr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Web &amp; Digital Support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HTML, CSS, JavaScript, PHP, Laravel, Bootstrap and WordPress maintenance, debugging and optimisation.</w:t>
            </w:r>
          </w:p>
        </w:tc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Databases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MySQL, MongoDB and support for database-driven applications, data updates and basic backup/troubleshooting tasks.</w:t>
            </w:r>
          </w:p>
        </w:tc>
      </w:tr>
      <w:tr>
        <w:trPr>
          <w:cantSplit/>
        </w:trPr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Systems Analysis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Requirements gathering, process improvement, systems analysis and design, and translating user needs into practical solutions.</w:t>
            </w:r>
          </w:p>
        </w:tc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Development Tools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Git, Node.js, Express, React, npm, gulp and Sass, with responsive design and UI/UX awareness.</w:t>
            </w:r>
          </w:p>
        </w:tc>
      </w:tr>
      <w:tr>
        <w:trPr>
          <w:cantSplit/>
        </w:trPr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Business &amp; Data Skills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Data analysis, project management, documentation, problem-solving and structured analytical thinking.</w:t>
            </w:r>
          </w:p>
        </w:tc>
        <w:tc>
          <w:tcPr>
            <w:tcW w:type="dxa" w:w="5159"/>
            <w:shd w:fill="F5F7FA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6" w:color="D6DEE8"/>
              <w:left w:val="single" w:sz="6" w:color="D6DEE8"/>
              <w:bottom w:val="single" w:sz="6" w:color="D6DEE8"/>
              <w:right w:val="single" w:sz="6" w:color="D6DEE8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Communication &amp; Service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Client communication, remote support, teamwork, issue tracking and explaining technical solutions to non-technical users.</w:t>
            </w:r>
          </w:p>
        </w:tc>
      </w:tr>
    </w:tbl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80"/>
        <w:gridCol w:w="2494"/>
      </w:tblGrid>
      <w:tr>
        <w:trPr>
          <w:cantSplit/>
        </w:trP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>MANCOSA</w:t>
            </w:r>
            <w:r>
              <w:rPr>
                <w:color w:val="5B6573"/>
              </w:rPr>
              <w:t xml:space="preserve">  |  </w:t>
            </w:r>
            <w:r>
              <w:rPr>
                <w:i/>
                <w:color w:val="2F5597"/>
                <w:sz w:val="18"/>
              </w:rPr>
              <w:t>Freelance IT Support &amp; Web Services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2022 – Present</w:t>
            </w:r>
          </w:p>
        </w:tc>
      </w:tr>
    </w:tbl>
    <w:p>
      <w:pPr>
        <w:spacing w:after="26" w:line="245" w:lineRule="auto"/>
        <w:ind w:left="230" w:hanging="173"/>
      </w:pPr>
      <w:r>
        <w:rPr>
          <w:sz w:val="18"/>
        </w:rPr>
        <w:t>• Provide remote technical support to clients by diagnosing software, browser, account, configuration and general computer issues and guiding users through practical solutions.</w:t>
      </w:r>
    </w:p>
    <w:p>
      <w:pPr>
        <w:spacing w:after="26" w:line="245" w:lineRule="auto"/>
        <w:ind w:left="230" w:hanging="173"/>
      </w:pPr>
      <w:r>
        <w:rPr>
          <w:sz w:val="18"/>
        </w:rPr>
        <w:t>• Install, configure and update software; assist with Windows-based setup, application compatibility and routine system maintenance.</w:t>
      </w:r>
    </w:p>
    <w:p>
      <w:pPr>
        <w:spacing w:after="26" w:line="245" w:lineRule="auto"/>
        <w:ind w:left="230" w:hanging="173"/>
      </w:pPr>
      <w:r>
        <w:rPr>
          <w:sz w:val="18"/>
        </w:rPr>
        <w:t>• Maintain and troubleshoot WordPress/PHP websites, including content updates, debugging, plugin/theme issues and performance optimisation.</w:t>
      </w:r>
    </w:p>
    <w:p>
      <w:pPr>
        <w:spacing w:after="26" w:line="245" w:lineRule="auto"/>
        <w:ind w:left="230" w:hanging="173"/>
      </w:pPr>
      <w:r>
        <w:rPr>
          <w:sz w:val="18"/>
        </w:rPr>
        <w:t>• Work with MySQL and database-driven web applications, supporting data updates, basic backups and fault diagnosis.</w:t>
      </w:r>
    </w:p>
    <w:p>
      <w:pPr>
        <w:spacing w:after="26" w:line="245" w:lineRule="auto"/>
        <w:ind w:left="230" w:hanging="173"/>
      </w:pPr>
      <w:r>
        <w:rPr>
          <w:sz w:val="18"/>
        </w:rPr>
        <w:t>• Gather client requirements, communicate progress clearly and manage multiple remote assignments against agreed deliverables and deadlines.</w:t>
      </w:r>
    </w:p>
    <w:p>
      <w:pPr>
        <w:spacing w:after="36" w:line="245" w:lineRule="auto"/>
        <w:ind w:left="230" w:hanging="173"/>
      </w:pPr>
      <w:r>
        <w:rPr>
          <w:sz w:val="18"/>
        </w:rPr>
        <w:t>• Apply Git and web-development tools to support small digital projects, fixes and ongoing maintenance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80"/>
        <w:gridCol w:w="2494"/>
      </w:tblGrid>
      <w:tr>
        <w:trPr>
          <w:cantSplit/>
        </w:trP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>Marondera University of Agricultural Sciences and Technology</w:t>
            </w:r>
            <w:r>
              <w:rPr>
                <w:color w:val="5B6573"/>
              </w:rPr>
              <w:t xml:space="preserve">  |  </w:t>
            </w:r>
            <w:r>
              <w:rPr>
                <w:i/>
                <w:color w:val="2F5597"/>
                <w:sz w:val="18"/>
              </w:rPr>
              <w:t>IT Intern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Dec 2021 – Apr 2022</w:t>
            </w:r>
          </w:p>
        </w:tc>
      </w:tr>
    </w:tbl>
    <w:p>
      <w:pPr>
        <w:spacing w:after="24" w:line="245" w:lineRule="auto"/>
        <w:ind w:left="230" w:hanging="173"/>
      </w:pPr>
      <w:r>
        <w:rPr>
          <w:sz w:val="18"/>
        </w:rPr>
        <w:t>• Provided technical support across more than 100 support tickets, contributing to a 30% improvement in response times.</w:t>
      </w:r>
    </w:p>
    <w:p>
      <w:pPr>
        <w:spacing w:after="24" w:line="245" w:lineRule="auto"/>
        <w:ind w:left="230" w:hanging="173"/>
      </w:pPr>
      <w:r>
        <w:rPr>
          <w:sz w:val="18"/>
        </w:rPr>
        <w:t>• Installed and upgraded hardware and software, resolved software faults and supported routine system maintenance and monitoring.</w:t>
      </w:r>
    </w:p>
    <w:p>
      <w:pPr>
        <w:spacing w:after="24" w:line="245" w:lineRule="auto"/>
        <w:ind w:left="230" w:hanging="173"/>
      </w:pPr>
      <w:r>
        <w:rPr>
          <w:sz w:val="18"/>
        </w:rPr>
        <w:t>• Contributed to improvements in system performance and availability, including streamlined update procedures that reduced downtime.</w:t>
      </w:r>
    </w:p>
    <w:p>
      <w:pPr>
        <w:spacing w:after="20" w:line="245" w:lineRule="auto"/>
        <w:ind w:left="230" w:hanging="173"/>
      </w:pPr>
      <w:r>
        <w:rPr>
          <w:sz w:val="18"/>
        </w:rPr>
        <w:t>• Gained practical exposure to network architecture, server management and IT security while collaborating with the IT team.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BRIAN MUNYARADZI SHAGAYA   •   EXPERIENCE, EDUCATION &amp; PROJECTS</w:t>
            </w:r>
          </w:p>
        </w:tc>
      </w:tr>
    </w:tbl>
    <w:p>
      <w:pPr>
        <w:keepNext/>
        <w:spacing w:before="12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PROFESSIONAL EXPERIENCE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80"/>
        <w:gridCol w:w="2494"/>
      </w:tblGrid>
      <w:tr>
        <w:trPr>
          <w:cantSplit/>
        </w:trPr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>ISEF Organization</w:t>
            </w:r>
            <w:r>
              <w:rPr>
                <w:color w:val="5B6573"/>
              </w:rPr>
              <w:t xml:space="preserve">  |  </w:t>
            </w:r>
            <w:r>
              <w:rPr>
                <w:i/>
                <w:color w:val="2F5597"/>
                <w:sz w:val="18"/>
              </w:rPr>
              <w:t>Web Developer Intern</w:t>
            </w:r>
          </w:p>
        </w:tc>
        <w:tc>
          <w:tcPr>
            <w:tcW w:type="dxa" w:w="5244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Aug 2021 – Dec 2021</w:t>
            </w:r>
          </w:p>
        </w:tc>
      </w:tr>
    </w:tbl>
    <w:p>
      <w:pPr>
        <w:spacing w:after="26" w:line="245" w:lineRule="auto"/>
        <w:ind w:left="230" w:hanging="173"/>
      </w:pPr>
      <w:r>
        <w:rPr>
          <w:sz w:val="18"/>
        </w:rPr>
        <w:t>• Created and maintained websites using HTML, CSS, JavaScript, PHP, Bootstrap, Laravel and WordPress.</w:t>
      </w:r>
    </w:p>
    <w:p>
      <w:pPr>
        <w:spacing w:after="26" w:line="245" w:lineRule="auto"/>
        <w:ind w:left="230" w:hanging="173"/>
      </w:pPr>
      <w:r>
        <w:rPr>
          <w:sz w:val="18"/>
        </w:rPr>
        <w:t>• Designed responsive user interfaces and database-driven applications for desktop and mobile users.</w:t>
      </w:r>
    </w:p>
    <w:p>
      <w:pPr>
        <w:spacing w:after="26" w:line="245" w:lineRule="auto"/>
        <w:ind w:left="230" w:hanging="173"/>
      </w:pPr>
      <w:r>
        <w:rPr>
          <w:sz w:val="18"/>
        </w:rPr>
        <w:t>• Improved website performance and loading times through debugging, code optimisation and routine maintenance.</w:t>
      </w:r>
    </w:p>
    <w:p>
      <w:pPr>
        <w:spacing w:after="30" w:line="245" w:lineRule="auto"/>
        <w:ind w:left="230" w:hanging="173"/>
      </w:pPr>
      <w:r>
        <w:rPr>
          <w:sz w:val="18"/>
        </w:rPr>
        <w:t>• Used Git for version control and npm, gulp and Sass to support development workflows.</w:t>
      </w:r>
    </w:p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7767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Degree in Information Systems</w:t>
            </w:r>
            <w:r>
              <w:br/>
            </w:r>
            <w:r>
              <w:rPr>
                <w:color w:val="5B6573"/>
                <w:sz w:val="17"/>
              </w:rPr>
              <w:t>Midlands State University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Feb 2019 – Dec 2022</w:t>
            </w:r>
          </w:p>
        </w:tc>
      </w:tr>
      <w:tr>
        <w:trPr>
          <w:cantSplit/>
        </w:trPr>
        <w:tc>
          <w:tcPr>
            <w:tcW w:type="dxa" w:w="7767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ZIMSEC Advanced Level | Rakodzi High School</w:t>
            </w:r>
            <w:r>
              <w:br/>
            </w:r>
            <w:r>
              <w:rPr>
                <w:color w:val="5B6573"/>
                <w:sz w:val="17"/>
              </w:rPr>
              <w:t>Statistics (B), Business Studies (C), Economics (C); Communication Skills – Pass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Nov 2018</w:t>
            </w:r>
          </w:p>
        </w:tc>
      </w:tr>
      <w:tr>
        <w:trPr>
          <w:cantSplit/>
        </w:trPr>
        <w:tc>
          <w:tcPr>
            <w:tcW w:type="dxa" w:w="7767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F2937"/>
                <w:sz w:val="18"/>
              </w:rPr>
              <w:t>ZIMSEC Ordinary Level | Rakodzi High School</w:t>
            </w:r>
            <w:r>
              <w:br/>
            </w:r>
            <w:r>
              <w:rPr>
                <w:color w:val="5B6573"/>
                <w:sz w:val="17"/>
              </w:rPr>
              <w:t>Six subjects at Grade C or better, including Mathematics and English Language</w:t>
            </w:r>
          </w:p>
        </w:tc>
        <w:tc>
          <w:tcPr>
            <w:tcW w:type="dxa" w:w="2551"/>
            <w:tcMar>
              <w:top w:w="60" w:type="dxa"/>
              <w:start w:w="75" w:type="dxa"/>
              <w:bottom w:w="60" w:type="dxa"/>
              <w:end w:w="75" w:type="dxa"/>
            </w:tcMar>
            <w:tcBorders>
              <w:bottom w:val="single" w:sz="4" w:color="D6DEE8"/>
            </w:tcBorders>
          </w:tcPr>
          <w:p>
            <w:pPr>
              <w:spacing w:after="0"/>
              <w:jc w:val="right"/>
            </w:pPr>
            <w:r>
              <w:rPr>
                <w:b/>
                <w:color w:val="5B6573"/>
                <w:sz w:val="17"/>
              </w:rPr>
              <w:t>Nov 2016</w:t>
            </w:r>
          </w:p>
        </w:tc>
      </w:tr>
    </w:tbl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SELECTED PROJECTS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rPr>
          <w:cantSplit/>
        </w:trPr>
        <w:tc>
          <w:tcPr>
            <w:tcW w:type="dxa" w:w="10488"/>
            <w:shd w:fill="F5F7F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5" w:color="D6DEE8"/>
            </w:tcBorders>
          </w:tcPr>
          <w:p>
            <w:pPr>
              <w:spacing w:after="10"/>
            </w:pPr>
            <w:r>
              <w:rPr>
                <w:b/>
                <w:color w:val="17365D"/>
                <w:sz w:val="18"/>
              </w:rPr>
              <w:t>Online Assessment of Programming Assignments</w:t>
            </w:r>
          </w:p>
          <w:p>
            <w:pPr>
              <w:spacing w:after="0"/>
            </w:pPr>
            <w:r>
              <w:rPr>
                <w:sz w:val="17"/>
              </w:rPr>
              <w:t>PHP-based project demonstrating database-driven application development, programming logic and practical systems implementation.</w:t>
            </w:r>
          </w:p>
        </w:tc>
      </w:tr>
      <w:tr>
        <w:trPr>
          <w:cantSplit/>
        </w:trPr>
        <w:tc>
          <w:tcPr>
            <w:tcW w:type="dxa" w:w="10488"/>
            <w:shd w:fill="F5F7FA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5" w:color="D6DEE8"/>
            </w:tcBorders>
          </w:tcPr>
          <w:p>
            <w:pPr>
              <w:spacing w:after="10"/>
            </w:pPr>
            <w:r>
              <w:rPr>
                <w:b/>
                <w:color w:val="17365D"/>
                <w:sz w:val="18"/>
              </w:rPr>
              <w:t>To-do List Application</w:t>
            </w:r>
          </w:p>
          <w:p>
            <w:pPr>
              <w:spacing w:after="0"/>
            </w:pPr>
            <w:r>
              <w:rPr>
                <w:sz w:val="17"/>
              </w:rPr>
              <w:t>React-based application demonstrating component-based front-end development, user-interface design and practical JavaScript skills.</w:t>
            </w:r>
          </w:p>
        </w:tc>
      </w:tr>
    </w:tbl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PROFESSIONAL STRENGTHS</w:t>
      </w:r>
    </w:p>
    <w:p>
      <w:pPr>
        <w:spacing w:after="60" w:line="250" w:lineRule="auto"/>
      </w:pPr>
      <w:r>
        <w:rPr>
          <w:sz w:val="18"/>
        </w:rPr>
        <w:t>Analytical problem-solving • Technical troubleshooting • Client service • Requirements gathering • Documentation • Team collaboration • Independent remote work • Continuous learning • Time management • Adaptability</w:t>
      </w:r>
    </w:p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ADDITIONAL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5244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 xml:space="preserve">Languages: </w:t>
            </w:r>
            <w:r>
              <w:rPr>
                <w:sz w:val="17"/>
              </w:rPr>
              <w:t>English (fluent) and Shona (expert)</w:t>
            </w:r>
          </w:p>
        </w:tc>
        <w:tc>
          <w:tcPr>
            <w:tcW w:type="dxa" w:w="5244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 xml:space="preserve">Availability: </w:t>
            </w:r>
            <w:r>
              <w:rPr>
                <w:sz w:val="17"/>
              </w:rPr>
              <w:t>Open to graduate, junior and entry-level opportunities; willing to relocate or travel as required.</w:t>
            </w:r>
          </w:p>
        </w:tc>
      </w:tr>
      <w:tr>
        <w:trPr>
          <w:cantSplit/>
        </w:trPr>
        <w:tc>
          <w:tcPr>
            <w:tcW w:type="dxa" w:w="5244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 xml:space="preserve">Career Areas: </w:t>
            </w:r>
            <w:r>
              <w:rPr>
                <w:sz w:val="17"/>
              </w:rPr>
              <w:t>IT support, systems support, helpdesk, junior systems analysis, web support, IT administration, digital operations and graduate trainee roles.</w:t>
            </w:r>
          </w:p>
        </w:tc>
        <w:tc>
          <w:tcPr>
            <w:tcW w:type="dxa" w:w="5244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 xml:space="preserve">Development Focus: </w:t>
            </w:r>
            <w:r>
              <w:rPr>
                <w:sz w:val="17"/>
              </w:rPr>
              <w:t>Continuing to strengthen networking, systems administration, security, cloud and data-related skills.</w:t>
            </w:r>
          </w:p>
        </w:tc>
      </w:tr>
    </w:tbl>
    <w:p>
      <w:pPr>
        <w:keepNext/>
        <w:spacing w:before="100" w:after="60"/>
        <w:pBdr>
          <w:bottom w:val="single" w:sz="12" w:space="1" w:color="17365D"/>
        </w:pBdr>
      </w:pPr>
      <w:r>
        <w:rPr>
          <w:b/>
          <w:color w:val="17365D"/>
          <w:sz w:val="20"/>
        </w:rP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3496"/>
            <w:shd w:fill="F5F7F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7"/>
              </w:rPr>
              <w:t>Dr C. T. Kangara</w:t>
            </w:r>
          </w:p>
          <w:p>
            <w:pPr>
              <w:spacing w:after="20"/>
              <w:jc w:val="center"/>
            </w:pPr>
            <w:r>
              <w:rPr>
                <w:sz w:val="16"/>
              </w:rPr>
              <w:t>Chairperson, Midlands State University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054-2260409 ext 2169</w:t>
            </w:r>
          </w:p>
        </w:tc>
        <w:tc>
          <w:tcPr>
            <w:tcW w:type="dxa" w:w="3496"/>
            <w:shd w:fill="F5F7F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7"/>
              </w:rPr>
              <w:t>Dr Furusa</w:t>
            </w:r>
          </w:p>
          <w:p>
            <w:pPr>
              <w:spacing w:after="20"/>
              <w:jc w:val="center"/>
            </w:pPr>
            <w:r>
              <w:rPr>
                <w:sz w:val="16"/>
              </w:rPr>
              <w:t>Project Supervisor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+263 783 740 739</w:t>
            </w:r>
          </w:p>
        </w:tc>
        <w:tc>
          <w:tcPr>
            <w:tcW w:type="dxa" w:w="3496"/>
            <w:shd w:fill="F5F7FA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17365D"/>
                <w:sz w:val="17"/>
              </w:rPr>
              <w:t>Mr L. Sithole</w:t>
            </w:r>
          </w:p>
          <w:p>
            <w:pPr>
              <w:spacing w:after="20"/>
              <w:jc w:val="center"/>
            </w:pPr>
            <w:r>
              <w:rPr>
                <w:sz w:val="16"/>
              </w:rPr>
              <w:t>Senior Technician, MUAST</w:t>
            </w:r>
          </w:p>
          <w:p>
            <w:pPr>
              <w:spacing w:after="0"/>
              <w:jc w:val="center"/>
            </w:pPr>
            <w:r>
              <w:rPr>
                <w:sz w:val="16"/>
              </w:rPr>
              <w:t>+263 773 360 875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color w:val="5B6573"/>
        <w:sz w:val="15"/>
      </w:rPr>
      <w:t>Brian Munyaradzi Shagaya  | 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7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Munyaradzi Shagaya - Master IT CV</dc:title>
  <dc:subject>Professional curriculum vitae for entry-level and junior IT roles</dc:subject>
  <dc:creator>Brian Munyaradzi Shagaya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