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108108108108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Institute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83783783783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3243243243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book.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neat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sketches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compulsory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6216216216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972972972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21621621621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216216216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Differentiate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paradigm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O1BL4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Ethernet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maximum cable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repeaters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11Mbps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transmitting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damaged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CO1BL2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framing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data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CO2BL5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8648648648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3243243243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pseudocod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CO4BL6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assumptions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dynamic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allocatio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COLBL2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216216216216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ALOHA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COIBL4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comparative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illustration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ALOHA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multiplexing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1351351351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648648648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1212121212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Critically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analyz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congestio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mechanisms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CO3BL4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color w:val="5f5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color w:val="5f5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color w:val="5f5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subnet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WiFi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differ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multiple 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COBBL4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CSMA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rationale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behind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Differentiate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Broadcas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CO1BL4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wireles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Packe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witchin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Circuit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242424242424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broadcast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COBBL3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forwarding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Depict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0.30303030303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vectors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jus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,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outgoing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sequenc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establishing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host crash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fragmentation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reassembly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are handled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mean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worry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arriving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8181818181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69696969696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packets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CO2BL3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packets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routers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queued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serviced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78787878787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93939393939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4848484848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5112781954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6015037593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669172932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2481203007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leaky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CO2BL4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shaping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74436090225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CO3BL2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salient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consecutive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starting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organizations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addresse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assigned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assigned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notation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granted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distribute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6015037593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blocks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ddresse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fter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4135338345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tunneling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scenarios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tunneling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83458646616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6.54135338345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