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07162" w14:textId="09D479B0" w:rsidR="009F209E" w:rsidRDefault="009F209E">
      <w:r w:rsidRPr="009F209E">
        <w:t>Generate a</w:t>
      </w:r>
      <w:r w:rsidR="00E24E39">
        <w:t xml:space="preserve"> </w:t>
      </w:r>
      <w:r w:rsidR="00E24E39" w:rsidRPr="00E24E39">
        <w:t xml:space="preserve">secure </w:t>
      </w:r>
      <w:r w:rsidRPr="009F209E">
        <w:t xml:space="preserve"> policy for data retention policy. Ensure security best practices.</w:t>
      </w:r>
    </w:p>
    <w:p w14:paraId="37F736D2" w14:textId="77777777" w:rsidR="009F209E" w:rsidRPr="009F209E" w:rsidRDefault="009F209E" w:rsidP="009F209E">
      <w:pPr>
        <w:rPr>
          <w:b/>
          <w:bCs/>
        </w:rPr>
      </w:pPr>
      <w:r w:rsidRPr="009F209E">
        <w:rPr>
          <w:b/>
          <w:bCs/>
        </w:rPr>
        <w:t>1. Purpose</w:t>
      </w:r>
    </w:p>
    <w:p w14:paraId="21FEE424" w14:textId="77777777" w:rsidR="009F209E" w:rsidRPr="009F209E" w:rsidRDefault="009F209E" w:rsidP="009F209E">
      <w:r w:rsidRPr="009F209E">
        <w:t>The purpose of this policy is to define the procedures for retaining and securely disposing of data in compliance with legal, regulatory, and business requirements.</w:t>
      </w:r>
    </w:p>
    <w:p w14:paraId="4A83085A" w14:textId="77777777" w:rsidR="009F209E" w:rsidRPr="009F209E" w:rsidRDefault="009F209E" w:rsidP="009F209E">
      <w:pPr>
        <w:rPr>
          <w:b/>
          <w:bCs/>
        </w:rPr>
      </w:pPr>
      <w:r w:rsidRPr="009F209E">
        <w:rPr>
          <w:b/>
          <w:bCs/>
        </w:rPr>
        <w:t>2. Scope</w:t>
      </w:r>
    </w:p>
    <w:p w14:paraId="1FE44548" w14:textId="77777777" w:rsidR="009F209E" w:rsidRPr="009F209E" w:rsidRDefault="009F209E" w:rsidP="009F209E">
      <w:r w:rsidRPr="009F209E">
        <w:t>This policy applies to all data collected, processed, and stored by the organization, including electronic and physical records.</w:t>
      </w:r>
    </w:p>
    <w:p w14:paraId="134293CE" w14:textId="77777777" w:rsidR="009F209E" w:rsidRPr="009F209E" w:rsidRDefault="009F209E" w:rsidP="009F209E">
      <w:pPr>
        <w:rPr>
          <w:b/>
          <w:bCs/>
        </w:rPr>
      </w:pPr>
      <w:r w:rsidRPr="009F209E">
        <w:rPr>
          <w:b/>
          <w:bCs/>
        </w:rPr>
        <w:t>3. Data Classification</w:t>
      </w:r>
    </w:p>
    <w:p w14:paraId="7C2D0599" w14:textId="77777777" w:rsidR="009F209E" w:rsidRPr="009F209E" w:rsidRDefault="009F209E" w:rsidP="009F209E">
      <w:pPr>
        <w:numPr>
          <w:ilvl w:val="0"/>
          <w:numId w:val="1"/>
        </w:numPr>
      </w:pPr>
      <w:r w:rsidRPr="009F209E">
        <w:rPr>
          <w:b/>
          <w:bCs/>
        </w:rPr>
        <w:t>Sensitive Data</w:t>
      </w:r>
      <w:r w:rsidRPr="009F209E">
        <w:t>: Includes personal identifiable information (PII), financial records, health information, and any other data protected by law.</w:t>
      </w:r>
    </w:p>
    <w:p w14:paraId="663CAE86" w14:textId="77777777" w:rsidR="009F209E" w:rsidRPr="009F209E" w:rsidRDefault="009F209E" w:rsidP="009F209E">
      <w:pPr>
        <w:numPr>
          <w:ilvl w:val="0"/>
          <w:numId w:val="1"/>
        </w:numPr>
      </w:pPr>
      <w:r w:rsidRPr="009F209E">
        <w:rPr>
          <w:b/>
          <w:bCs/>
        </w:rPr>
        <w:t>Business Data</w:t>
      </w:r>
      <w:r w:rsidRPr="009F209E">
        <w:t>: Includes operational data, business records, and other information critical to business operations.</w:t>
      </w:r>
    </w:p>
    <w:p w14:paraId="410032E8" w14:textId="77777777" w:rsidR="009F209E" w:rsidRPr="009F209E" w:rsidRDefault="009F209E" w:rsidP="009F209E">
      <w:pPr>
        <w:numPr>
          <w:ilvl w:val="0"/>
          <w:numId w:val="1"/>
        </w:numPr>
      </w:pPr>
      <w:r w:rsidRPr="009F209E">
        <w:rPr>
          <w:b/>
          <w:bCs/>
        </w:rPr>
        <w:t>Non-Sensitive Data</w:t>
      </w:r>
      <w:r w:rsidRPr="009F209E">
        <w:t>: Includes public information and data that does not require special protection.</w:t>
      </w:r>
    </w:p>
    <w:p w14:paraId="3FADBB28" w14:textId="77777777" w:rsidR="009F209E" w:rsidRPr="009F209E" w:rsidRDefault="009F209E" w:rsidP="009F209E">
      <w:pPr>
        <w:rPr>
          <w:b/>
          <w:bCs/>
        </w:rPr>
      </w:pPr>
      <w:r w:rsidRPr="009F209E">
        <w:rPr>
          <w:b/>
          <w:bCs/>
        </w:rPr>
        <w:t>4. Retention Periods</w:t>
      </w:r>
    </w:p>
    <w:p w14:paraId="06F1D550" w14:textId="77777777" w:rsidR="009F209E" w:rsidRPr="009F209E" w:rsidRDefault="009F209E" w:rsidP="009F209E">
      <w:pPr>
        <w:numPr>
          <w:ilvl w:val="0"/>
          <w:numId w:val="2"/>
        </w:numPr>
      </w:pPr>
      <w:r w:rsidRPr="009F209E">
        <w:rPr>
          <w:b/>
          <w:bCs/>
        </w:rPr>
        <w:t>Sensitive Data</w:t>
      </w:r>
      <w:r w:rsidRPr="009F209E">
        <w:t>: Retain only as long as necessary to fulfill the purpose for which it was collected, and in accordance with legal and regulatory requirements.</w:t>
      </w:r>
    </w:p>
    <w:p w14:paraId="06910122" w14:textId="77777777" w:rsidR="009F209E" w:rsidRPr="009F209E" w:rsidRDefault="009F209E" w:rsidP="009F209E">
      <w:pPr>
        <w:numPr>
          <w:ilvl w:val="0"/>
          <w:numId w:val="2"/>
        </w:numPr>
      </w:pPr>
      <w:r w:rsidRPr="009F209E">
        <w:rPr>
          <w:b/>
          <w:bCs/>
        </w:rPr>
        <w:t>Business Data</w:t>
      </w:r>
      <w:r w:rsidRPr="009F209E">
        <w:t>: Retain for a period that aligns with business needs and legal requirements.</w:t>
      </w:r>
    </w:p>
    <w:p w14:paraId="03E52922" w14:textId="77777777" w:rsidR="009F209E" w:rsidRPr="009F209E" w:rsidRDefault="009F209E" w:rsidP="009F209E">
      <w:pPr>
        <w:numPr>
          <w:ilvl w:val="0"/>
          <w:numId w:val="2"/>
        </w:numPr>
      </w:pPr>
      <w:r w:rsidRPr="009F209E">
        <w:rPr>
          <w:b/>
          <w:bCs/>
        </w:rPr>
        <w:t>Non-Sensitive Data</w:t>
      </w:r>
      <w:r w:rsidRPr="009F209E">
        <w:t>: Retain as needed for operational purposes.</w:t>
      </w:r>
    </w:p>
    <w:p w14:paraId="09679E2C" w14:textId="77777777" w:rsidR="009F209E" w:rsidRPr="009F209E" w:rsidRDefault="009F209E" w:rsidP="009F209E">
      <w:pPr>
        <w:rPr>
          <w:b/>
          <w:bCs/>
        </w:rPr>
      </w:pPr>
      <w:r w:rsidRPr="009F209E">
        <w:rPr>
          <w:b/>
          <w:bCs/>
        </w:rPr>
        <w:t>5. Data Storage and Security</w:t>
      </w:r>
    </w:p>
    <w:p w14:paraId="672BC6E3" w14:textId="77777777" w:rsidR="009F209E" w:rsidRPr="009F209E" w:rsidRDefault="009F209E" w:rsidP="009F209E">
      <w:pPr>
        <w:numPr>
          <w:ilvl w:val="0"/>
          <w:numId w:val="3"/>
        </w:numPr>
      </w:pPr>
      <w:r w:rsidRPr="009F209E">
        <w:rPr>
          <w:b/>
          <w:bCs/>
        </w:rPr>
        <w:t>Encryption</w:t>
      </w:r>
      <w:r w:rsidRPr="009F209E">
        <w:t>: All sensitive data must be encrypted both at rest and in transit.</w:t>
      </w:r>
    </w:p>
    <w:p w14:paraId="1579E88E" w14:textId="77777777" w:rsidR="009F209E" w:rsidRPr="009F209E" w:rsidRDefault="009F209E" w:rsidP="009F209E">
      <w:pPr>
        <w:numPr>
          <w:ilvl w:val="0"/>
          <w:numId w:val="3"/>
        </w:numPr>
      </w:pPr>
      <w:r w:rsidRPr="009F209E">
        <w:rPr>
          <w:b/>
          <w:bCs/>
        </w:rPr>
        <w:t>Access Controls</w:t>
      </w:r>
      <w:r w:rsidRPr="009F209E">
        <w:t>: Implement strict access controls to ensure that only authorized personnel can access sensitive data.</w:t>
      </w:r>
    </w:p>
    <w:p w14:paraId="00DB4D42" w14:textId="77777777" w:rsidR="009F209E" w:rsidRPr="009F209E" w:rsidRDefault="009F209E" w:rsidP="009F209E">
      <w:pPr>
        <w:numPr>
          <w:ilvl w:val="0"/>
          <w:numId w:val="3"/>
        </w:numPr>
      </w:pPr>
      <w:r w:rsidRPr="009F209E">
        <w:rPr>
          <w:b/>
          <w:bCs/>
        </w:rPr>
        <w:t>Regular Audits</w:t>
      </w:r>
      <w:r w:rsidRPr="009F209E">
        <w:t>: Conduct regular audits to ensure compliance with this policy and to identify any potential security risks.</w:t>
      </w:r>
    </w:p>
    <w:p w14:paraId="782F7CE5" w14:textId="77777777" w:rsidR="009F209E" w:rsidRPr="009F209E" w:rsidRDefault="009F209E" w:rsidP="009F209E">
      <w:pPr>
        <w:rPr>
          <w:b/>
          <w:bCs/>
        </w:rPr>
      </w:pPr>
      <w:r w:rsidRPr="009F209E">
        <w:rPr>
          <w:b/>
          <w:bCs/>
        </w:rPr>
        <w:t>6. Data Disposal</w:t>
      </w:r>
    </w:p>
    <w:p w14:paraId="50D74591" w14:textId="77777777" w:rsidR="009F209E" w:rsidRPr="009F209E" w:rsidRDefault="009F209E" w:rsidP="009F209E">
      <w:pPr>
        <w:numPr>
          <w:ilvl w:val="0"/>
          <w:numId w:val="4"/>
        </w:numPr>
      </w:pPr>
      <w:r w:rsidRPr="009F209E">
        <w:rPr>
          <w:b/>
          <w:bCs/>
        </w:rPr>
        <w:t>Secure Deletion</w:t>
      </w:r>
      <w:r w:rsidRPr="009F209E">
        <w:t>: Use secure deletion methods to ensure that data cannot be recovered once it is no longer needed.</w:t>
      </w:r>
    </w:p>
    <w:p w14:paraId="6D94B21A" w14:textId="77777777" w:rsidR="009F209E" w:rsidRPr="009F209E" w:rsidRDefault="009F209E" w:rsidP="009F209E">
      <w:pPr>
        <w:numPr>
          <w:ilvl w:val="0"/>
          <w:numId w:val="4"/>
        </w:numPr>
      </w:pPr>
      <w:r w:rsidRPr="009F209E">
        <w:rPr>
          <w:b/>
          <w:bCs/>
        </w:rPr>
        <w:lastRenderedPageBreak/>
        <w:t>Physical Records</w:t>
      </w:r>
      <w:r w:rsidRPr="009F209E">
        <w:t>: Shred or otherwise destroy physical records in a secure manner.</w:t>
      </w:r>
    </w:p>
    <w:p w14:paraId="7C8174E5" w14:textId="77777777" w:rsidR="009F209E" w:rsidRPr="009F209E" w:rsidRDefault="009F209E" w:rsidP="009F209E">
      <w:pPr>
        <w:numPr>
          <w:ilvl w:val="0"/>
          <w:numId w:val="4"/>
        </w:numPr>
      </w:pPr>
      <w:r w:rsidRPr="009F209E">
        <w:rPr>
          <w:b/>
          <w:bCs/>
        </w:rPr>
        <w:t>Documentation</w:t>
      </w:r>
      <w:r w:rsidRPr="009F209E">
        <w:t>: Maintain records of data disposal activities for audit purposes.</w:t>
      </w:r>
    </w:p>
    <w:p w14:paraId="0D6E734D" w14:textId="77777777" w:rsidR="009F209E" w:rsidRPr="009F209E" w:rsidRDefault="009F209E" w:rsidP="009F209E">
      <w:pPr>
        <w:rPr>
          <w:b/>
          <w:bCs/>
        </w:rPr>
      </w:pPr>
      <w:r w:rsidRPr="009F209E">
        <w:rPr>
          <w:b/>
          <w:bCs/>
        </w:rPr>
        <w:t>7. Compliance</w:t>
      </w:r>
    </w:p>
    <w:p w14:paraId="6149F90F" w14:textId="77777777" w:rsidR="009F209E" w:rsidRPr="009F209E" w:rsidRDefault="009F209E" w:rsidP="009F209E">
      <w:pPr>
        <w:numPr>
          <w:ilvl w:val="0"/>
          <w:numId w:val="5"/>
        </w:numPr>
      </w:pPr>
      <w:r w:rsidRPr="009F209E">
        <w:rPr>
          <w:b/>
          <w:bCs/>
        </w:rPr>
        <w:t>Legal and Regulatory Requirements</w:t>
      </w:r>
      <w:r w:rsidRPr="009F209E">
        <w:t>: Ensure that all data retention and disposal activities comply with applicable laws and regulations.</w:t>
      </w:r>
    </w:p>
    <w:p w14:paraId="6DE4951B" w14:textId="77777777" w:rsidR="009F209E" w:rsidRPr="009F209E" w:rsidRDefault="009F209E" w:rsidP="009F209E">
      <w:pPr>
        <w:numPr>
          <w:ilvl w:val="0"/>
          <w:numId w:val="5"/>
        </w:numPr>
      </w:pPr>
      <w:r w:rsidRPr="009F209E">
        <w:rPr>
          <w:b/>
          <w:bCs/>
        </w:rPr>
        <w:t>Internal Policies</w:t>
      </w:r>
      <w:r w:rsidRPr="009F209E">
        <w:t>: Adhere to internal policies and procedures related to data management and security.</w:t>
      </w:r>
    </w:p>
    <w:p w14:paraId="753912C8" w14:textId="77777777" w:rsidR="009F209E" w:rsidRPr="009F209E" w:rsidRDefault="009F209E" w:rsidP="009F209E">
      <w:pPr>
        <w:rPr>
          <w:b/>
          <w:bCs/>
        </w:rPr>
      </w:pPr>
      <w:r w:rsidRPr="009F209E">
        <w:rPr>
          <w:b/>
          <w:bCs/>
        </w:rPr>
        <w:t>8. Roles and Responsibilities</w:t>
      </w:r>
    </w:p>
    <w:p w14:paraId="29928B1A" w14:textId="77777777" w:rsidR="009F209E" w:rsidRPr="009F209E" w:rsidRDefault="009F209E" w:rsidP="009F209E">
      <w:pPr>
        <w:numPr>
          <w:ilvl w:val="0"/>
          <w:numId w:val="6"/>
        </w:numPr>
      </w:pPr>
      <w:r w:rsidRPr="009F209E">
        <w:rPr>
          <w:b/>
          <w:bCs/>
        </w:rPr>
        <w:t>Data Owners</w:t>
      </w:r>
      <w:r w:rsidRPr="009F209E">
        <w:t>: Responsible for defining data retention periods and ensuring compliance with this policy.</w:t>
      </w:r>
    </w:p>
    <w:p w14:paraId="75EF3571" w14:textId="77777777" w:rsidR="009F209E" w:rsidRPr="009F209E" w:rsidRDefault="009F209E" w:rsidP="009F209E">
      <w:pPr>
        <w:numPr>
          <w:ilvl w:val="0"/>
          <w:numId w:val="6"/>
        </w:numPr>
      </w:pPr>
      <w:r w:rsidRPr="009F209E">
        <w:rPr>
          <w:b/>
          <w:bCs/>
        </w:rPr>
        <w:t>IT Department</w:t>
      </w:r>
      <w:r w:rsidRPr="009F209E">
        <w:t>: Responsible for implementing technical controls to secure data and ensure proper disposal.</w:t>
      </w:r>
    </w:p>
    <w:p w14:paraId="74E21773" w14:textId="77777777" w:rsidR="009F209E" w:rsidRPr="009F209E" w:rsidRDefault="009F209E" w:rsidP="009F209E">
      <w:pPr>
        <w:numPr>
          <w:ilvl w:val="0"/>
          <w:numId w:val="6"/>
        </w:numPr>
      </w:pPr>
      <w:r w:rsidRPr="009F209E">
        <w:rPr>
          <w:b/>
          <w:bCs/>
        </w:rPr>
        <w:t>Employees</w:t>
      </w:r>
      <w:r w:rsidRPr="009F209E">
        <w:t>: Responsible for adhering to this policy and reporting any potential violations.</w:t>
      </w:r>
    </w:p>
    <w:p w14:paraId="20AA8A18" w14:textId="77777777" w:rsidR="009F209E" w:rsidRPr="009F209E" w:rsidRDefault="009F209E" w:rsidP="009F209E">
      <w:pPr>
        <w:rPr>
          <w:b/>
          <w:bCs/>
        </w:rPr>
      </w:pPr>
      <w:r w:rsidRPr="009F209E">
        <w:rPr>
          <w:b/>
          <w:bCs/>
        </w:rPr>
        <w:t>9. Review and Updates</w:t>
      </w:r>
    </w:p>
    <w:p w14:paraId="4980832D" w14:textId="77777777" w:rsidR="009F209E" w:rsidRPr="009F209E" w:rsidRDefault="009F209E" w:rsidP="009F209E">
      <w:pPr>
        <w:numPr>
          <w:ilvl w:val="0"/>
          <w:numId w:val="7"/>
        </w:numPr>
      </w:pPr>
      <w:r w:rsidRPr="009F209E">
        <w:rPr>
          <w:b/>
          <w:bCs/>
        </w:rPr>
        <w:t>Regular Reviews</w:t>
      </w:r>
      <w:r w:rsidRPr="009F209E">
        <w:t xml:space="preserve">: Conduct regular reviews of this policy to ensure it remains </w:t>
      </w:r>
      <w:proofErr w:type="gramStart"/>
      <w:r w:rsidRPr="009F209E">
        <w:t>up-to-date</w:t>
      </w:r>
      <w:proofErr w:type="gramEnd"/>
      <w:r w:rsidRPr="009F209E">
        <w:t xml:space="preserve"> with changing legal, regulatory, and business requirements.</w:t>
      </w:r>
    </w:p>
    <w:p w14:paraId="6235219F" w14:textId="77777777" w:rsidR="009F209E" w:rsidRPr="009F209E" w:rsidRDefault="009F209E" w:rsidP="009F209E">
      <w:pPr>
        <w:numPr>
          <w:ilvl w:val="0"/>
          <w:numId w:val="7"/>
        </w:numPr>
      </w:pPr>
      <w:r w:rsidRPr="009F209E">
        <w:rPr>
          <w:b/>
          <w:bCs/>
        </w:rPr>
        <w:t>Updates</w:t>
      </w:r>
      <w:r w:rsidRPr="009F209E">
        <w:t>: Make updates to this policy as needed and communicate changes to all relevant stakeholders.</w:t>
      </w:r>
    </w:p>
    <w:p w14:paraId="2B57CD85" w14:textId="77777777" w:rsidR="009F209E" w:rsidRPr="009F209E" w:rsidRDefault="009F209E" w:rsidP="009F209E">
      <w:pPr>
        <w:rPr>
          <w:b/>
          <w:bCs/>
        </w:rPr>
      </w:pPr>
      <w:r w:rsidRPr="009F209E">
        <w:rPr>
          <w:b/>
          <w:bCs/>
        </w:rPr>
        <w:t>10. Training and Awareness</w:t>
      </w:r>
    </w:p>
    <w:p w14:paraId="62742B59" w14:textId="77777777" w:rsidR="009F209E" w:rsidRPr="009F209E" w:rsidRDefault="009F209E" w:rsidP="009F209E">
      <w:pPr>
        <w:numPr>
          <w:ilvl w:val="0"/>
          <w:numId w:val="8"/>
        </w:numPr>
      </w:pPr>
      <w:r w:rsidRPr="009F209E">
        <w:rPr>
          <w:b/>
          <w:bCs/>
        </w:rPr>
        <w:t>Training Programs</w:t>
      </w:r>
      <w:r w:rsidRPr="009F209E">
        <w:t>: Implement training programs to educate employees on the importance of data retention and security best practices.</w:t>
      </w:r>
    </w:p>
    <w:p w14:paraId="1DAFF2D7" w14:textId="77777777" w:rsidR="009F209E" w:rsidRPr="009F209E" w:rsidRDefault="009F209E" w:rsidP="009F209E">
      <w:pPr>
        <w:numPr>
          <w:ilvl w:val="0"/>
          <w:numId w:val="8"/>
        </w:numPr>
      </w:pPr>
      <w:r w:rsidRPr="009F209E">
        <w:rPr>
          <w:b/>
          <w:bCs/>
        </w:rPr>
        <w:t>Awareness Campaigns</w:t>
      </w:r>
      <w:r w:rsidRPr="009F209E">
        <w:t>: Conduct awareness campaigns to reinforce the importance of adhering to this policy.</w:t>
      </w:r>
    </w:p>
    <w:p w14:paraId="0203DF1A" w14:textId="77777777" w:rsidR="009F209E" w:rsidRPr="009F209E" w:rsidRDefault="009F209E" w:rsidP="009F209E">
      <w:pPr>
        <w:rPr>
          <w:b/>
          <w:bCs/>
        </w:rPr>
      </w:pPr>
      <w:r w:rsidRPr="009F209E">
        <w:rPr>
          <w:b/>
          <w:bCs/>
        </w:rPr>
        <w:t>11. Incident Response</w:t>
      </w:r>
    </w:p>
    <w:p w14:paraId="69929660" w14:textId="77777777" w:rsidR="009F209E" w:rsidRPr="009F209E" w:rsidRDefault="009F209E" w:rsidP="009F209E">
      <w:pPr>
        <w:numPr>
          <w:ilvl w:val="0"/>
          <w:numId w:val="9"/>
        </w:numPr>
      </w:pPr>
      <w:r w:rsidRPr="009F209E">
        <w:rPr>
          <w:b/>
          <w:bCs/>
        </w:rPr>
        <w:t>Reporting</w:t>
      </w:r>
      <w:r w:rsidRPr="009F209E">
        <w:t>: Establish procedures for reporting potential violations of this policy.</w:t>
      </w:r>
    </w:p>
    <w:p w14:paraId="379FC7FB" w14:textId="77777777" w:rsidR="009F209E" w:rsidRPr="009F209E" w:rsidRDefault="009F209E" w:rsidP="009F209E">
      <w:pPr>
        <w:numPr>
          <w:ilvl w:val="0"/>
          <w:numId w:val="9"/>
        </w:numPr>
      </w:pPr>
      <w:r w:rsidRPr="009F209E">
        <w:rPr>
          <w:b/>
          <w:bCs/>
        </w:rPr>
        <w:t>Investigation</w:t>
      </w:r>
      <w:r w:rsidRPr="009F209E">
        <w:t>: Conduct thorough investigations of any reported incidents and take appropriate action.</w:t>
      </w:r>
    </w:p>
    <w:p w14:paraId="55E3B1BC" w14:textId="77777777" w:rsidR="009F209E" w:rsidRDefault="009F209E"/>
    <w:sectPr w:rsidR="009F20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372F7"/>
    <w:multiLevelType w:val="multilevel"/>
    <w:tmpl w:val="8496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CE4A09"/>
    <w:multiLevelType w:val="multilevel"/>
    <w:tmpl w:val="00621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035D06"/>
    <w:multiLevelType w:val="multilevel"/>
    <w:tmpl w:val="E766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B13EDD"/>
    <w:multiLevelType w:val="multilevel"/>
    <w:tmpl w:val="D4B6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614768"/>
    <w:multiLevelType w:val="multilevel"/>
    <w:tmpl w:val="4790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CD26E7"/>
    <w:multiLevelType w:val="multilevel"/>
    <w:tmpl w:val="4152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060DCE"/>
    <w:multiLevelType w:val="multilevel"/>
    <w:tmpl w:val="80E2C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97550D9"/>
    <w:multiLevelType w:val="multilevel"/>
    <w:tmpl w:val="9F56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C9B0940"/>
    <w:multiLevelType w:val="multilevel"/>
    <w:tmpl w:val="3AFE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810425">
    <w:abstractNumId w:val="2"/>
  </w:num>
  <w:num w:numId="2" w16cid:durableId="1050229565">
    <w:abstractNumId w:val="6"/>
  </w:num>
  <w:num w:numId="3" w16cid:durableId="1318878188">
    <w:abstractNumId w:val="3"/>
  </w:num>
  <w:num w:numId="4" w16cid:durableId="1675835904">
    <w:abstractNumId w:val="4"/>
  </w:num>
  <w:num w:numId="5" w16cid:durableId="1813476736">
    <w:abstractNumId w:val="5"/>
  </w:num>
  <w:num w:numId="6" w16cid:durableId="2027367497">
    <w:abstractNumId w:val="7"/>
  </w:num>
  <w:num w:numId="7" w16cid:durableId="242765839">
    <w:abstractNumId w:val="1"/>
  </w:num>
  <w:num w:numId="8" w16cid:durableId="847133973">
    <w:abstractNumId w:val="0"/>
  </w:num>
  <w:num w:numId="9" w16cid:durableId="16914469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3B8"/>
    <w:rsid w:val="003233EA"/>
    <w:rsid w:val="004F545B"/>
    <w:rsid w:val="007A73B8"/>
    <w:rsid w:val="008C654E"/>
    <w:rsid w:val="009F209E"/>
    <w:rsid w:val="00E2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74523"/>
  <w15:chartTrackingRefBased/>
  <w15:docId w15:val="{FA26586A-5E9C-42A9-8F4F-3AA09D203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3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3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3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3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3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3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3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3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3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3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3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3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3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3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3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3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3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3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3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3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3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3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3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3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3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3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3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3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5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Ali Tareq</dc:creator>
  <cp:keywords/>
  <dc:description/>
  <cp:lastModifiedBy>Shah  Ali</cp:lastModifiedBy>
  <cp:revision>4</cp:revision>
  <dcterms:created xsi:type="dcterms:W3CDTF">2025-05-30T01:36:00Z</dcterms:created>
  <dcterms:modified xsi:type="dcterms:W3CDTF">2025-07-12T20:29:00Z</dcterms:modified>
</cp:coreProperties>
</file>