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E6C6" w14:textId="3A7E6EE7" w:rsidR="009F6E3F" w:rsidRDefault="00D35682">
      <w:r w:rsidRPr="00D35682">
        <w:t>Generate a policy for API rate limiting.</w:t>
      </w:r>
      <w:r w:rsidRPr="00D35682">
        <w:cr/>
      </w:r>
    </w:p>
    <w:p w14:paraId="5B26553A" w14:textId="77777777" w:rsidR="00D35682" w:rsidRPr="00D35682" w:rsidRDefault="00D35682" w:rsidP="00D35682">
      <w:r w:rsidRPr="00D35682">
        <w:t xml:space="preserve">Here’s a sample </w:t>
      </w:r>
      <w:r w:rsidRPr="00D35682">
        <w:rPr>
          <w:b/>
          <w:bCs/>
        </w:rPr>
        <w:t>API Rate Limiting Policy</w:t>
      </w:r>
      <w:r w:rsidRPr="00D35682">
        <w:t xml:space="preserve"> that you can adapt for your organization or application:</w:t>
      </w:r>
    </w:p>
    <w:p w14:paraId="68A07AD1" w14:textId="77777777" w:rsidR="00D35682" w:rsidRPr="00D35682" w:rsidRDefault="00D35682" w:rsidP="00D35682">
      <w:r w:rsidRPr="00D35682">
        <w:pict w14:anchorId="71284809">
          <v:rect id="_x0000_i1037" style="width:0;height:1.5pt" o:hralign="center" o:hrstd="t" o:hr="t" fillcolor="#a0a0a0" stroked="f"/>
        </w:pict>
      </w:r>
    </w:p>
    <w:p w14:paraId="6F94A194" w14:textId="77777777" w:rsidR="00D35682" w:rsidRPr="00D35682" w:rsidRDefault="00D35682" w:rsidP="00D35682">
      <w:r w:rsidRPr="00D35682">
        <w:rPr>
          <w:b/>
          <w:bCs/>
        </w:rPr>
        <w:t>API Rate Limiting Policy</w:t>
      </w:r>
    </w:p>
    <w:p w14:paraId="34079C0F" w14:textId="77777777" w:rsidR="00D35682" w:rsidRPr="00D35682" w:rsidRDefault="00D35682" w:rsidP="00D35682">
      <w:r w:rsidRPr="00D35682">
        <w:rPr>
          <w:b/>
          <w:bCs/>
        </w:rPr>
        <w:t>1. Purpose</w:t>
      </w:r>
      <w:r w:rsidRPr="00D35682">
        <w:br/>
        <w:t>This policy defines the rules and limits for API usage to ensure fair access, protect system performance, and prevent abuse.</w:t>
      </w:r>
    </w:p>
    <w:p w14:paraId="22FAB781" w14:textId="77777777" w:rsidR="00D35682" w:rsidRPr="00D35682" w:rsidRDefault="00D35682" w:rsidP="00D35682">
      <w:r w:rsidRPr="00D35682">
        <w:rPr>
          <w:b/>
          <w:bCs/>
        </w:rPr>
        <w:t>2. Scope</w:t>
      </w:r>
      <w:r w:rsidRPr="00D35682">
        <w:br/>
        <w:t>Applies to all clients accessing the API, including internal teams, partners, and public users.</w:t>
      </w:r>
    </w:p>
    <w:p w14:paraId="075E915B" w14:textId="77777777" w:rsidR="00D35682" w:rsidRPr="00D35682" w:rsidRDefault="00D35682" w:rsidP="00D35682">
      <w:r w:rsidRPr="00D35682">
        <w:rPr>
          <w:b/>
          <w:bCs/>
        </w:rPr>
        <w:t>3. Rate Limit Definitions</w:t>
      </w:r>
      <w:r w:rsidRPr="00D35682">
        <w:br/>
        <w:t xml:space="preserve">API rate limits are defined by the number of requests a client can make </w:t>
      </w:r>
      <w:proofErr w:type="gramStart"/>
      <w:r w:rsidRPr="00D35682">
        <w:t>in a given</w:t>
      </w:r>
      <w:proofErr w:type="gramEnd"/>
      <w:r w:rsidRPr="00D35682">
        <w:t xml:space="preserve"> period. Limits vary depending on the client's access level: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829"/>
        <w:gridCol w:w="1215"/>
        <w:gridCol w:w="1680"/>
      </w:tblGrid>
      <w:tr w:rsidR="00D35682" w:rsidRPr="00D35682" w14:paraId="5724500D" w14:textId="77777777" w:rsidTr="00D356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AFA18" w14:textId="77777777" w:rsidR="00D35682" w:rsidRPr="00D35682" w:rsidRDefault="00D35682" w:rsidP="00D35682">
            <w:pPr>
              <w:rPr>
                <w:b/>
                <w:bCs/>
              </w:rPr>
            </w:pPr>
            <w:r w:rsidRPr="00D35682">
              <w:rPr>
                <w:b/>
                <w:bCs/>
              </w:rPr>
              <w:t>Access Tier</w:t>
            </w:r>
          </w:p>
        </w:tc>
        <w:tc>
          <w:tcPr>
            <w:tcW w:w="0" w:type="auto"/>
            <w:vAlign w:val="center"/>
            <w:hideMark/>
          </w:tcPr>
          <w:p w14:paraId="245940BD" w14:textId="77777777" w:rsidR="00D35682" w:rsidRPr="00D35682" w:rsidRDefault="00D35682" w:rsidP="00D35682">
            <w:pPr>
              <w:rPr>
                <w:b/>
                <w:bCs/>
              </w:rPr>
            </w:pPr>
            <w:r w:rsidRPr="00D35682">
              <w:rPr>
                <w:b/>
                <w:bCs/>
              </w:rPr>
              <w:t>Limit per Minute</w:t>
            </w:r>
          </w:p>
        </w:tc>
        <w:tc>
          <w:tcPr>
            <w:tcW w:w="0" w:type="auto"/>
            <w:vAlign w:val="center"/>
            <w:hideMark/>
          </w:tcPr>
          <w:p w14:paraId="0F155A38" w14:textId="77777777" w:rsidR="00D35682" w:rsidRPr="00D35682" w:rsidRDefault="00D35682" w:rsidP="00D35682">
            <w:pPr>
              <w:rPr>
                <w:b/>
                <w:bCs/>
              </w:rPr>
            </w:pPr>
            <w:r w:rsidRPr="00D35682">
              <w:rPr>
                <w:b/>
                <w:bCs/>
              </w:rPr>
              <w:t>Daily Limit</w:t>
            </w:r>
          </w:p>
        </w:tc>
        <w:tc>
          <w:tcPr>
            <w:tcW w:w="0" w:type="auto"/>
            <w:vAlign w:val="center"/>
            <w:hideMark/>
          </w:tcPr>
          <w:p w14:paraId="4132DBBA" w14:textId="77777777" w:rsidR="00D35682" w:rsidRPr="00D35682" w:rsidRDefault="00D35682" w:rsidP="00D35682">
            <w:pPr>
              <w:rPr>
                <w:b/>
                <w:bCs/>
              </w:rPr>
            </w:pPr>
            <w:r w:rsidRPr="00D35682">
              <w:rPr>
                <w:b/>
                <w:bCs/>
              </w:rPr>
              <w:t>Burst Capacity</w:t>
            </w:r>
          </w:p>
        </w:tc>
      </w:tr>
      <w:tr w:rsidR="00D35682" w:rsidRPr="00D35682" w14:paraId="683CC2AB" w14:textId="77777777" w:rsidTr="00D35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E8A1" w14:textId="77777777" w:rsidR="00D35682" w:rsidRPr="00D35682" w:rsidRDefault="00D35682" w:rsidP="00D35682">
            <w:r w:rsidRPr="00D35682">
              <w:t>Public</w:t>
            </w:r>
          </w:p>
        </w:tc>
        <w:tc>
          <w:tcPr>
            <w:tcW w:w="0" w:type="auto"/>
            <w:vAlign w:val="center"/>
            <w:hideMark/>
          </w:tcPr>
          <w:p w14:paraId="0E2C1D2B" w14:textId="77777777" w:rsidR="00D35682" w:rsidRPr="00D35682" w:rsidRDefault="00D35682" w:rsidP="00D35682">
            <w:r w:rsidRPr="00D35682">
              <w:t>60</w:t>
            </w:r>
          </w:p>
        </w:tc>
        <w:tc>
          <w:tcPr>
            <w:tcW w:w="0" w:type="auto"/>
            <w:vAlign w:val="center"/>
            <w:hideMark/>
          </w:tcPr>
          <w:p w14:paraId="4D67A255" w14:textId="77777777" w:rsidR="00D35682" w:rsidRPr="00D35682" w:rsidRDefault="00D35682" w:rsidP="00D35682">
            <w:r w:rsidRPr="00D35682">
              <w:t>10,000</w:t>
            </w:r>
          </w:p>
        </w:tc>
        <w:tc>
          <w:tcPr>
            <w:tcW w:w="0" w:type="auto"/>
            <w:vAlign w:val="center"/>
            <w:hideMark/>
          </w:tcPr>
          <w:p w14:paraId="1BCB7B10" w14:textId="77777777" w:rsidR="00D35682" w:rsidRPr="00D35682" w:rsidRDefault="00D35682" w:rsidP="00D35682">
            <w:r w:rsidRPr="00D35682">
              <w:t>10</w:t>
            </w:r>
          </w:p>
        </w:tc>
      </w:tr>
      <w:tr w:rsidR="00D35682" w:rsidRPr="00D35682" w14:paraId="139AF377" w14:textId="77777777" w:rsidTr="00D35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4FA40" w14:textId="77777777" w:rsidR="00D35682" w:rsidRPr="00D35682" w:rsidRDefault="00D35682" w:rsidP="00D35682">
            <w:r w:rsidRPr="00D35682">
              <w:t>Partner</w:t>
            </w:r>
          </w:p>
        </w:tc>
        <w:tc>
          <w:tcPr>
            <w:tcW w:w="0" w:type="auto"/>
            <w:vAlign w:val="center"/>
            <w:hideMark/>
          </w:tcPr>
          <w:p w14:paraId="20016B2E" w14:textId="77777777" w:rsidR="00D35682" w:rsidRPr="00D35682" w:rsidRDefault="00D35682" w:rsidP="00D35682">
            <w:r w:rsidRPr="00D35682">
              <w:t>300</w:t>
            </w:r>
          </w:p>
        </w:tc>
        <w:tc>
          <w:tcPr>
            <w:tcW w:w="0" w:type="auto"/>
            <w:vAlign w:val="center"/>
            <w:hideMark/>
          </w:tcPr>
          <w:p w14:paraId="717975FC" w14:textId="77777777" w:rsidR="00D35682" w:rsidRPr="00D35682" w:rsidRDefault="00D35682" w:rsidP="00D35682">
            <w:r w:rsidRPr="00D35682">
              <w:t>100,000</w:t>
            </w:r>
          </w:p>
        </w:tc>
        <w:tc>
          <w:tcPr>
            <w:tcW w:w="0" w:type="auto"/>
            <w:vAlign w:val="center"/>
            <w:hideMark/>
          </w:tcPr>
          <w:p w14:paraId="5BB0402D" w14:textId="77777777" w:rsidR="00D35682" w:rsidRPr="00D35682" w:rsidRDefault="00D35682" w:rsidP="00D35682">
            <w:r w:rsidRPr="00D35682">
              <w:t>50</w:t>
            </w:r>
          </w:p>
        </w:tc>
      </w:tr>
      <w:tr w:rsidR="00D35682" w:rsidRPr="00D35682" w14:paraId="4C807B63" w14:textId="77777777" w:rsidTr="00D356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CC09" w14:textId="77777777" w:rsidR="00D35682" w:rsidRPr="00D35682" w:rsidRDefault="00D35682" w:rsidP="00D35682">
            <w:r w:rsidRPr="00D35682">
              <w:t>Internal</w:t>
            </w:r>
          </w:p>
        </w:tc>
        <w:tc>
          <w:tcPr>
            <w:tcW w:w="0" w:type="auto"/>
            <w:vAlign w:val="center"/>
            <w:hideMark/>
          </w:tcPr>
          <w:p w14:paraId="13F24AC4" w14:textId="77777777" w:rsidR="00D35682" w:rsidRPr="00D35682" w:rsidRDefault="00D35682" w:rsidP="00D35682">
            <w:r w:rsidRPr="00D35682">
              <w:t>1,000</w:t>
            </w:r>
          </w:p>
        </w:tc>
        <w:tc>
          <w:tcPr>
            <w:tcW w:w="0" w:type="auto"/>
            <w:vAlign w:val="center"/>
            <w:hideMark/>
          </w:tcPr>
          <w:p w14:paraId="512AFE58" w14:textId="77777777" w:rsidR="00D35682" w:rsidRPr="00D35682" w:rsidRDefault="00D35682" w:rsidP="00D35682">
            <w:r w:rsidRPr="00D35682">
              <w:t>Unlimited</w:t>
            </w:r>
          </w:p>
        </w:tc>
        <w:tc>
          <w:tcPr>
            <w:tcW w:w="0" w:type="auto"/>
            <w:vAlign w:val="center"/>
            <w:hideMark/>
          </w:tcPr>
          <w:p w14:paraId="796C5832" w14:textId="77777777" w:rsidR="00D35682" w:rsidRPr="00D35682" w:rsidRDefault="00D35682" w:rsidP="00D35682">
            <w:r w:rsidRPr="00D35682">
              <w:t>100</w:t>
            </w:r>
          </w:p>
        </w:tc>
      </w:tr>
    </w:tbl>
    <w:p w14:paraId="780A5D4D" w14:textId="77777777" w:rsidR="00D35682" w:rsidRPr="00D35682" w:rsidRDefault="00D35682" w:rsidP="00D35682">
      <w:r w:rsidRPr="00D35682">
        <w:rPr>
          <w:b/>
          <w:bCs/>
        </w:rPr>
        <w:t>4. Enforcement Mechanism</w:t>
      </w:r>
      <w:r w:rsidRPr="00D35682">
        <w:br/>
        <w:t xml:space="preserve">Rate limiting is enforced using the </w:t>
      </w:r>
      <w:r w:rsidRPr="00D35682">
        <w:rPr>
          <w:b/>
          <w:bCs/>
        </w:rPr>
        <w:t>token bucket</w:t>
      </w:r>
      <w:r w:rsidRPr="00D35682">
        <w:t xml:space="preserve"> algorithm. Requests exceeding the limit will result in an HTTP 429 Too Many Requests response.</w:t>
      </w:r>
    </w:p>
    <w:p w14:paraId="40AA5918" w14:textId="77777777" w:rsidR="00D35682" w:rsidRPr="00D35682" w:rsidRDefault="00D35682" w:rsidP="00D35682">
      <w:r w:rsidRPr="00D35682">
        <w:rPr>
          <w:b/>
          <w:bCs/>
        </w:rPr>
        <w:t>5. Headers</w:t>
      </w:r>
      <w:r w:rsidRPr="00D35682">
        <w:br/>
        <w:t>Rate limit status is communicated via the following response headers:</w:t>
      </w:r>
    </w:p>
    <w:p w14:paraId="6228CCF3" w14:textId="77777777" w:rsidR="00D35682" w:rsidRPr="00D35682" w:rsidRDefault="00D35682" w:rsidP="00D35682">
      <w:pPr>
        <w:numPr>
          <w:ilvl w:val="0"/>
          <w:numId w:val="1"/>
        </w:numPr>
      </w:pPr>
      <w:r w:rsidRPr="00D35682">
        <w:t>X-RateLimit-Limit: The maximum number of requests allowed.</w:t>
      </w:r>
    </w:p>
    <w:p w14:paraId="524B814F" w14:textId="77777777" w:rsidR="00D35682" w:rsidRPr="00D35682" w:rsidRDefault="00D35682" w:rsidP="00D35682">
      <w:pPr>
        <w:numPr>
          <w:ilvl w:val="0"/>
          <w:numId w:val="1"/>
        </w:numPr>
      </w:pPr>
      <w:r w:rsidRPr="00D35682">
        <w:t>X-RateLimit-Remaining: The number of requests remaining in the current window.</w:t>
      </w:r>
    </w:p>
    <w:p w14:paraId="35AC9748" w14:textId="77777777" w:rsidR="00D35682" w:rsidRPr="00D35682" w:rsidRDefault="00D35682" w:rsidP="00D35682">
      <w:pPr>
        <w:numPr>
          <w:ilvl w:val="0"/>
          <w:numId w:val="1"/>
        </w:numPr>
      </w:pPr>
      <w:r w:rsidRPr="00D35682">
        <w:t>X-RateLimit-Reset: Time (in UTC epoch) when the rate limit resets.</w:t>
      </w:r>
    </w:p>
    <w:p w14:paraId="393467FE" w14:textId="77777777" w:rsidR="00D35682" w:rsidRPr="00D35682" w:rsidRDefault="00D35682" w:rsidP="00D35682">
      <w:r w:rsidRPr="00D35682">
        <w:rPr>
          <w:b/>
          <w:bCs/>
        </w:rPr>
        <w:t>6. Throttling and Bans</w:t>
      </w:r>
      <w:r w:rsidRPr="00D35682">
        <w:br/>
        <w:t>Clients exceeding limits repeatedly may face:</w:t>
      </w:r>
    </w:p>
    <w:p w14:paraId="2A865603" w14:textId="77777777" w:rsidR="00D35682" w:rsidRPr="00D35682" w:rsidRDefault="00D35682" w:rsidP="00D35682">
      <w:pPr>
        <w:numPr>
          <w:ilvl w:val="0"/>
          <w:numId w:val="2"/>
        </w:numPr>
      </w:pPr>
      <w:r w:rsidRPr="00D35682">
        <w:lastRenderedPageBreak/>
        <w:t>Temporary throttling (increased delays)</w:t>
      </w:r>
    </w:p>
    <w:p w14:paraId="7E9E89A7" w14:textId="77777777" w:rsidR="00D35682" w:rsidRPr="00D35682" w:rsidRDefault="00D35682" w:rsidP="00D35682">
      <w:pPr>
        <w:numPr>
          <w:ilvl w:val="0"/>
          <w:numId w:val="2"/>
        </w:numPr>
      </w:pPr>
      <w:r w:rsidRPr="00D35682">
        <w:t>Temporary suspension</w:t>
      </w:r>
    </w:p>
    <w:p w14:paraId="2313C055" w14:textId="77777777" w:rsidR="00D35682" w:rsidRPr="00D35682" w:rsidRDefault="00D35682" w:rsidP="00D35682">
      <w:pPr>
        <w:numPr>
          <w:ilvl w:val="0"/>
          <w:numId w:val="2"/>
        </w:numPr>
      </w:pPr>
      <w:r w:rsidRPr="00D35682">
        <w:t>Permanent ban (in cases of abuse or malicious activity)</w:t>
      </w:r>
    </w:p>
    <w:p w14:paraId="47C64FAD" w14:textId="77777777" w:rsidR="00D35682" w:rsidRPr="00D35682" w:rsidRDefault="00D35682" w:rsidP="00D35682">
      <w:r w:rsidRPr="00D35682">
        <w:rPr>
          <w:b/>
          <w:bCs/>
        </w:rPr>
        <w:t>7. Exemptions and Special Cases</w:t>
      </w:r>
      <w:r w:rsidRPr="00D35682">
        <w:br/>
        <w:t>Special rate limits may be granted for:</w:t>
      </w:r>
    </w:p>
    <w:p w14:paraId="1DEB6EAD" w14:textId="77777777" w:rsidR="00D35682" w:rsidRPr="00D35682" w:rsidRDefault="00D35682" w:rsidP="00D35682">
      <w:pPr>
        <w:numPr>
          <w:ilvl w:val="0"/>
          <w:numId w:val="3"/>
        </w:numPr>
      </w:pPr>
      <w:r w:rsidRPr="00D35682">
        <w:t>Bulk data ingestion partners</w:t>
      </w:r>
    </w:p>
    <w:p w14:paraId="6C01999E" w14:textId="77777777" w:rsidR="00D35682" w:rsidRPr="00D35682" w:rsidRDefault="00D35682" w:rsidP="00D35682">
      <w:pPr>
        <w:numPr>
          <w:ilvl w:val="0"/>
          <w:numId w:val="3"/>
        </w:numPr>
      </w:pPr>
      <w:r w:rsidRPr="00D35682">
        <w:t>Internal testing environments</w:t>
      </w:r>
    </w:p>
    <w:p w14:paraId="146F3A23" w14:textId="77777777" w:rsidR="00D35682" w:rsidRPr="00D35682" w:rsidRDefault="00D35682" w:rsidP="00D35682">
      <w:pPr>
        <w:numPr>
          <w:ilvl w:val="0"/>
          <w:numId w:val="3"/>
        </w:numPr>
      </w:pPr>
      <w:r w:rsidRPr="00D35682">
        <w:t>Critical operations approved by the API governance team</w:t>
      </w:r>
    </w:p>
    <w:p w14:paraId="0A160E62" w14:textId="77777777" w:rsidR="00D35682" w:rsidRPr="00D35682" w:rsidRDefault="00D35682" w:rsidP="00D35682">
      <w:r w:rsidRPr="00D35682">
        <w:rPr>
          <w:b/>
          <w:bCs/>
        </w:rPr>
        <w:t>8. Monitoring and Logging</w:t>
      </w:r>
      <w:r w:rsidRPr="00D35682">
        <w:br/>
        <w:t>All requests are logged. Logs are reviewed regularly to identify abuse patterns and performance bottlenecks.</w:t>
      </w:r>
    </w:p>
    <w:p w14:paraId="0B328BE3" w14:textId="77777777" w:rsidR="00D35682" w:rsidRPr="00D35682" w:rsidRDefault="00D35682" w:rsidP="00D35682">
      <w:r w:rsidRPr="00D35682">
        <w:rPr>
          <w:b/>
          <w:bCs/>
        </w:rPr>
        <w:t>9. Policy Changes</w:t>
      </w:r>
      <w:r w:rsidRPr="00D35682">
        <w:br/>
        <w:t>This policy may be updated periodically. Clients will be notified at least 30 days in advance of any breaking changes.</w:t>
      </w:r>
    </w:p>
    <w:p w14:paraId="2D2D457A" w14:textId="77777777" w:rsidR="00D35682" w:rsidRPr="00D35682" w:rsidRDefault="00D35682" w:rsidP="00D35682">
      <w:r w:rsidRPr="00D35682">
        <w:pict w14:anchorId="31606C45">
          <v:rect id="_x0000_i1038" style="width:0;height:1.5pt" o:hralign="center" o:hrstd="t" o:hr="t" fillcolor="#a0a0a0" stroked="f"/>
        </w:pict>
      </w:r>
    </w:p>
    <w:p w14:paraId="3CCF3422" w14:textId="77777777" w:rsidR="00D35682" w:rsidRPr="00D35682" w:rsidRDefault="00D35682" w:rsidP="00D35682">
      <w:r w:rsidRPr="00D35682">
        <w:t xml:space="preserve">Let me know if you’d like a </w:t>
      </w:r>
      <w:hyperlink r:id="rId5" w:history="1">
        <w:r w:rsidRPr="00D35682">
          <w:rPr>
            <w:rStyle w:val="Hyperlink"/>
          </w:rPr>
          <w:t>JSON version</w:t>
        </w:r>
      </w:hyperlink>
      <w:r w:rsidRPr="00D35682">
        <w:t xml:space="preserve">, </w:t>
      </w:r>
      <w:hyperlink r:id="rId6" w:history="1">
        <w:r w:rsidRPr="00D35682">
          <w:rPr>
            <w:rStyle w:val="Hyperlink"/>
          </w:rPr>
          <w:t>code sample for enforcement</w:t>
        </w:r>
      </w:hyperlink>
      <w:r w:rsidRPr="00D35682">
        <w:t xml:space="preserve">, or </w:t>
      </w:r>
      <w:hyperlink r:id="rId7" w:history="1">
        <w:r w:rsidRPr="00D35682">
          <w:rPr>
            <w:rStyle w:val="Hyperlink"/>
          </w:rPr>
          <w:t>diagram of the rate-limiting logic</w:t>
        </w:r>
      </w:hyperlink>
      <w:r w:rsidRPr="00D35682">
        <w:t>.</w:t>
      </w:r>
    </w:p>
    <w:p w14:paraId="3CBB6C15" w14:textId="77777777" w:rsidR="00D35682" w:rsidRDefault="00D35682"/>
    <w:sectPr w:rsidR="00D3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31495"/>
    <w:multiLevelType w:val="multilevel"/>
    <w:tmpl w:val="98A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77FEE"/>
    <w:multiLevelType w:val="multilevel"/>
    <w:tmpl w:val="3C4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84B1C"/>
    <w:multiLevelType w:val="multilevel"/>
    <w:tmpl w:val="521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0792">
    <w:abstractNumId w:val="2"/>
  </w:num>
  <w:num w:numId="2" w16cid:durableId="607663683">
    <w:abstractNumId w:val="0"/>
  </w:num>
  <w:num w:numId="3" w16cid:durableId="56572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3F"/>
    <w:rsid w:val="00847023"/>
    <w:rsid w:val="009F6E3F"/>
    <w:rsid w:val="00D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643E"/>
  <w15:chartTrackingRefBased/>
  <w15:docId w15:val="{D39F7A5E-62CD-4E3D-B670-83D2E455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6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f" TargetMode="External"/><Relationship Id="rId5" Type="http://schemas.openxmlformats.org/officeDocument/2006/relationships/hyperlink" Target="https://chatgpt.com/c/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Ali Tareq</cp:lastModifiedBy>
  <cp:revision>2</cp:revision>
  <dcterms:created xsi:type="dcterms:W3CDTF">2025-05-30T01:06:00Z</dcterms:created>
  <dcterms:modified xsi:type="dcterms:W3CDTF">2025-05-30T01:07:00Z</dcterms:modified>
</cp:coreProperties>
</file>