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22F6" w14:textId="536AAB27" w:rsidR="00047175" w:rsidRDefault="00AD0208">
      <w:r w:rsidRPr="00AD0208">
        <w:t xml:space="preserve">Generate a </w:t>
      </w:r>
      <w:r w:rsidR="00FC5390">
        <w:t xml:space="preserve">secure </w:t>
      </w:r>
      <w:r w:rsidR="00FC5390">
        <w:t xml:space="preserve"> </w:t>
      </w:r>
      <w:r w:rsidRPr="00AD0208">
        <w:t xml:space="preserve">policy for API rate </w:t>
      </w:r>
      <w:r w:rsidR="00297CBC" w:rsidRPr="00AD0208">
        <w:t>limiting.</w:t>
      </w:r>
      <w:r w:rsidRPr="00AD0208">
        <w:t xml:space="preserve"> Ensure security best practices.</w:t>
      </w:r>
    </w:p>
    <w:p w14:paraId="57A48910" w14:textId="77777777" w:rsidR="00AD0208" w:rsidRDefault="00AD0208"/>
    <w:p w14:paraId="7E2A9B0C" w14:textId="77777777" w:rsidR="00AD0208" w:rsidRPr="00AD0208" w:rsidRDefault="00AD0208" w:rsidP="00AD0208">
      <w:r w:rsidRPr="00AD0208">
        <w:t xml:space="preserve">Here's a sample </w:t>
      </w:r>
      <w:r w:rsidRPr="00AD0208">
        <w:rPr>
          <w:b/>
          <w:bCs/>
        </w:rPr>
        <w:t>API Rate Limiting Policy</w:t>
      </w:r>
      <w:r w:rsidRPr="00AD0208">
        <w:t xml:space="preserve"> that incorporates security best practices. This policy can be tailored to fit the needs of your organization or API platform:</w:t>
      </w:r>
    </w:p>
    <w:p w14:paraId="438B1F75" w14:textId="77777777" w:rsidR="00AD0208" w:rsidRPr="00AD0208" w:rsidRDefault="00000000" w:rsidP="00AD0208">
      <w:r>
        <w:pict w14:anchorId="09CF91E1">
          <v:rect id="_x0000_i1025" style="width:0;height:1.5pt" o:hralign="center" o:hrstd="t" o:hr="t" fillcolor="#a0a0a0" stroked="f"/>
        </w:pict>
      </w:r>
    </w:p>
    <w:p w14:paraId="4B42AE55" w14:textId="77777777" w:rsidR="00AD0208" w:rsidRPr="00AD0208" w:rsidRDefault="00AD0208" w:rsidP="00AD0208">
      <w:r w:rsidRPr="00AD0208">
        <w:rPr>
          <w:b/>
          <w:bCs/>
        </w:rPr>
        <w:t>API Rate Limiting Policy</w:t>
      </w:r>
    </w:p>
    <w:p w14:paraId="5826E31F" w14:textId="77777777" w:rsidR="00AD0208" w:rsidRPr="00AD0208" w:rsidRDefault="00AD0208" w:rsidP="00AD0208">
      <w:r w:rsidRPr="00AD0208">
        <w:rPr>
          <w:b/>
          <w:bCs/>
        </w:rPr>
        <w:t>1. Purpose</w:t>
      </w:r>
      <w:r w:rsidRPr="00AD0208">
        <w:br/>
        <w:t>This policy establishes guidelines for controlling the rate at which clients can access the API, ensuring optimal performance, availability, and security of services.</w:t>
      </w:r>
    </w:p>
    <w:p w14:paraId="66E3F9D8" w14:textId="77777777" w:rsidR="00AD0208" w:rsidRPr="00AD0208" w:rsidRDefault="00AD0208" w:rsidP="00AD0208">
      <w:r w:rsidRPr="00AD0208">
        <w:rPr>
          <w:b/>
          <w:bCs/>
        </w:rPr>
        <w:t>2. Scope</w:t>
      </w:r>
      <w:r w:rsidRPr="00AD0208">
        <w:br/>
        <w:t>This policy applies to all APIs exposed to external clients, including third-party developers, partners, and internal services interacting through public endpoints.</w:t>
      </w:r>
    </w:p>
    <w:p w14:paraId="52F4CEA6" w14:textId="77777777" w:rsidR="00AD0208" w:rsidRPr="00AD0208" w:rsidRDefault="00AD0208" w:rsidP="00AD0208">
      <w:r w:rsidRPr="00AD0208">
        <w:rPr>
          <w:b/>
          <w:bCs/>
        </w:rPr>
        <w:t>3. Policy Statement</w:t>
      </w:r>
    </w:p>
    <w:p w14:paraId="14A8A7D3" w14:textId="77777777" w:rsidR="00AD0208" w:rsidRPr="00AD0208" w:rsidRDefault="00AD0208" w:rsidP="00AD0208">
      <w:r w:rsidRPr="00AD0208">
        <w:rPr>
          <w:b/>
          <w:bCs/>
        </w:rPr>
        <w:t>3.1. Rate Limits</w:t>
      </w:r>
      <w:r w:rsidRPr="00AD0208">
        <w:br/>
        <w:t>Clients are subject to the following rate limits based on their classification:</w:t>
      </w:r>
    </w:p>
    <w:p w14:paraId="253B0440" w14:textId="77777777" w:rsidR="00AD0208" w:rsidRPr="00AD0208" w:rsidRDefault="00AD0208" w:rsidP="00AD0208">
      <w:pPr>
        <w:numPr>
          <w:ilvl w:val="0"/>
          <w:numId w:val="1"/>
        </w:numPr>
      </w:pPr>
      <w:r w:rsidRPr="00AD0208">
        <w:rPr>
          <w:b/>
          <w:bCs/>
        </w:rPr>
        <w:t>Public Users (Unauthenticated):</w:t>
      </w:r>
      <w:r w:rsidRPr="00AD0208">
        <w:t xml:space="preserve"> 60 requests per minute</w:t>
      </w:r>
    </w:p>
    <w:p w14:paraId="641EC05F" w14:textId="77777777" w:rsidR="00AD0208" w:rsidRPr="00AD0208" w:rsidRDefault="00AD0208" w:rsidP="00AD0208">
      <w:pPr>
        <w:numPr>
          <w:ilvl w:val="0"/>
          <w:numId w:val="1"/>
        </w:numPr>
      </w:pPr>
      <w:r w:rsidRPr="00AD0208">
        <w:rPr>
          <w:b/>
          <w:bCs/>
        </w:rPr>
        <w:t>Registered Users (Authenticated):</w:t>
      </w:r>
      <w:r w:rsidRPr="00AD0208">
        <w:t xml:space="preserve"> 1,000 requests per minute</w:t>
      </w:r>
    </w:p>
    <w:p w14:paraId="0AC6F467" w14:textId="77777777" w:rsidR="00AD0208" w:rsidRPr="00AD0208" w:rsidRDefault="00AD0208" w:rsidP="00AD0208">
      <w:pPr>
        <w:numPr>
          <w:ilvl w:val="0"/>
          <w:numId w:val="1"/>
        </w:numPr>
      </w:pPr>
      <w:r w:rsidRPr="00AD0208">
        <w:rPr>
          <w:b/>
          <w:bCs/>
        </w:rPr>
        <w:t>Premium/Partner Clients:</w:t>
      </w:r>
      <w:r w:rsidRPr="00AD0208">
        <w:t xml:space="preserve"> Custom limits based on service agreement (up to 10,000 requests per minute)</w:t>
      </w:r>
    </w:p>
    <w:p w14:paraId="0D9AB883" w14:textId="77777777" w:rsidR="00AD0208" w:rsidRPr="00AD0208" w:rsidRDefault="00AD0208" w:rsidP="00AD0208">
      <w:r w:rsidRPr="00AD0208">
        <w:rPr>
          <w:b/>
          <w:bCs/>
        </w:rPr>
        <w:t>3.2. Burst Control</w:t>
      </w:r>
      <w:r w:rsidRPr="00AD0208">
        <w:br/>
        <w:t>A burst allowance of up to 2x the regular rate may be allowed for short durations (e.g., 1–2 seconds) to accommodate traffic spikes, using token bucket or leaky bucket algorithms.</w:t>
      </w:r>
    </w:p>
    <w:p w14:paraId="03A529B3" w14:textId="77777777" w:rsidR="00AD0208" w:rsidRPr="00AD0208" w:rsidRDefault="00AD0208" w:rsidP="00AD0208">
      <w:r w:rsidRPr="00AD0208">
        <w:rPr>
          <w:b/>
          <w:bCs/>
        </w:rPr>
        <w:t>3.3. Throttling &amp; Quotas</w:t>
      </w:r>
    </w:p>
    <w:p w14:paraId="723D5CAA" w14:textId="77777777" w:rsidR="00AD0208" w:rsidRPr="00AD0208" w:rsidRDefault="00AD0208" w:rsidP="00AD0208">
      <w:pPr>
        <w:numPr>
          <w:ilvl w:val="0"/>
          <w:numId w:val="2"/>
        </w:numPr>
      </w:pPr>
      <w:r w:rsidRPr="00AD0208">
        <w:t>Throttling will return HTTP 429 (Too Many Requests) status code.</w:t>
      </w:r>
    </w:p>
    <w:p w14:paraId="3718DF24" w14:textId="77777777" w:rsidR="00AD0208" w:rsidRPr="00AD0208" w:rsidRDefault="00AD0208" w:rsidP="00AD0208">
      <w:pPr>
        <w:numPr>
          <w:ilvl w:val="0"/>
          <w:numId w:val="2"/>
        </w:numPr>
      </w:pPr>
      <w:r w:rsidRPr="00AD0208">
        <w:t>Clients exceeding sustained quota thresholds may be rate limited, temporarily blocked, or have their API key suspended.</w:t>
      </w:r>
    </w:p>
    <w:p w14:paraId="50354BCF" w14:textId="77777777" w:rsidR="00AD0208" w:rsidRPr="00AD0208" w:rsidRDefault="00AD0208" w:rsidP="00AD0208">
      <w:pPr>
        <w:numPr>
          <w:ilvl w:val="0"/>
          <w:numId w:val="2"/>
        </w:numPr>
      </w:pPr>
      <w:r w:rsidRPr="00AD0208">
        <w:t>Daily, weekly, or monthly quotas may be applied in addition to per-minute limits.</w:t>
      </w:r>
    </w:p>
    <w:p w14:paraId="27AA14F9" w14:textId="77777777" w:rsidR="00AD0208" w:rsidRPr="00AD0208" w:rsidRDefault="00AD0208" w:rsidP="00AD0208">
      <w:r w:rsidRPr="00AD0208">
        <w:rPr>
          <w:b/>
          <w:bCs/>
        </w:rPr>
        <w:t>3.4. Authentication Requirements</w:t>
      </w:r>
      <w:r w:rsidRPr="00AD0208">
        <w:br/>
        <w:t>Rate limits are tied to:</w:t>
      </w:r>
    </w:p>
    <w:p w14:paraId="42F366F4" w14:textId="77777777" w:rsidR="00AD0208" w:rsidRPr="00AD0208" w:rsidRDefault="00AD0208" w:rsidP="00AD0208">
      <w:pPr>
        <w:numPr>
          <w:ilvl w:val="0"/>
          <w:numId w:val="3"/>
        </w:numPr>
      </w:pPr>
      <w:r w:rsidRPr="00AD0208">
        <w:lastRenderedPageBreak/>
        <w:t>API keys</w:t>
      </w:r>
    </w:p>
    <w:p w14:paraId="0EC177F5" w14:textId="77777777" w:rsidR="00AD0208" w:rsidRPr="00AD0208" w:rsidRDefault="00AD0208" w:rsidP="00AD0208">
      <w:pPr>
        <w:numPr>
          <w:ilvl w:val="0"/>
          <w:numId w:val="3"/>
        </w:numPr>
      </w:pPr>
      <w:r w:rsidRPr="00AD0208">
        <w:t>OAuth tokens</w:t>
      </w:r>
    </w:p>
    <w:p w14:paraId="2F23B943" w14:textId="77777777" w:rsidR="00AD0208" w:rsidRPr="00AD0208" w:rsidRDefault="00AD0208" w:rsidP="00AD0208">
      <w:pPr>
        <w:numPr>
          <w:ilvl w:val="0"/>
          <w:numId w:val="3"/>
        </w:numPr>
      </w:pPr>
      <w:r w:rsidRPr="00AD0208">
        <w:t>IP addresses (fallback when authentication is unavailable)</w:t>
      </w:r>
    </w:p>
    <w:p w14:paraId="08870F38" w14:textId="77777777" w:rsidR="00AD0208" w:rsidRPr="00AD0208" w:rsidRDefault="00AD0208" w:rsidP="00AD0208">
      <w:r w:rsidRPr="00AD0208">
        <w:rPr>
          <w:b/>
          <w:bCs/>
        </w:rPr>
        <w:t>3.5. Abuse Detection and Mitigation</w:t>
      </w:r>
    </w:p>
    <w:p w14:paraId="405F7C95" w14:textId="77777777" w:rsidR="00AD0208" w:rsidRPr="00AD0208" w:rsidRDefault="00AD0208" w:rsidP="00AD0208">
      <w:pPr>
        <w:numPr>
          <w:ilvl w:val="0"/>
          <w:numId w:val="4"/>
        </w:numPr>
      </w:pPr>
      <w:r w:rsidRPr="00AD0208">
        <w:t>Automated detection of excessive request patterns, scanning, or DDoS behavior.</w:t>
      </w:r>
    </w:p>
    <w:p w14:paraId="2A3B4489" w14:textId="77777777" w:rsidR="00AD0208" w:rsidRPr="00AD0208" w:rsidRDefault="00AD0208" w:rsidP="00AD0208">
      <w:pPr>
        <w:numPr>
          <w:ilvl w:val="0"/>
          <w:numId w:val="4"/>
        </w:numPr>
      </w:pPr>
      <w:r w:rsidRPr="00AD0208">
        <w:t>Integration with a WAF (Web Application Firewall) and anomaly detection tools.</w:t>
      </w:r>
    </w:p>
    <w:p w14:paraId="3EC0FE88" w14:textId="77777777" w:rsidR="00AD0208" w:rsidRPr="00AD0208" w:rsidRDefault="00AD0208" w:rsidP="00AD0208">
      <w:pPr>
        <w:numPr>
          <w:ilvl w:val="0"/>
          <w:numId w:val="4"/>
        </w:numPr>
      </w:pPr>
      <w:r w:rsidRPr="00AD0208">
        <w:t>Blacklisting and throttling of suspicious IP addresses or tokens.</w:t>
      </w:r>
    </w:p>
    <w:p w14:paraId="0CF17B2E" w14:textId="77777777" w:rsidR="00AD0208" w:rsidRPr="00AD0208" w:rsidRDefault="00AD0208" w:rsidP="00AD0208">
      <w:r w:rsidRPr="00AD0208">
        <w:rPr>
          <w:b/>
          <w:bCs/>
        </w:rPr>
        <w:t>3.6. Developer Notification</w:t>
      </w:r>
    </w:p>
    <w:p w14:paraId="270F4A09" w14:textId="77777777" w:rsidR="00AD0208" w:rsidRPr="00AD0208" w:rsidRDefault="00AD0208" w:rsidP="00AD0208">
      <w:pPr>
        <w:numPr>
          <w:ilvl w:val="0"/>
          <w:numId w:val="5"/>
        </w:numPr>
      </w:pPr>
      <w:r w:rsidRPr="00AD0208">
        <w:t xml:space="preserve">Headers will communicate </w:t>
      </w:r>
      <w:proofErr w:type="gramStart"/>
      <w:r w:rsidRPr="00AD0208">
        <w:t>remaining</w:t>
      </w:r>
      <w:proofErr w:type="gramEnd"/>
      <w:r w:rsidRPr="00AD0208">
        <w:t xml:space="preserve"> rate limits:</w:t>
      </w:r>
    </w:p>
    <w:p w14:paraId="10980933" w14:textId="77777777" w:rsidR="00AD0208" w:rsidRPr="00AD0208" w:rsidRDefault="00AD0208" w:rsidP="00AD0208">
      <w:pPr>
        <w:numPr>
          <w:ilvl w:val="0"/>
          <w:numId w:val="5"/>
        </w:numPr>
      </w:pPr>
      <w:r w:rsidRPr="00AD0208">
        <w:t xml:space="preserve">X-RateLimit-Limit: 1000  </w:t>
      </w:r>
    </w:p>
    <w:p w14:paraId="33A59968" w14:textId="77777777" w:rsidR="00AD0208" w:rsidRPr="00AD0208" w:rsidRDefault="00AD0208" w:rsidP="00AD0208">
      <w:pPr>
        <w:numPr>
          <w:ilvl w:val="0"/>
          <w:numId w:val="5"/>
        </w:numPr>
      </w:pPr>
      <w:r w:rsidRPr="00AD0208">
        <w:t xml:space="preserve">X-RateLimit-Remaining: 250  </w:t>
      </w:r>
    </w:p>
    <w:p w14:paraId="72FB073D" w14:textId="77777777" w:rsidR="00AD0208" w:rsidRPr="00AD0208" w:rsidRDefault="00AD0208" w:rsidP="00AD0208">
      <w:pPr>
        <w:numPr>
          <w:ilvl w:val="0"/>
          <w:numId w:val="5"/>
        </w:numPr>
      </w:pPr>
      <w:r w:rsidRPr="00AD0208">
        <w:t>X-RateLimit-Reset: 1631120400</w:t>
      </w:r>
    </w:p>
    <w:p w14:paraId="2351B4E9" w14:textId="77777777" w:rsidR="00AD0208" w:rsidRPr="00AD0208" w:rsidRDefault="00AD0208" w:rsidP="00AD0208">
      <w:pPr>
        <w:numPr>
          <w:ilvl w:val="0"/>
          <w:numId w:val="5"/>
        </w:numPr>
      </w:pPr>
      <w:r w:rsidRPr="00AD0208">
        <w:t>Clients approaching limits will receive warnings.</w:t>
      </w:r>
    </w:p>
    <w:p w14:paraId="10960AF7" w14:textId="77777777" w:rsidR="00AD0208" w:rsidRPr="00AD0208" w:rsidRDefault="00AD0208" w:rsidP="00AD0208">
      <w:r w:rsidRPr="00AD0208">
        <w:rPr>
          <w:b/>
          <w:bCs/>
        </w:rPr>
        <w:t>3.7. Exemptions</w:t>
      </w:r>
      <w:r w:rsidRPr="00AD0208">
        <w:br/>
        <w:t>Internal services and trusted automation may request exemptions via written approval and must undergo security evaluation.</w:t>
      </w:r>
    </w:p>
    <w:p w14:paraId="672F61AC" w14:textId="77777777" w:rsidR="00AD0208" w:rsidRPr="00AD0208" w:rsidRDefault="00AD0208" w:rsidP="00AD0208">
      <w:r w:rsidRPr="00AD0208">
        <w:rPr>
          <w:b/>
          <w:bCs/>
        </w:rPr>
        <w:t>3.8. Logging and Monitoring</w:t>
      </w:r>
    </w:p>
    <w:p w14:paraId="1FC2E950" w14:textId="77777777" w:rsidR="00AD0208" w:rsidRPr="00AD0208" w:rsidRDefault="00AD0208" w:rsidP="00AD0208">
      <w:pPr>
        <w:numPr>
          <w:ilvl w:val="0"/>
          <w:numId w:val="6"/>
        </w:numPr>
      </w:pPr>
      <w:r w:rsidRPr="00AD0208">
        <w:t>All requests are logged with metadata for auditing.</w:t>
      </w:r>
    </w:p>
    <w:p w14:paraId="137D7623" w14:textId="77777777" w:rsidR="00AD0208" w:rsidRPr="00AD0208" w:rsidRDefault="00AD0208" w:rsidP="00AD0208">
      <w:pPr>
        <w:numPr>
          <w:ilvl w:val="0"/>
          <w:numId w:val="6"/>
        </w:numPr>
      </w:pPr>
      <w:r w:rsidRPr="00AD0208">
        <w:t>Alerts are triggered when thresholds are frequently exceeded.</w:t>
      </w:r>
    </w:p>
    <w:p w14:paraId="4F29C88C" w14:textId="77777777" w:rsidR="00AD0208" w:rsidRPr="00AD0208" w:rsidRDefault="00AD0208" w:rsidP="00AD0208">
      <w:r w:rsidRPr="00AD0208">
        <w:rPr>
          <w:b/>
          <w:bCs/>
        </w:rPr>
        <w:t>3.9. Review and Revision</w:t>
      </w:r>
      <w:r w:rsidRPr="00AD0208">
        <w:br/>
        <w:t>This policy is reviewed annually or after major API architecture changes.</w:t>
      </w:r>
    </w:p>
    <w:p w14:paraId="10FF86AB" w14:textId="77777777" w:rsidR="00AD0208" w:rsidRPr="00AD0208" w:rsidRDefault="00AD0208" w:rsidP="00AD0208">
      <w:r w:rsidRPr="00AD0208">
        <w:rPr>
          <w:b/>
          <w:bCs/>
        </w:rPr>
        <w:t>4. Enforcement</w:t>
      </w:r>
      <w:r w:rsidRPr="00AD0208">
        <w:br/>
        <w:t>Violations of this policy may result in:</w:t>
      </w:r>
    </w:p>
    <w:p w14:paraId="35DDFF80" w14:textId="77777777" w:rsidR="00AD0208" w:rsidRPr="00AD0208" w:rsidRDefault="00AD0208" w:rsidP="00AD0208">
      <w:pPr>
        <w:numPr>
          <w:ilvl w:val="0"/>
          <w:numId w:val="7"/>
        </w:numPr>
      </w:pPr>
      <w:r w:rsidRPr="00AD0208">
        <w:t>API key revocation</w:t>
      </w:r>
    </w:p>
    <w:p w14:paraId="209F9FE1" w14:textId="77777777" w:rsidR="00AD0208" w:rsidRPr="00AD0208" w:rsidRDefault="00AD0208" w:rsidP="00AD0208">
      <w:pPr>
        <w:numPr>
          <w:ilvl w:val="0"/>
          <w:numId w:val="7"/>
        </w:numPr>
      </w:pPr>
      <w:r w:rsidRPr="00AD0208">
        <w:t>IP bans</w:t>
      </w:r>
    </w:p>
    <w:p w14:paraId="26C52E11" w14:textId="77777777" w:rsidR="00AD0208" w:rsidRPr="00AD0208" w:rsidRDefault="00AD0208" w:rsidP="00AD0208">
      <w:pPr>
        <w:numPr>
          <w:ilvl w:val="0"/>
          <w:numId w:val="7"/>
        </w:numPr>
      </w:pPr>
      <w:r w:rsidRPr="00AD0208">
        <w:t>Legal or contractual penalties</w:t>
      </w:r>
    </w:p>
    <w:p w14:paraId="36BCA58B" w14:textId="77777777" w:rsidR="00AD0208" w:rsidRDefault="00AD0208"/>
    <w:sectPr w:rsidR="00AD0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E4631"/>
    <w:multiLevelType w:val="multilevel"/>
    <w:tmpl w:val="FC84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821AC"/>
    <w:multiLevelType w:val="multilevel"/>
    <w:tmpl w:val="0E6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C155F"/>
    <w:multiLevelType w:val="multilevel"/>
    <w:tmpl w:val="3674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D27C6"/>
    <w:multiLevelType w:val="multilevel"/>
    <w:tmpl w:val="2EB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43ED7"/>
    <w:multiLevelType w:val="multilevel"/>
    <w:tmpl w:val="000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69F0"/>
    <w:multiLevelType w:val="multilevel"/>
    <w:tmpl w:val="B19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311B3"/>
    <w:multiLevelType w:val="multilevel"/>
    <w:tmpl w:val="51EC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6580">
    <w:abstractNumId w:val="4"/>
  </w:num>
  <w:num w:numId="2" w16cid:durableId="23677128">
    <w:abstractNumId w:val="3"/>
  </w:num>
  <w:num w:numId="3" w16cid:durableId="1291132650">
    <w:abstractNumId w:val="5"/>
  </w:num>
  <w:num w:numId="4" w16cid:durableId="1335571008">
    <w:abstractNumId w:val="1"/>
  </w:num>
  <w:num w:numId="5" w16cid:durableId="1955482667">
    <w:abstractNumId w:val="6"/>
  </w:num>
  <w:num w:numId="6" w16cid:durableId="202518634">
    <w:abstractNumId w:val="2"/>
  </w:num>
  <w:num w:numId="7" w16cid:durableId="212094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75"/>
    <w:rsid w:val="00047175"/>
    <w:rsid w:val="00297CBC"/>
    <w:rsid w:val="00847023"/>
    <w:rsid w:val="009B544A"/>
    <w:rsid w:val="00AD0208"/>
    <w:rsid w:val="00FC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7525F"/>
  <w15:chartTrackingRefBased/>
  <w15:docId w15:val="{35FAB4CC-ABFF-4BF3-83CD-84A2037DC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02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3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4</cp:revision>
  <dcterms:created xsi:type="dcterms:W3CDTF">2025-05-30T01:06:00Z</dcterms:created>
  <dcterms:modified xsi:type="dcterms:W3CDTF">2025-07-12T21:01:00Z</dcterms:modified>
</cp:coreProperties>
</file>