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EBA4D" w14:textId="77777777" w:rsidR="000A4666" w:rsidRPr="005A0FF5" w:rsidRDefault="000A4666" w:rsidP="000A4666">
      <w:pPr>
        <w:pStyle w:val="Title"/>
        <w:jc w:val="center"/>
        <w:rPr>
          <w:rFonts w:ascii="Arial" w:hAnsi="Arial" w:cs="Arial"/>
          <w:lang w:val="tr-TR"/>
        </w:rPr>
      </w:pPr>
      <w:r w:rsidRPr="005A0FF5">
        <w:rPr>
          <w:rFonts w:ascii="Arial" w:hAnsi="Arial" w:cs="Arial"/>
          <w:lang w:val="tr-TR"/>
        </w:rPr>
        <w:t>SOFTWARE ENGINEERING Charging Station in Berlin Project</w:t>
      </w:r>
    </w:p>
    <w:p w14:paraId="69B934D2" w14:textId="77777777" w:rsidR="000A4666" w:rsidRPr="005A0FF5" w:rsidRDefault="000A4666" w:rsidP="000A4666">
      <w:pPr>
        <w:rPr>
          <w:rFonts w:ascii="Arial" w:hAnsi="Arial" w:cs="Arial"/>
        </w:rPr>
      </w:pPr>
    </w:p>
    <w:p w14:paraId="1B0E1B73" w14:textId="6DEF8A70" w:rsidR="0040776D" w:rsidRDefault="000A4666" w:rsidP="00BF4AF9">
      <w:pPr>
        <w:pStyle w:val="Heading1"/>
        <w:rPr>
          <w:rFonts w:ascii="Arial" w:hAnsi="Arial" w:cs="Arial"/>
        </w:rPr>
      </w:pPr>
      <w:r w:rsidRPr="005A0FF5">
        <w:rPr>
          <w:rFonts w:ascii="Arial" w:hAnsi="Arial" w:cs="Arial"/>
        </w:rPr>
        <w:t xml:space="preserve">Question 7: </w:t>
      </w:r>
      <w:r w:rsidR="00BF4AF9" w:rsidRPr="005A0FF5">
        <w:rPr>
          <w:rFonts w:ascii="Arial" w:hAnsi="Arial" w:cs="Arial"/>
        </w:rPr>
        <w:t xml:space="preserve">Analyze both </w:t>
      </w:r>
      <w:proofErr w:type="spellStart"/>
      <w:r w:rsidR="00BF4AF9" w:rsidRPr="005A0FF5">
        <w:rPr>
          <w:rFonts w:ascii="Arial" w:hAnsi="Arial" w:cs="Arial"/>
        </w:rPr>
        <w:t>geovisualizations</w:t>
      </w:r>
      <w:proofErr w:type="spellEnd"/>
      <w:r w:rsidR="00BF4AF9" w:rsidRPr="005A0FF5">
        <w:rPr>
          <w:rFonts w:ascii="Arial" w:hAnsi="Arial" w:cs="Arial"/>
        </w:rPr>
        <w:t>: Where do you see demand for additional electric charging stations?</w:t>
      </w:r>
    </w:p>
    <w:p w14:paraId="199EE905" w14:textId="77777777" w:rsidR="00DE0E1C" w:rsidRPr="00DE0E1C" w:rsidRDefault="00DE0E1C" w:rsidP="00DE0E1C"/>
    <w:p w14:paraId="61971466" w14:textId="4EFD1986" w:rsidR="000A4666" w:rsidRPr="005A0FF5" w:rsidRDefault="00750FB7" w:rsidP="0040776D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750FB7">
        <w:rPr>
          <w:rFonts w:ascii="Arial" w:hAnsi="Arial" w:cs="Arial"/>
        </w:rPr>
        <w:t>The areas with the highest population have around 30,000 residents.</w:t>
      </w:r>
    </w:p>
    <w:p w14:paraId="3597DC34" w14:textId="77777777" w:rsidR="00750FB7" w:rsidRDefault="00750FB7" w:rsidP="0040776D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750FB7">
        <w:rPr>
          <w:rFonts w:ascii="Arial" w:hAnsi="Arial" w:cs="Arial"/>
        </w:rPr>
        <w:t>The largest numbers of charging stations are 95 and 82 in specific areas.</w:t>
      </w:r>
    </w:p>
    <w:p w14:paraId="204659D7" w14:textId="67A3DAFB" w:rsidR="0040776D" w:rsidRDefault="00DE0E1C" w:rsidP="0053141F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CE0AF7">
        <w:rPr>
          <w:rFonts w:ascii="Arial" w:hAnsi="Arial" w:cs="Arial"/>
        </w:rPr>
        <w:t xml:space="preserve">These charging stations are located in highly populated areas, </w:t>
      </w:r>
      <w:r w:rsidR="00CE0AF7">
        <w:rPr>
          <w:rFonts w:ascii="Arial" w:hAnsi="Arial" w:cs="Arial"/>
        </w:rPr>
        <w:t>some areas are relatively highly-covered by charging stations</w:t>
      </w:r>
      <w:r w:rsidR="00DA766B">
        <w:rPr>
          <w:rFonts w:ascii="Arial" w:hAnsi="Arial" w:cs="Arial"/>
        </w:rPr>
        <w:t>.</w:t>
      </w:r>
    </w:p>
    <w:p w14:paraId="5133CED4" w14:textId="77777777" w:rsidR="00CE0AF7" w:rsidRPr="00CE0AF7" w:rsidRDefault="00CE0AF7" w:rsidP="00CE0AF7">
      <w:pPr>
        <w:pStyle w:val="ListParagraph"/>
        <w:rPr>
          <w:rFonts w:ascii="Arial" w:hAnsi="Arial" w:cs="Arial"/>
        </w:rPr>
      </w:pPr>
    </w:p>
    <w:p w14:paraId="78036789" w14:textId="4B4E9210" w:rsidR="000547F7" w:rsidRPr="005A0FF5" w:rsidRDefault="00E9786C" w:rsidP="000A4666">
      <w:pPr>
        <w:rPr>
          <w:rFonts w:ascii="Arial" w:hAnsi="Arial" w:cs="Arial"/>
        </w:rPr>
      </w:pPr>
      <w:r w:rsidRPr="005A0FF5">
        <w:rPr>
          <w:rFonts w:ascii="Arial" w:hAnsi="Arial" w:cs="Arial"/>
          <w:noProof/>
        </w:rPr>
        <w:drawing>
          <wp:inline distT="0" distB="0" distL="0" distR="0" wp14:anchorId="2ACE899C" wp14:editId="5880CC3C">
            <wp:extent cx="5760720" cy="577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A386" w14:textId="2A3B6D76" w:rsidR="000547F7" w:rsidRDefault="000547F7" w:rsidP="00EC642D">
      <w:pPr>
        <w:pStyle w:val="Heading2"/>
        <w:rPr>
          <w:rFonts w:ascii="Arial" w:hAnsi="Arial" w:cs="Arial"/>
          <w:b/>
          <w:bCs/>
          <w:color w:val="auto"/>
        </w:rPr>
      </w:pPr>
      <w:r w:rsidRPr="005A0FF5">
        <w:rPr>
          <w:rFonts w:ascii="Arial" w:hAnsi="Arial" w:cs="Arial"/>
          <w:b/>
          <w:bCs/>
          <w:color w:val="auto"/>
        </w:rPr>
        <w:lastRenderedPageBreak/>
        <w:t>Comparison</w:t>
      </w:r>
      <w:r w:rsidR="00EC642D" w:rsidRPr="00EC642D">
        <w:rPr>
          <w:rFonts w:ascii="Arial" w:hAnsi="Arial" w:cs="Arial"/>
          <w:b/>
          <w:bCs/>
          <w:color w:val="auto"/>
        </w:rPr>
        <w:t xml:space="preserve"> of the distribution of residents and charging stations in postal code areas of Berlin.</w:t>
      </w:r>
    </w:p>
    <w:p w14:paraId="44E3108C" w14:textId="77777777" w:rsidR="00EC642D" w:rsidRPr="00EC642D" w:rsidRDefault="00EC642D" w:rsidP="00EC642D"/>
    <w:tbl>
      <w:tblPr>
        <w:tblStyle w:val="ListTable3-Accent4"/>
        <w:tblW w:w="10872" w:type="dxa"/>
        <w:tblInd w:w="-454" w:type="dxa"/>
        <w:tblLook w:val="04A0" w:firstRow="1" w:lastRow="0" w:firstColumn="1" w:lastColumn="0" w:noHBand="0" w:noVBand="1"/>
      </w:tblPr>
      <w:tblGrid>
        <w:gridCol w:w="5376"/>
        <w:gridCol w:w="5496"/>
      </w:tblGrid>
      <w:tr w:rsidR="00721036" w:rsidRPr="005A0FF5" w14:paraId="367CDE79" w14:textId="77777777" w:rsidTr="004A6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76" w:type="dxa"/>
          </w:tcPr>
          <w:p w14:paraId="696DC493" w14:textId="4F91A8C0" w:rsidR="00721036" w:rsidRPr="005A0FF5" w:rsidRDefault="00721036" w:rsidP="0040776D">
            <w:pPr>
              <w:jc w:val="center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</w:rPr>
              <w:t>Residents D</w:t>
            </w:r>
            <w:r w:rsidR="00DB70F9">
              <w:rPr>
                <w:rFonts w:ascii="Arial" w:hAnsi="Arial" w:cs="Arial"/>
              </w:rPr>
              <w:t>istribution</w:t>
            </w:r>
          </w:p>
        </w:tc>
        <w:tc>
          <w:tcPr>
            <w:tcW w:w="5496" w:type="dxa"/>
          </w:tcPr>
          <w:p w14:paraId="331B3995" w14:textId="129BD3B8" w:rsidR="00721036" w:rsidRPr="005A0FF5" w:rsidRDefault="00DB70F9" w:rsidP="004077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Distribution</w:t>
            </w:r>
            <w:r w:rsidR="00721036" w:rsidRPr="005A0FF5">
              <w:rPr>
                <w:rFonts w:ascii="Arial" w:hAnsi="Arial" w:cs="Arial"/>
              </w:rPr>
              <w:t xml:space="preserve"> of </w:t>
            </w:r>
            <w:r>
              <w:rPr>
                <w:rFonts w:ascii="Arial" w:hAnsi="Arial" w:cs="Arial"/>
              </w:rPr>
              <w:t xml:space="preserve">Charging </w:t>
            </w:r>
            <w:r w:rsidR="00721036" w:rsidRPr="005A0FF5">
              <w:rPr>
                <w:rFonts w:ascii="Arial" w:hAnsi="Arial" w:cs="Arial"/>
              </w:rPr>
              <w:t>Stations</w:t>
            </w:r>
          </w:p>
        </w:tc>
      </w:tr>
      <w:tr w:rsidR="00721036" w:rsidRPr="005A0FF5" w14:paraId="64749E5A" w14:textId="77777777" w:rsidTr="004A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6" w:type="dxa"/>
          </w:tcPr>
          <w:p w14:paraId="6F6F9D86" w14:textId="22001FF5" w:rsidR="00721036" w:rsidRPr="005A0FF5" w:rsidRDefault="00721036" w:rsidP="004A6106">
            <w:pPr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  <w:noProof/>
              </w:rPr>
              <w:drawing>
                <wp:inline distT="0" distB="0" distL="0" distR="0" wp14:anchorId="79D6AEFA" wp14:editId="031E33C5">
                  <wp:extent cx="2761682" cy="2349500"/>
                  <wp:effectExtent l="152400" t="152400" r="362585" b="3556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027" cy="2365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14:paraId="27FB0828" w14:textId="5023C75B" w:rsidR="00721036" w:rsidRPr="005A0FF5" w:rsidRDefault="00721036" w:rsidP="004A61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0FF5">
              <w:rPr>
                <w:rFonts w:ascii="Arial" w:hAnsi="Arial" w:cs="Arial"/>
                <w:noProof/>
              </w:rPr>
              <w:drawing>
                <wp:inline distT="0" distB="0" distL="0" distR="0" wp14:anchorId="07A3D8D6" wp14:editId="078E6A9B">
                  <wp:extent cx="2839633" cy="2390775"/>
                  <wp:effectExtent l="152400" t="152400" r="361315" b="3524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456" cy="23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036" w:rsidRPr="005A0FF5" w14:paraId="2BB5F967" w14:textId="77777777" w:rsidTr="004A6106">
        <w:trPr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6" w:type="dxa"/>
          </w:tcPr>
          <w:p w14:paraId="68EBC8E5" w14:textId="03868DB9" w:rsidR="00721036" w:rsidRPr="005A0FF5" w:rsidRDefault="00FC268F" w:rsidP="000A4666">
            <w:pPr>
              <w:rPr>
                <w:rFonts w:ascii="Arial" w:hAnsi="Arial" w:cs="Arial"/>
                <w:b w:val="0"/>
                <w:bCs w:val="0"/>
              </w:rPr>
            </w:pPr>
            <w:r w:rsidRPr="00FC268F">
              <w:rPr>
                <w:rFonts w:ascii="Arial" w:hAnsi="Arial" w:cs="Arial"/>
                <w:b w:val="0"/>
                <w:bCs w:val="0"/>
              </w:rPr>
              <w:t>The distribution of residents in Berlin shows higher density on the eastern side of the city.</w:t>
            </w:r>
          </w:p>
        </w:tc>
        <w:tc>
          <w:tcPr>
            <w:tcW w:w="5496" w:type="dxa"/>
          </w:tcPr>
          <w:p w14:paraId="3886F01A" w14:textId="6747A8D4" w:rsidR="00721036" w:rsidRPr="005A0FF5" w:rsidRDefault="00E34E8B" w:rsidP="000A4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34E8B">
              <w:rPr>
                <w:rFonts w:ascii="Arial" w:hAnsi="Arial" w:cs="Arial"/>
              </w:rPr>
              <w:t>There appears to be a high concentration of charging stations in the central parts of Berlin, particularly in</w:t>
            </w:r>
            <w:r w:rsidRPr="00B37F39">
              <w:rPr>
                <w:rFonts w:ascii="Arial" w:hAnsi="Arial" w:cs="Arial"/>
              </w:rPr>
              <w:t xml:space="preserve"> areas of the</w:t>
            </w:r>
            <w:r w:rsidRPr="00E34E8B">
              <w:rPr>
                <w:rFonts w:ascii="Arial" w:hAnsi="Arial" w:cs="Arial"/>
              </w:rPr>
              <w:t xml:space="preserve"> district Mitte.</w:t>
            </w:r>
          </w:p>
        </w:tc>
      </w:tr>
      <w:tr w:rsidR="00721036" w:rsidRPr="005A0FF5" w14:paraId="36153B66" w14:textId="77777777" w:rsidTr="004A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6" w:type="dxa"/>
          </w:tcPr>
          <w:p w14:paraId="7F2DA3BB" w14:textId="68107149" w:rsidR="00721036" w:rsidRPr="005A0FF5" w:rsidRDefault="00FC268F" w:rsidP="000A4666">
            <w:pPr>
              <w:rPr>
                <w:rFonts w:ascii="Arial" w:hAnsi="Arial" w:cs="Arial"/>
                <w:b w:val="0"/>
                <w:bCs w:val="0"/>
              </w:rPr>
            </w:pPr>
            <w:r w:rsidRPr="00FC268F">
              <w:rPr>
                <w:rFonts w:ascii="Arial" w:hAnsi="Arial" w:cs="Arial"/>
                <w:b w:val="0"/>
                <w:bCs w:val="0"/>
              </w:rPr>
              <w:t>Additionally, there is a noticeable concentration in the northern part of the map</w:t>
            </w:r>
            <w:r>
              <w:rPr>
                <w:rFonts w:ascii="Arial" w:hAnsi="Arial" w:cs="Arial"/>
                <w:b w:val="0"/>
                <w:bCs w:val="0"/>
              </w:rPr>
              <w:t xml:space="preserve"> with the area of </w:t>
            </w:r>
            <w:r w:rsidR="00835803">
              <w:rPr>
                <w:rFonts w:ascii="Arial" w:hAnsi="Arial" w:cs="Arial"/>
                <w:b w:val="0"/>
                <w:bCs w:val="0"/>
              </w:rPr>
              <w:t xml:space="preserve">the </w:t>
            </w:r>
            <w:r w:rsidR="00E5592A">
              <w:rPr>
                <w:rFonts w:ascii="Arial" w:hAnsi="Arial" w:cs="Arial"/>
                <w:b w:val="0"/>
                <w:bCs w:val="0"/>
              </w:rPr>
              <w:t>largest population</w:t>
            </w:r>
            <w:r>
              <w:rPr>
                <w:rFonts w:ascii="Arial" w:hAnsi="Arial" w:cs="Arial"/>
                <w:b w:val="0"/>
                <w:bCs w:val="0"/>
              </w:rPr>
              <w:t xml:space="preserve"> (Buch</w:t>
            </w:r>
            <w:r w:rsidR="00E5592A">
              <w:rPr>
                <w:rFonts w:ascii="Arial" w:hAnsi="Arial" w:cs="Arial"/>
                <w:b w:val="0"/>
                <w:bCs w:val="0"/>
              </w:rPr>
              <w:t>).</w:t>
            </w:r>
          </w:p>
        </w:tc>
        <w:tc>
          <w:tcPr>
            <w:tcW w:w="5496" w:type="dxa"/>
          </w:tcPr>
          <w:p w14:paraId="14EF296F" w14:textId="41EAEF3C" w:rsidR="00721036" w:rsidRPr="005A0FF5" w:rsidRDefault="00E34E8B" w:rsidP="000A4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However, c</w:t>
            </w:r>
            <w:r w:rsidRPr="005A0FF5">
              <w:rPr>
                <w:rFonts w:ascii="Arial" w:hAnsi="Arial" w:cs="Arial"/>
              </w:rPr>
              <w:t xml:space="preserve">harging Stations also tend to be built on the </w:t>
            </w:r>
            <w:r>
              <w:rPr>
                <w:rFonts w:ascii="Arial" w:hAnsi="Arial" w:cs="Arial"/>
              </w:rPr>
              <w:t>east</w:t>
            </w:r>
            <w:r w:rsidRPr="005A0FF5">
              <w:rPr>
                <w:rFonts w:ascii="Arial" w:hAnsi="Arial" w:cs="Arial"/>
              </w:rPr>
              <w:t xml:space="preserve"> side</w:t>
            </w:r>
            <w:r>
              <w:rPr>
                <w:rFonts w:ascii="Arial" w:hAnsi="Arial" w:cs="Arial"/>
              </w:rPr>
              <w:t xml:space="preserve"> of Berlin</w:t>
            </w:r>
            <w:r w:rsidR="00F9762B">
              <w:rPr>
                <w:rFonts w:ascii="Arial" w:hAnsi="Arial" w:cs="Arial"/>
              </w:rPr>
              <w:t xml:space="preserve">; </w:t>
            </w:r>
            <w:proofErr w:type="spellStart"/>
            <w:r w:rsidR="00F9762B">
              <w:rPr>
                <w:rFonts w:ascii="Arial" w:hAnsi="Arial" w:cs="Arial"/>
              </w:rPr>
              <w:t>Biesdorf</w:t>
            </w:r>
            <w:proofErr w:type="spellEnd"/>
            <w:r w:rsidR="00F9762B">
              <w:rPr>
                <w:rFonts w:ascii="Arial" w:hAnsi="Arial" w:cs="Arial"/>
              </w:rPr>
              <w:t xml:space="preserve"> and </w:t>
            </w:r>
            <w:proofErr w:type="spellStart"/>
            <w:r w:rsidR="00F9762B">
              <w:rPr>
                <w:rFonts w:ascii="Arial" w:hAnsi="Arial" w:cs="Arial"/>
              </w:rPr>
              <w:t>Mahlsdorf</w:t>
            </w:r>
            <w:proofErr w:type="spellEnd"/>
            <w:r w:rsidR="00F9762B">
              <w:rPr>
                <w:rFonts w:ascii="Arial" w:hAnsi="Arial" w:cs="Arial"/>
              </w:rPr>
              <w:t xml:space="preserve"> are the areas with the most charging stations.</w:t>
            </w:r>
          </w:p>
        </w:tc>
      </w:tr>
      <w:tr w:rsidR="00721036" w:rsidRPr="005A0FF5" w14:paraId="585B3D51" w14:textId="77777777" w:rsidTr="004A6106">
        <w:trPr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6" w:type="dxa"/>
          </w:tcPr>
          <w:p w14:paraId="16586369" w14:textId="287E4951" w:rsidR="00721036" w:rsidRPr="005A0FF5" w:rsidRDefault="00E5592A" w:rsidP="000A4666">
            <w:pPr>
              <w:rPr>
                <w:rFonts w:ascii="Arial" w:hAnsi="Arial" w:cs="Arial"/>
                <w:b w:val="0"/>
                <w:bCs w:val="0"/>
              </w:rPr>
            </w:pPr>
            <w:r w:rsidRPr="00E5592A">
              <w:rPr>
                <w:rFonts w:ascii="Arial" w:hAnsi="Arial" w:cs="Arial"/>
                <w:b w:val="0"/>
                <w:bCs w:val="0"/>
              </w:rPr>
              <w:t>The western side appears to have medium to lower population numbers, while the southern area also exhibits pockets of higher density.</w:t>
            </w:r>
          </w:p>
        </w:tc>
        <w:tc>
          <w:tcPr>
            <w:tcW w:w="5496" w:type="dxa"/>
          </w:tcPr>
          <w:p w14:paraId="57EA736F" w14:textId="44DAEF30" w:rsidR="00721036" w:rsidRPr="005A0FF5" w:rsidRDefault="00F9762B" w:rsidP="000A4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9762B">
              <w:rPr>
                <w:rFonts w:ascii="Arial" w:hAnsi="Arial" w:cs="Arial"/>
              </w:rPr>
              <w:t xml:space="preserve">The distribution </w:t>
            </w:r>
            <w:r>
              <w:rPr>
                <w:rFonts w:ascii="Arial" w:hAnsi="Arial" w:cs="Arial"/>
              </w:rPr>
              <w:t xml:space="preserve">of stations </w:t>
            </w:r>
            <w:r w:rsidRPr="00F9762B">
              <w:rPr>
                <w:rFonts w:ascii="Arial" w:hAnsi="Arial" w:cs="Arial"/>
              </w:rPr>
              <w:t>seems to be comparatively lower in the western</w:t>
            </w:r>
            <w:r>
              <w:rPr>
                <w:rFonts w:ascii="Arial" w:hAnsi="Arial" w:cs="Arial"/>
              </w:rPr>
              <w:t xml:space="preserve">, </w:t>
            </w:r>
            <w:r w:rsidRPr="00F9762B">
              <w:rPr>
                <w:rFonts w:ascii="Arial" w:hAnsi="Arial" w:cs="Arial"/>
              </w:rPr>
              <w:t>northern outer</w:t>
            </w:r>
            <w:r w:rsidR="00835803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south</w:t>
            </w:r>
            <w:r w:rsidR="00835803">
              <w:rPr>
                <w:rFonts w:ascii="Arial" w:hAnsi="Arial" w:cs="Arial"/>
              </w:rPr>
              <w:t xml:space="preserve">east </w:t>
            </w:r>
            <w:r>
              <w:rPr>
                <w:rFonts w:ascii="Arial" w:hAnsi="Arial" w:cs="Arial"/>
              </w:rPr>
              <w:t>areas</w:t>
            </w:r>
            <w:r w:rsidRPr="00F9762B">
              <w:rPr>
                <w:rFonts w:ascii="Arial" w:hAnsi="Arial" w:cs="Arial"/>
              </w:rPr>
              <w:t>.</w:t>
            </w:r>
            <w:r w:rsidR="00656036">
              <w:rPr>
                <w:rFonts w:ascii="Arial" w:hAnsi="Arial" w:cs="Arial"/>
              </w:rPr>
              <w:t xml:space="preserve"> More charging stations could be built </w:t>
            </w:r>
            <w:r w:rsidR="00835803">
              <w:rPr>
                <w:rFonts w:ascii="Arial" w:hAnsi="Arial" w:cs="Arial"/>
              </w:rPr>
              <w:t>in</w:t>
            </w:r>
            <w:r w:rsidR="00656036">
              <w:rPr>
                <w:rFonts w:ascii="Arial" w:hAnsi="Arial" w:cs="Arial"/>
              </w:rPr>
              <w:t xml:space="preserve"> the south </w:t>
            </w:r>
            <w:proofErr w:type="gramStart"/>
            <w:r w:rsidR="00835803">
              <w:rPr>
                <w:rFonts w:ascii="Arial" w:hAnsi="Arial" w:cs="Arial"/>
              </w:rPr>
              <w:t>region</w:t>
            </w:r>
            <w:r w:rsidR="00656036">
              <w:rPr>
                <w:rFonts w:ascii="Arial" w:hAnsi="Arial" w:cs="Arial"/>
              </w:rPr>
              <w:t>,</w:t>
            </w:r>
            <w:proofErr w:type="gramEnd"/>
            <w:r w:rsidR="00656036">
              <w:rPr>
                <w:rFonts w:ascii="Arial" w:hAnsi="Arial" w:cs="Arial"/>
              </w:rPr>
              <w:t xml:space="preserve"> however, the people of </w:t>
            </w:r>
            <w:r w:rsidR="00835803">
              <w:rPr>
                <w:rFonts w:ascii="Arial" w:hAnsi="Arial" w:cs="Arial"/>
              </w:rPr>
              <w:t xml:space="preserve">the </w:t>
            </w:r>
            <w:r w:rsidR="00656036">
              <w:rPr>
                <w:rFonts w:ascii="Arial" w:hAnsi="Arial" w:cs="Arial"/>
              </w:rPr>
              <w:t xml:space="preserve">south can use their </w:t>
            </w:r>
            <w:proofErr w:type="spellStart"/>
            <w:r w:rsidR="00656036">
              <w:rPr>
                <w:rFonts w:ascii="Arial" w:hAnsi="Arial" w:cs="Arial"/>
              </w:rPr>
              <w:t>neighbours’</w:t>
            </w:r>
            <w:proofErr w:type="spellEnd"/>
            <w:r w:rsidR="00656036">
              <w:rPr>
                <w:rFonts w:ascii="Arial" w:hAnsi="Arial" w:cs="Arial"/>
              </w:rPr>
              <w:t xml:space="preserve"> stations.</w:t>
            </w:r>
          </w:p>
        </w:tc>
      </w:tr>
    </w:tbl>
    <w:p w14:paraId="41B79DF2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0F0F868F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4BD1EB66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76AA780B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2AEB174F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03F8564A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1A9EDE50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6FEFDCE6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1F6DEDB8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1B583F1C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15189731" w14:textId="77777777" w:rsidR="004A6106" w:rsidRDefault="004A6106" w:rsidP="005C281B">
      <w:pPr>
        <w:rPr>
          <w:rStyle w:val="Heading2Char"/>
          <w:rFonts w:ascii="Arial" w:hAnsi="Arial" w:cs="Arial"/>
          <w:b/>
          <w:bCs/>
          <w:color w:val="auto"/>
        </w:rPr>
      </w:pPr>
    </w:p>
    <w:p w14:paraId="43BFBFF6" w14:textId="65B342E8" w:rsidR="00DC5B91" w:rsidRDefault="00027261" w:rsidP="000A4666">
      <w:pPr>
        <w:rPr>
          <w:rFonts w:ascii="Arial" w:hAnsi="Arial" w:cs="Arial"/>
        </w:rPr>
      </w:pPr>
      <w:r w:rsidRPr="005A0FF5">
        <w:rPr>
          <w:rStyle w:val="Heading2Char"/>
          <w:rFonts w:ascii="Arial" w:hAnsi="Arial" w:cs="Arial"/>
          <w:b/>
          <w:bCs/>
          <w:color w:val="auto"/>
        </w:rPr>
        <w:t>Conclusion</w:t>
      </w:r>
      <w:r w:rsidRPr="005A0FF5">
        <w:rPr>
          <w:rFonts w:ascii="Arial" w:hAnsi="Arial" w:cs="Arial"/>
        </w:rPr>
        <w:t xml:space="preserve">: </w:t>
      </w:r>
      <w:r w:rsidR="008618FD">
        <w:rPr>
          <w:rFonts w:ascii="Arial" w:hAnsi="Arial" w:cs="Arial"/>
        </w:rPr>
        <w:t>Focusing on key gaps (high population and low charging stations), a</w:t>
      </w:r>
      <w:r w:rsidR="008E3243" w:rsidRPr="008E3243">
        <w:rPr>
          <w:rFonts w:ascii="Arial" w:hAnsi="Arial" w:cs="Arial"/>
        </w:rPr>
        <w:t>dditional charging stations could be constructed in the northern part of Berlin, benefiting residents in the surrounding neighborhoods</w:t>
      </w:r>
      <w:r w:rsidR="008618FD">
        <w:rPr>
          <w:rFonts w:ascii="Arial" w:hAnsi="Arial" w:cs="Arial"/>
        </w:rPr>
        <w:t xml:space="preserve"> as well</w:t>
      </w:r>
      <w:r w:rsidR="008E3243" w:rsidRPr="008E3243">
        <w:rPr>
          <w:rFonts w:ascii="Arial" w:hAnsi="Arial" w:cs="Arial"/>
        </w:rPr>
        <w:t>. These stations should ideally be placed in areas where there are currently no charging facilities or where the number of stations is insufficient.</w:t>
      </w:r>
      <w:r w:rsidR="00400E24">
        <w:rPr>
          <w:rFonts w:ascii="Arial" w:hAnsi="Arial" w:cs="Arial"/>
        </w:rPr>
        <w:t xml:space="preserve"> Stepwise one can increase the availability of charging stations in the </w:t>
      </w:r>
      <w:r w:rsidR="005C281B" w:rsidRPr="005C281B">
        <w:rPr>
          <w:rFonts w:ascii="Arial" w:hAnsi="Arial" w:cs="Arial"/>
        </w:rPr>
        <w:t xml:space="preserve">South and Southeast </w:t>
      </w:r>
      <w:r w:rsidR="00A45CF3">
        <w:rPr>
          <w:rFonts w:ascii="Arial" w:hAnsi="Arial" w:cs="Arial"/>
        </w:rPr>
        <w:t xml:space="preserve">of </w:t>
      </w:r>
      <w:r w:rsidR="005C281B" w:rsidRPr="005C281B">
        <w:rPr>
          <w:rFonts w:ascii="Arial" w:hAnsi="Arial" w:cs="Arial"/>
        </w:rPr>
        <w:t>Berlin</w:t>
      </w:r>
      <w:r w:rsidR="00A45CF3">
        <w:rPr>
          <w:rFonts w:ascii="Arial" w:hAnsi="Arial" w:cs="Arial"/>
        </w:rPr>
        <w:t>, followed by some districts in the west of Berlin. In the long term</w:t>
      </w:r>
      <w:r w:rsidR="00F51A18">
        <w:rPr>
          <w:rFonts w:ascii="Arial" w:hAnsi="Arial" w:cs="Arial"/>
        </w:rPr>
        <w:t>,</w:t>
      </w:r>
      <w:r w:rsidR="00A45CF3">
        <w:rPr>
          <w:rFonts w:ascii="Arial" w:hAnsi="Arial" w:cs="Arial"/>
        </w:rPr>
        <w:t xml:space="preserve"> the goal should be to build a</w:t>
      </w:r>
      <w:r w:rsidR="005C281B" w:rsidRPr="005C281B">
        <w:rPr>
          <w:rFonts w:ascii="Arial" w:hAnsi="Arial" w:cs="Arial"/>
        </w:rPr>
        <w:t xml:space="preserve"> charging infrastructure</w:t>
      </w:r>
      <w:r w:rsidR="00A45CF3">
        <w:rPr>
          <w:rFonts w:ascii="Arial" w:hAnsi="Arial" w:cs="Arial"/>
        </w:rPr>
        <w:t>, which</w:t>
      </w:r>
      <w:r w:rsidR="005C281B" w:rsidRPr="005C281B">
        <w:rPr>
          <w:rFonts w:ascii="Arial" w:hAnsi="Arial" w:cs="Arial"/>
        </w:rPr>
        <w:t xml:space="preserve"> </w:t>
      </w:r>
      <w:r w:rsidR="00F51A18">
        <w:rPr>
          <w:rFonts w:ascii="Arial" w:hAnsi="Arial" w:cs="Arial"/>
        </w:rPr>
        <w:t xml:space="preserve">is </w:t>
      </w:r>
      <w:r w:rsidR="005C281B" w:rsidRPr="005C281B">
        <w:rPr>
          <w:rFonts w:ascii="Arial" w:hAnsi="Arial" w:cs="Arial"/>
        </w:rPr>
        <w:t xml:space="preserve">evenly </w:t>
      </w:r>
      <w:r w:rsidR="00A45CF3">
        <w:rPr>
          <w:rFonts w:ascii="Arial" w:hAnsi="Arial" w:cs="Arial"/>
        </w:rPr>
        <w:t>distributed</w:t>
      </w:r>
      <w:r w:rsidR="005C281B" w:rsidRPr="005C281B">
        <w:rPr>
          <w:rFonts w:ascii="Arial" w:hAnsi="Arial" w:cs="Arial"/>
        </w:rPr>
        <w:t xml:space="preserve"> </w:t>
      </w:r>
      <w:r w:rsidR="00A45CF3">
        <w:rPr>
          <w:rFonts w:ascii="Arial" w:hAnsi="Arial" w:cs="Arial"/>
        </w:rPr>
        <w:t xml:space="preserve">in </w:t>
      </w:r>
      <w:r w:rsidR="00F51A18">
        <w:rPr>
          <w:rFonts w:ascii="Arial" w:hAnsi="Arial" w:cs="Arial"/>
        </w:rPr>
        <w:t xml:space="preserve">the </w:t>
      </w:r>
      <w:r w:rsidR="00A45CF3">
        <w:rPr>
          <w:rFonts w:ascii="Arial" w:hAnsi="Arial" w:cs="Arial"/>
        </w:rPr>
        <w:t>entire Berlin</w:t>
      </w:r>
      <w:r w:rsidR="005C281B" w:rsidRPr="005C281B">
        <w:rPr>
          <w:rFonts w:ascii="Arial" w:hAnsi="Arial" w:cs="Arial"/>
        </w:rPr>
        <w:t>.</w:t>
      </w:r>
    </w:p>
    <w:p w14:paraId="482398B1" w14:textId="4CF69DBA" w:rsidR="00027261" w:rsidRPr="005A0FF5" w:rsidRDefault="00027261" w:rsidP="000A4666">
      <w:pPr>
        <w:rPr>
          <w:rFonts w:ascii="Arial" w:hAnsi="Arial" w:cs="Arial"/>
        </w:rPr>
      </w:pPr>
      <w:r w:rsidRPr="005A0FF5">
        <w:rPr>
          <w:rFonts w:ascii="Arial" w:hAnsi="Arial" w:cs="Arial"/>
          <w:noProof/>
        </w:rPr>
        <w:drawing>
          <wp:inline distT="0" distB="0" distL="0" distR="0" wp14:anchorId="2C0DB838" wp14:editId="74F5DB3C">
            <wp:extent cx="5760720" cy="4671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61" w:rsidRPr="005A0FF5" w:rsidSect="004964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377C"/>
    <w:multiLevelType w:val="multilevel"/>
    <w:tmpl w:val="A7528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C11A2"/>
    <w:multiLevelType w:val="multilevel"/>
    <w:tmpl w:val="732AA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A5F2C"/>
    <w:multiLevelType w:val="multilevel"/>
    <w:tmpl w:val="B87E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0705A"/>
    <w:multiLevelType w:val="hybridMultilevel"/>
    <w:tmpl w:val="F3C093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B3E72"/>
    <w:multiLevelType w:val="hybridMultilevel"/>
    <w:tmpl w:val="A8EE2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B4BFA"/>
    <w:multiLevelType w:val="multilevel"/>
    <w:tmpl w:val="E09A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9C644F"/>
    <w:multiLevelType w:val="multilevel"/>
    <w:tmpl w:val="CE202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AD216E"/>
    <w:multiLevelType w:val="multilevel"/>
    <w:tmpl w:val="46FA7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4C189B"/>
    <w:multiLevelType w:val="multilevel"/>
    <w:tmpl w:val="41DA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C5AD0"/>
    <w:multiLevelType w:val="hybridMultilevel"/>
    <w:tmpl w:val="5B6CC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73E5A"/>
    <w:multiLevelType w:val="multilevel"/>
    <w:tmpl w:val="7436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480E4F"/>
    <w:multiLevelType w:val="multilevel"/>
    <w:tmpl w:val="4882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5173E7"/>
    <w:multiLevelType w:val="multilevel"/>
    <w:tmpl w:val="5A1A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1B47DE"/>
    <w:multiLevelType w:val="multilevel"/>
    <w:tmpl w:val="99FAB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11527F"/>
    <w:multiLevelType w:val="multilevel"/>
    <w:tmpl w:val="30A44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B7599C"/>
    <w:multiLevelType w:val="hybridMultilevel"/>
    <w:tmpl w:val="163E8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C01767"/>
    <w:multiLevelType w:val="multilevel"/>
    <w:tmpl w:val="E06C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ED3FB1"/>
    <w:multiLevelType w:val="multilevel"/>
    <w:tmpl w:val="6604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A119EE"/>
    <w:multiLevelType w:val="hybridMultilevel"/>
    <w:tmpl w:val="4BB60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18"/>
  </w:num>
  <w:num w:numId="4">
    <w:abstractNumId w:val="16"/>
  </w:num>
  <w:num w:numId="5">
    <w:abstractNumId w:val="2"/>
  </w:num>
  <w:num w:numId="6">
    <w:abstractNumId w:val="13"/>
  </w:num>
  <w:num w:numId="7">
    <w:abstractNumId w:val="0"/>
  </w:num>
  <w:num w:numId="8">
    <w:abstractNumId w:val="5"/>
  </w:num>
  <w:num w:numId="9">
    <w:abstractNumId w:val="17"/>
  </w:num>
  <w:num w:numId="10">
    <w:abstractNumId w:val="11"/>
  </w:num>
  <w:num w:numId="11">
    <w:abstractNumId w:val="3"/>
  </w:num>
  <w:num w:numId="12">
    <w:abstractNumId w:val="9"/>
  </w:num>
  <w:num w:numId="13">
    <w:abstractNumId w:val="1"/>
  </w:num>
  <w:num w:numId="14">
    <w:abstractNumId w:val="4"/>
  </w:num>
  <w:num w:numId="15">
    <w:abstractNumId w:val="8"/>
  </w:num>
  <w:num w:numId="16">
    <w:abstractNumId w:val="12"/>
  </w:num>
  <w:num w:numId="17">
    <w:abstractNumId w:val="14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08"/>
    <w:rsid w:val="00027261"/>
    <w:rsid w:val="000547F7"/>
    <w:rsid w:val="000A4666"/>
    <w:rsid w:val="000F262D"/>
    <w:rsid w:val="001001B6"/>
    <w:rsid w:val="001A14E8"/>
    <w:rsid w:val="001D5FF9"/>
    <w:rsid w:val="00234A03"/>
    <w:rsid w:val="002521B6"/>
    <w:rsid w:val="002C7B68"/>
    <w:rsid w:val="00304408"/>
    <w:rsid w:val="0033636B"/>
    <w:rsid w:val="003F1B9E"/>
    <w:rsid w:val="00400E24"/>
    <w:rsid w:val="0040776D"/>
    <w:rsid w:val="004332FC"/>
    <w:rsid w:val="004964E6"/>
    <w:rsid w:val="004A6106"/>
    <w:rsid w:val="004C525E"/>
    <w:rsid w:val="005038D7"/>
    <w:rsid w:val="00535166"/>
    <w:rsid w:val="00580CED"/>
    <w:rsid w:val="00595B31"/>
    <w:rsid w:val="00597E93"/>
    <w:rsid w:val="005A0FF5"/>
    <w:rsid w:val="005C281B"/>
    <w:rsid w:val="00656036"/>
    <w:rsid w:val="006F667B"/>
    <w:rsid w:val="00715768"/>
    <w:rsid w:val="00721036"/>
    <w:rsid w:val="00750FB7"/>
    <w:rsid w:val="0075260A"/>
    <w:rsid w:val="00772845"/>
    <w:rsid w:val="007848E4"/>
    <w:rsid w:val="0082749D"/>
    <w:rsid w:val="00835803"/>
    <w:rsid w:val="008618FD"/>
    <w:rsid w:val="00873213"/>
    <w:rsid w:val="008E3243"/>
    <w:rsid w:val="009B21DE"/>
    <w:rsid w:val="00A07438"/>
    <w:rsid w:val="00A44C9B"/>
    <w:rsid w:val="00A45CF3"/>
    <w:rsid w:val="00A71AD0"/>
    <w:rsid w:val="00A73A2A"/>
    <w:rsid w:val="00B37F39"/>
    <w:rsid w:val="00B55649"/>
    <w:rsid w:val="00BF4AF9"/>
    <w:rsid w:val="00C51740"/>
    <w:rsid w:val="00C913F1"/>
    <w:rsid w:val="00CE0AF7"/>
    <w:rsid w:val="00D4798B"/>
    <w:rsid w:val="00DA766B"/>
    <w:rsid w:val="00DB70F9"/>
    <w:rsid w:val="00DC5B91"/>
    <w:rsid w:val="00DE0E1C"/>
    <w:rsid w:val="00DE6EE8"/>
    <w:rsid w:val="00E34E8B"/>
    <w:rsid w:val="00E5592A"/>
    <w:rsid w:val="00E83159"/>
    <w:rsid w:val="00E9786C"/>
    <w:rsid w:val="00EC642D"/>
    <w:rsid w:val="00F1565D"/>
    <w:rsid w:val="00F352EC"/>
    <w:rsid w:val="00F51A18"/>
    <w:rsid w:val="00F9762B"/>
    <w:rsid w:val="00FC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CA0059"/>
  <w15:chartTrackingRefBased/>
  <w15:docId w15:val="{EA83E93E-6445-41DD-92A7-B551D3966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4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44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28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44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44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0440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564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556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55649"/>
    <w:rPr>
      <w:b/>
      <w:bCs/>
    </w:rPr>
  </w:style>
  <w:style w:type="character" w:customStyle="1" w:styleId="overflow-hidden">
    <w:name w:val="overflow-hidden"/>
    <w:basedOn w:val="DefaultParagraphFont"/>
    <w:rsid w:val="00B55649"/>
  </w:style>
  <w:style w:type="character" w:styleId="Emphasis">
    <w:name w:val="Emphasis"/>
    <w:basedOn w:val="DefaultParagraphFont"/>
    <w:uiPriority w:val="20"/>
    <w:qFormat/>
    <w:rsid w:val="00580CE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80CED"/>
    <w:rPr>
      <w:color w:val="0000FF"/>
      <w:u w:val="single"/>
    </w:rPr>
  </w:style>
  <w:style w:type="character" w:customStyle="1" w:styleId="pre">
    <w:name w:val="pre"/>
    <w:basedOn w:val="DefaultParagraphFont"/>
    <w:rsid w:val="00597E93"/>
  </w:style>
  <w:style w:type="paragraph" w:styleId="Title">
    <w:name w:val="Title"/>
    <w:basedOn w:val="Normal"/>
    <w:next w:val="Normal"/>
    <w:link w:val="TitleChar"/>
    <w:uiPriority w:val="10"/>
    <w:qFormat/>
    <w:rsid w:val="007848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210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40776D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0776D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C281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20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0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333</Words>
  <Characters>1816</Characters>
  <Application>Microsoft Office Word</Application>
  <DocSecurity>0</DocSecurity>
  <Lines>58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Yusra Senem</dc:creator>
  <cp:keywords/>
  <dc:description/>
  <cp:lastModifiedBy>Yusra Senem</cp:lastModifiedBy>
  <cp:revision>7</cp:revision>
  <cp:lastPrinted>2024-10-27T14:03:00Z</cp:lastPrinted>
  <dcterms:created xsi:type="dcterms:W3CDTF">2024-11-29T18:59:00Z</dcterms:created>
  <dcterms:modified xsi:type="dcterms:W3CDTF">2024-11-29T19:01:00Z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2d31a1d6616643a834600bf5c177e4627024fd3cabc2c8885dad4f537b21e1b4</vt:lpwstr>
  </property>
</Properties>
</file>