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76440D" w14:textId="7A53241B" w:rsidR="001A4B23" w:rsidRDefault="000076F6" w:rsidP="001A4B23">
      <w:pPr>
        <w:pStyle w:val="Heading1"/>
        <w:rPr>
          <w:color w:val="auto"/>
          <w:sz w:val="40"/>
          <w:szCs w:val="40"/>
        </w:rPr>
      </w:pPr>
      <w:r w:rsidRPr="00085A97">
        <w:rPr>
          <w:b/>
          <w:bCs/>
          <w:color w:val="auto"/>
          <w:sz w:val="36"/>
          <w:szCs w:val="36"/>
          <w:u w:val="single"/>
        </w:rPr>
        <w:t>Question No.02</w:t>
      </w:r>
      <w:r w:rsidR="001A4B23" w:rsidRPr="00085A97">
        <w:rPr>
          <w:color w:val="auto"/>
          <w:sz w:val="40"/>
          <w:szCs w:val="40"/>
        </w:rPr>
        <w:t xml:space="preserve"> </w:t>
      </w:r>
    </w:p>
    <w:p w14:paraId="629D1944" w14:textId="77777777" w:rsidR="00085A97" w:rsidRPr="00085A97" w:rsidRDefault="00085A97" w:rsidP="00085A97">
      <w:bookmarkStart w:id="0" w:name="_GoBack"/>
      <w:bookmarkEnd w:id="0"/>
    </w:p>
    <w:sdt>
      <w:sdtPr>
        <w:id w:val="1218623394"/>
        <w:docPartObj>
          <w:docPartGallery w:val="Bibliographies"/>
          <w:docPartUnique/>
        </w:docPartObj>
      </w:sdtPr>
      <w:sdtEndPr>
        <w:rPr>
          <w:rFonts w:asciiTheme="minorHAnsi" w:eastAsiaTheme="minorHAnsi" w:hAnsiTheme="minorHAnsi" w:cstheme="minorBidi"/>
          <w:color w:val="auto"/>
          <w:sz w:val="22"/>
          <w:szCs w:val="22"/>
        </w:rPr>
      </w:sdtEndPr>
      <w:sdtContent>
        <w:p w14:paraId="1A1D9E9C" w14:textId="77777777" w:rsidR="001A4B23" w:rsidRDefault="001A4B23" w:rsidP="001A4B23">
          <w:pPr>
            <w:pStyle w:val="Heading1"/>
          </w:pPr>
          <w:r>
            <w:t>Bibliography</w:t>
          </w:r>
        </w:p>
        <w:sdt>
          <w:sdtPr>
            <w:id w:val="111145805"/>
            <w:bibliography/>
          </w:sdtPr>
          <w:sdtContent>
            <w:p w14:paraId="7D5A921F" w14:textId="77777777" w:rsidR="001A4B23" w:rsidRDefault="001A4B23" w:rsidP="001A4B23">
              <w:pPr>
                <w:pStyle w:val="Bibliography"/>
                <w:ind w:left="720" w:hanging="720"/>
              </w:pPr>
              <w:r>
                <w:fldChar w:fldCharType="begin"/>
              </w:r>
              <w:r>
                <w:instrText xml:space="preserve"> BIBLIOGRAPHY </w:instrText>
              </w:r>
              <w:r>
                <w:fldChar w:fldCharType="separate"/>
              </w:r>
              <w:r>
                <w:rPr>
                  <w:noProof/>
                </w:rPr>
                <w:t xml:space="preserve">Anton. (2021). </w:t>
              </w:r>
              <w:r>
                <w:rPr>
                  <w:i/>
                  <w:iCs/>
                  <w:noProof/>
                </w:rPr>
                <w:t>Calculus.</w:t>
              </w:r>
              <w:r>
                <w:rPr>
                  <w:noProof/>
                </w:rPr>
                <w:t xml:space="preserve"> Washignton D.C: Edith Taylor.</w:t>
              </w:r>
              <w:r>
                <w:rPr>
                  <w:b/>
                  <w:bCs/>
                  <w:noProof/>
                </w:rPr>
                <w:fldChar w:fldCharType="end"/>
              </w:r>
            </w:p>
          </w:sdtContent>
        </w:sdt>
      </w:sdtContent>
    </w:sdt>
    <w:p w14:paraId="16A4AC18" w14:textId="77777777" w:rsidR="000076F6" w:rsidRDefault="008E32B2" w:rsidP="008E32B2">
      <w:pPr>
        <w:rPr>
          <w:rFonts w:asciiTheme="majorBidi" w:hAnsiTheme="majorBidi" w:cstheme="majorBidi"/>
          <w:noProof/>
          <w:sz w:val="28"/>
          <w:szCs w:val="28"/>
        </w:rPr>
      </w:pPr>
      <w:r>
        <w:rPr>
          <w:b/>
          <w:bCs/>
          <w:noProof/>
          <w:sz w:val="28"/>
          <w:szCs w:val="28"/>
          <w:u w:val="single"/>
        </w:rPr>
        <w:drawing>
          <wp:inline distT="0" distB="0" distL="0" distR="0" wp14:anchorId="37CD30C3" wp14:editId="55D47C3C">
            <wp:extent cx="1706352" cy="9563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tón-van-Leeuwenhoek[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8413" cy="968674"/>
                    </a:xfrm>
                    <a:prstGeom prst="rect">
                      <a:avLst/>
                    </a:prstGeom>
                  </pic:spPr>
                </pic:pic>
              </a:graphicData>
            </a:graphic>
          </wp:inline>
        </w:drawing>
      </w:r>
      <w:r w:rsidRPr="008E32B2">
        <w:rPr>
          <w:rFonts w:asciiTheme="majorBidi" w:hAnsiTheme="majorBidi" w:cstheme="majorBidi"/>
          <w:noProof/>
          <w:sz w:val="28"/>
          <w:szCs w:val="28"/>
        </w:rPr>
        <w:t xml:space="preserve"> </w:t>
      </w:r>
      <w:sdt>
        <w:sdtPr>
          <w:rPr>
            <w:rFonts w:asciiTheme="majorBidi" w:hAnsiTheme="majorBidi" w:cstheme="majorBidi"/>
            <w:noProof/>
            <w:sz w:val="28"/>
            <w:szCs w:val="28"/>
          </w:rPr>
          <w:id w:val="592987978"/>
          <w:citation/>
        </w:sdtPr>
        <w:sdtContent>
          <w:r>
            <w:rPr>
              <w:rFonts w:asciiTheme="majorBidi" w:hAnsiTheme="majorBidi" w:cstheme="majorBidi"/>
              <w:noProof/>
              <w:sz w:val="28"/>
              <w:szCs w:val="28"/>
            </w:rPr>
            <w:fldChar w:fldCharType="begin"/>
          </w:r>
          <w:r>
            <w:rPr>
              <w:rFonts w:asciiTheme="majorBidi" w:hAnsiTheme="majorBidi" w:cstheme="majorBidi"/>
              <w:noProof/>
              <w:sz w:val="28"/>
              <w:szCs w:val="28"/>
              <w:lang w:val="en-GB"/>
            </w:rPr>
            <w:instrText xml:space="preserve">CITATION Ant21 \l 2057 </w:instrText>
          </w:r>
          <w:r>
            <w:rPr>
              <w:rFonts w:asciiTheme="majorBidi" w:hAnsiTheme="majorBidi" w:cstheme="majorBidi"/>
              <w:noProof/>
              <w:sz w:val="28"/>
              <w:szCs w:val="28"/>
            </w:rPr>
            <w:fldChar w:fldCharType="separate"/>
          </w:r>
          <w:r w:rsidRPr="00AE6AAC">
            <w:rPr>
              <w:rFonts w:asciiTheme="majorBidi" w:hAnsiTheme="majorBidi" w:cstheme="majorBidi"/>
              <w:noProof/>
              <w:sz w:val="28"/>
              <w:szCs w:val="28"/>
            </w:rPr>
            <w:t>(Anton, 2021)</w:t>
          </w:r>
          <w:r>
            <w:rPr>
              <w:rFonts w:asciiTheme="majorBidi" w:hAnsiTheme="majorBidi" w:cstheme="majorBidi"/>
              <w:noProof/>
              <w:sz w:val="28"/>
              <w:szCs w:val="28"/>
            </w:rPr>
            <w:fldChar w:fldCharType="end"/>
          </w:r>
        </w:sdtContent>
      </w:sdt>
    </w:p>
    <w:p w14:paraId="466ADFDF" w14:textId="77777777" w:rsidR="008E32B2" w:rsidRDefault="001A4B23" w:rsidP="008E32B2">
      <w:pPr>
        <w:rPr>
          <w:b/>
          <w:bCs/>
          <w:sz w:val="28"/>
          <w:szCs w:val="28"/>
          <w:u w:val="single"/>
        </w:rPr>
      </w:pPr>
      <w:r>
        <w:rPr>
          <w:rStyle w:val="CommentReference"/>
        </w:rPr>
        <w:commentReference w:id="1"/>
      </w:r>
    </w:p>
    <w:p w14:paraId="0D1B4EF9" w14:textId="77777777" w:rsidR="001A4B23" w:rsidRPr="001A4B23" w:rsidRDefault="001A4B23" w:rsidP="001A4B23">
      <w:pPr>
        <w:keepNext/>
        <w:framePr w:dropCap="drop" w:lines="5" w:hSpace="432" w:wrap="around" w:vAnchor="text" w:hAnchor="text"/>
        <w:spacing w:after="0" w:line="1737" w:lineRule="exact"/>
        <w:jc w:val="both"/>
        <w:textAlignment w:val="baseline"/>
        <w:rPr>
          <w:rFonts w:asciiTheme="majorBidi" w:hAnsiTheme="majorBidi" w:cstheme="majorBidi"/>
          <w:b/>
          <w:bCs/>
          <w:noProof/>
          <w:position w:val="-26"/>
          <w:sz w:val="243"/>
          <w:szCs w:val="243"/>
        </w:rPr>
      </w:pPr>
      <w:r w:rsidRPr="001A4B23">
        <w:rPr>
          <w:rFonts w:asciiTheme="majorBidi" w:hAnsiTheme="majorBidi" w:cstheme="majorBidi"/>
          <w:b/>
          <w:bCs/>
          <w:noProof/>
          <w:position w:val="-26"/>
          <w:sz w:val="243"/>
          <w:szCs w:val="243"/>
        </w:rPr>
        <w:t>P</w:t>
      </w:r>
    </w:p>
    <w:p w14:paraId="6BB15B94" w14:textId="77777777" w:rsidR="001A4B23" w:rsidRDefault="001A4B23" w:rsidP="00AE6AAC">
      <w:pPr>
        <w:jc w:val="both"/>
        <w:rPr>
          <w:rFonts w:asciiTheme="majorBidi" w:hAnsiTheme="majorBidi" w:cstheme="majorBidi"/>
          <w:b/>
          <w:bCs/>
          <w:noProof/>
          <w:sz w:val="28"/>
          <w:szCs w:val="28"/>
        </w:rPr>
      </w:pPr>
    </w:p>
    <w:p w14:paraId="0E1334A7" w14:textId="77777777" w:rsidR="001A4B23" w:rsidRDefault="001A4B23" w:rsidP="00AE6AAC">
      <w:pPr>
        <w:jc w:val="both"/>
        <w:rPr>
          <w:rFonts w:asciiTheme="majorBidi" w:hAnsiTheme="majorBidi" w:cstheme="majorBidi"/>
          <w:b/>
          <w:bCs/>
          <w:noProof/>
          <w:sz w:val="28"/>
          <w:szCs w:val="28"/>
        </w:rPr>
      </w:pPr>
    </w:p>
    <w:p w14:paraId="11D7B620" w14:textId="77777777" w:rsidR="000076F6" w:rsidRDefault="000076F6" w:rsidP="00AE6AAC">
      <w:pPr>
        <w:jc w:val="both"/>
        <w:rPr>
          <w:rFonts w:asciiTheme="majorBidi" w:hAnsiTheme="majorBidi" w:cstheme="majorBidi"/>
          <w:noProof/>
          <w:sz w:val="28"/>
          <w:szCs w:val="28"/>
        </w:rPr>
      </w:pPr>
      <w:r w:rsidRPr="000076F6">
        <w:rPr>
          <w:rFonts w:asciiTheme="majorBidi" w:hAnsiTheme="majorBidi" w:cstheme="majorBidi"/>
          <w:b/>
          <w:bCs/>
          <w:noProof/>
          <w:sz w:val="28"/>
          <w:szCs w:val="28"/>
        </w:rPr>
        <w:t>hysical</w:t>
      </w:r>
      <w:r w:rsidRPr="000076F6">
        <w:rPr>
          <w:rFonts w:asciiTheme="majorBidi" w:hAnsiTheme="majorBidi" w:cstheme="majorBidi"/>
          <w:noProof/>
          <w:sz w:val="28"/>
          <w:szCs w:val="28"/>
        </w:rPr>
        <w:t>: Saena primarily faces the physical challenges; as a travelling merchant’s daughter, she has learned to fight; she faces the Dark Fae but suffers weakness in her mental defenses against their magic; Aerim learns to fight from Saena and helps her learn to defend herself mentally.</w:t>
      </w:r>
    </w:p>
    <w:p w14:paraId="1B7299BB" w14:textId="77777777" w:rsidR="001A4B23" w:rsidRDefault="001A4B23" w:rsidP="00AE6AAC">
      <w:pPr>
        <w:jc w:val="both"/>
        <w:rPr>
          <w:rFonts w:asciiTheme="majorBidi" w:hAnsiTheme="majorBidi" w:cstheme="majorBidi"/>
          <w:b/>
          <w:bCs/>
          <w:noProof/>
          <w:sz w:val="28"/>
          <w:szCs w:val="28"/>
        </w:rPr>
      </w:pPr>
    </w:p>
    <w:p w14:paraId="168065F1" w14:textId="77777777" w:rsidR="001A4B23" w:rsidRPr="001A4B23" w:rsidRDefault="001A4B23" w:rsidP="001A4B23">
      <w:pPr>
        <w:keepNext/>
        <w:framePr w:dropCap="drop" w:lines="5" w:hSpace="432" w:wrap="around" w:vAnchor="text" w:hAnchor="text"/>
        <w:spacing w:after="0" w:line="1737" w:lineRule="exact"/>
        <w:jc w:val="both"/>
        <w:textAlignment w:val="baseline"/>
        <w:rPr>
          <w:rFonts w:asciiTheme="majorBidi" w:hAnsiTheme="majorBidi" w:cstheme="majorBidi"/>
          <w:b/>
          <w:bCs/>
          <w:noProof/>
          <w:position w:val="-26"/>
          <w:sz w:val="243"/>
          <w:szCs w:val="243"/>
        </w:rPr>
      </w:pPr>
      <w:r w:rsidRPr="001A4B23">
        <w:rPr>
          <w:rFonts w:asciiTheme="majorBidi" w:hAnsiTheme="majorBidi" w:cstheme="majorBidi"/>
          <w:b/>
          <w:bCs/>
          <w:noProof/>
          <w:position w:val="-26"/>
          <w:sz w:val="243"/>
          <w:szCs w:val="243"/>
        </w:rPr>
        <w:t>M</w:t>
      </w:r>
    </w:p>
    <w:p w14:paraId="56D37B35" w14:textId="77777777" w:rsidR="001A4B23" w:rsidRDefault="001A4B23" w:rsidP="00AE6AAC">
      <w:pPr>
        <w:jc w:val="both"/>
        <w:rPr>
          <w:rFonts w:asciiTheme="majorBidi" w:hAnsiTheme="majorBidi" w:cstheme="majorBidi"/>
          <w:b/>
          <w:bCs/>
          <w:noProof/>
          <w:sz w:val="28"/>
          <w:szCs w:val="28"/>
        </w:rPr>
      </w:pPr>
    </w:p>
    <w:p w14:paraId="0A2A83FD" w14:textId="77777777" w:rsidR="001A4B23" w:rsidRDefault="001A4B23" w:rsidP="00AE6AAC">
      <w:pPr>
        <w:jc w:val="both"/>
        <w:rPr>
          <w:rFonts w:asciiTheme="majorBidi" w:hAnsiTheme="majorBidi" w:cstheme="majorBidi"/>
          <w:b/>
          <w:bCs/>
          <w:noProof/>
          <w:sz w:val="28"/>
          <w:szCs w:val="28"/>
        </w:rPr>
      </w:pPr>
    </w:p>
    <w:p w14:paraId="1C162B52" w14:textId="77777777" w:rsidR="001A4B23" w:rsidRDefault="000076F6" w:rsidP="00AE6AAC">
      <w:pPr>
        <w:jc w:val="both"/>
        <w:rPr>
          <w:rFonts w:asciiTheme="majorBidi" w:hAnsiTheme="majorBidi" w:cstheme="majorBidi"/>
          <w:noProof/>
          <w:sz w:val="28"/>
          <w:szCs w:val="28"/>
        </w:rPr>
      </w:pPr>
      <w:r w:rsidRPr="000076F6">
        <w:rPr>
          <w:rFonts w:asciiTheme="majorBidi" w:hAnsiTheme="majorBidi" w:cstheme="majorBidi"/>
          <w:b/>
          <w:bCs/>
          <w:noProof/>
          <w:sz w:val="28"/>
          <w:szCs w:val="28"/>
        </w:rPr>
        <w:t>agical:</w:t>
      </w:r>
      <w:r w:rsidRPr="000076F6">
        <w:rPr>
          <w:rFonts w:asciiTheme="majorBidi" w:hAnsiTheme="majorBidi" w:cstheme="majorBidi"/>
          <w:noProof/>
          <w:sz w:val="28"/>
          <w:szCs w:val="28"/>
        </w:rPr>
        <w:t xml:space="preserve"> Aerim is surprisingly resillient to magic and discovers his growing powers as he and Saena venture into the forest to investigate their foe and find the root to the decay of the land; he must ultimately confront the truth that his mother was a Dark Fae and was responsible for introducing a sickness to the human race.</w:t>
      </w:r>
    </w:p>
    <w:p w14:paraId="1988BB4A" w14:textId="77777777" w:rsidR="001A4B23" w:rsidRDefault="001A4B23" w:rsidP="00AE6AAC">
      <w:pPr>
        <w:jc w:val="both"/>
        <w:rPr>
          <w:rFonts w:asciiTheme="majorBidi" w:hAnsiTheme="majorBidi" w:cstheme="majorBidi"/>
          <w:noProof/>
          <w:sz w:val="28"/>
          <w:szCs w:val="28"/>
        </w:rPr>
      </w:pPr>
    </w:p>
    <w:p w14:paraId="2D85B8D6" w14:textId="77777777" w:rsidR="000076F6" w:rsidRPr="000076F6" w:rsidRDefault="000076F6" w:rsidP="00AE6AAC">
      <w:pPr>
        <w:jc w:val="both"/>
        <w:rPr>
          <w:rFonts w:asciiTheme="majorBidi" w:hAnsiTheme="majorBidi" w:cstheme="majorBidi"/>
          <w:noProof/>
          <w:sz w:val="28"/>
          <w:szCs w:val="28"/>
        </w:rPr>
      </w:pPr>
      <w:r w:rsidRPr="000076F6">
        <w:rPr>
          <w:rFonts w:asciiTheme="majorBidi" w:hAnsiTheme="majorBidi" w:cstheme="majorBidi"/>
          <w:noProof/>
          <w:sz w:val="28"/>
          <w:szCs w:val="28"/>
        </w:rPr>
        <w:t xml:space="preserve"> </w:t>
      </w:r>
    </w:p>
    <w:p w14:paraId="7E10B0FF" w14:textId="77777777" w:rsidR="00F602D2" w:rsidRPr="000076F6" w:rsidRDefault="00EB78BB" w:rsidP="00AE6AAC">
      <w:pPr>
        <w:jc w:val="both"/>
        <w:rPr>
          <w:lang w:val="en-GB"/>
        </w:rPr>
      </w:pPr>
      <w:r>
        <w:rPr>
          <w:rStyle w:val="FootnoteReference"/>
          <w:lang w:val="en-GB"/>
        </w:rPr>
        <w:footnoteReference w:id="1"/>
      </w:r>
    </w:p>
    <w:sectPr w:rsidR="00F602D2" w:rsidRPr="000076F6" w:rsidSect="00AE6AAC">
      <w:headerReference w:type="default" r:id="rId10"/>
      <w:pgSz w:w="24480" w:h="15840" w:orient="landscape" w:code="3"/>
      <w:pgMar w:top="180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uhammad Husnain" w:date="2023-08-30T21:15:00Z" w:initials="MH">
    <w:p w14:paraId="53AEEA01" w14:textId="77777777" w:rsidR="001A4B23" w:rsidRDefault="001A4B23">
      <w:pPr>
        <w:pStyle w:val="CommentText"/>
      </w:pPr>
      <w:r>
        <w:rPr>
          <w:rStyle w:val="CommentReference"/>
        </w:rPr>
        <w:annotationRef/>
      </w:r>
      <w:r>
        <w:t>Anton a great mathematician</w:t>
      </w:r>
    </w:p>
    <w:p w14:paraId="78540AE4" w14:textId="77777777" w:rsidR="001A4B23" w:rsidRDefault="001A4B23">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540AE4"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046C3C" w14:textId="77777777" w:rsidR="000E6E1C" w:rsidRDefault="000E6E1C" w:rsidP="000076F6">
      <w:pPr>
        <w:spacing w:after="0" w:line="240" w:lineRule="auto"/>
      </w:pPr>
      <w:r>
        <w:separator/>
      </w:r>
    </w:p>
  </w:endnote>
  <w:endnote w:type="continuationSeparator" w:id="0">
    <w:p w14:paraId="2316672F" w14:textId="77777777" w:rsidR="000E6E1C" w:rsidRDefault="000E6E1C" w:rsidP="00007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12FFEF" w14:textId="77777777" w:rsidR="000E6E1C" w:rsidRDefault="000E6E1C" w:rsidP="000076F6">
      <w:pPr>
        <w:spacing w:after="0" w:line="240" w:lineRule="auto"/>
      </w:pPr>
      <w:r>
        <w:separator/>
      </w:r>
    </w:p>
  </w:footnote>
  <w:footnote w:type="continuationSeparator" w:id="0">
    <w:p w14:paraId="72B7040E" w14:textId="77777777" w:rsidR="000E6E1C" w:rsidRDefault="000E6E1C" w:rsidP="000076F6">
      <w:pPr>
        <w:spacing w:after="0" w:line="240" w:lineRule="auto"/>
      </w:pPr>
      <w:r>
        <w:continuationSeparator/>
      </w:r>
    </w:p>
  </w:footnote>
  <w:footnote w:id="1">
    <w:p w14:paraId="57EF761B" w14:textId="77777777" w:rsidR="00EB78BB" w:rsidRPr="00EB78BB" w:rsidRDefault="00EB78BB">
      <w:pPr>
        <w:pStyle w:val="FootnoteText"/>
        <w:rPr>
          <w:lang w:val="en-GB"/>
        </w:rPr>
      </w:pPr>
      <w:r>
        <w:rPr>
          <w:rStyle w:val="FootnoteReference"/>
        </w:rPr>
        <w:footnoteRef/>
      </w:r>
      <w:r>
        <w:t xml:space="preserve"> </w:t>
      </w:r>
      <w:r>
        <w:rPr>
          <w:lang w:val="en-GB"/>
        </w:rPr>
        <w:t>Calculus (Includes family of derivatives and integration mainly)</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8512535"/>
      <w:docPartObj>
        <w:docPartGallery w:val="Page Numbers (Top of Page)"/>
        <w:docPartUnique/>
      </w:docPartObj>
    </w:sdtPr>
    <w:sdtEndPr>
      <w:rPr>
        <w:noProof/>
      </w:rPr>
    </w:sdtEndPr>
    <w:sdtContent>
      <w:p w14:paraId="4BC9E8E0" w14:textId="4332342D" w:rsidR="000076F6" w:rsidRDefault="000076F6">
        <w:pPr>
          <w:pStyle w:val="Header"/>
          <w:jc w:val="right"/>
        </w:pPr>
        <w:r>
          <w:fldChar w:fldCharType="begin"/>
        </w:r>
        <w:r>
          <w:instrText xml:space="preserve"> PAGE   \* MERGEFORMAT </w:instrText>
        </w:r>
        <w:r>
          <w:fldChar w:fldCharType="separate"/>
        </w:r>
        <w:r w:rsidR="00085A97">
          <w:rPr>
            <w:noProof/>
          </w:rPr>
          <w:t>1</w:t>
        </w:r>
        <w:r>
          <w:rPr>
            <w:noProof/>
          </w:rPr>
          <w:fldChar w:fldCharType="end"/>
        </w:r>
      </w:p>
    </w:sdtContent>
  </w:sdt>
  <w:p w14:paraId="1BF7B41E" w14:textId="77777777" w:rsidR="000076F6" w:rsidRPr="000076F6" w:rsidRDefault="000076F6" w:rsidP="000076F6">
    <w:pPr>
      <w:pStyle w:val="Header"/>
      <w:jc w:val="center"/>
      <w:rPr>
        <w:rFonts w:asciiTheme="majorBidi" w:hAnsiTheme="majorBidi" w:cstheme="majorBidi"/>
        <w:b/>
        <w:bCs/>
        <w:sz w:val="44"/>
        <w:szCs w:val="44"/>
        <w:lang w:val="en-GB"/>
      </w:rPr>
    </w:pPr>
    <w:r>
      <w:rPr>
        <w:rFonts w:asciiTheme="majorBidi" w:hAnsiTheme="majorBidi" w:cstheme="majorBidi"/>
        <w:b/>
        <w:bCs/>
        <w:sz w:val="44"/>
        <w:szCs w:val="44"/>
        <w:lang w:val="en-GB"/>
      </w:rPr>
      <w:t>Shah Hunain</w:t>
    </w:r>
  </w:p>
</w:hdr>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uhammad Husnain">
    <w15:presenceInfo w15:providerId="None" w15:userId="Muhammad Husna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71"/>
  <w:mirrorMargins/>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6F6"/>
    <w:rsid w:val="000076F6"/>
    <w:rsid w:val="00085A97"/>
    <w:rsid w:val="000E6E1C"/>
    <w:rsid w:val="001A4B23"/>
    <w:rsid w:val="008E32B2"/>
    <w:rsid w:val="00AE6AAC"/>
    <w:rsid w:val="00EB78BB"/>
    <w:rsid w:val="00F602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4143C"/>
  <w15:chartTrackingRefBased/>
  <w15:docId w15:val="{F4F61C39-64EA-4645-A5E5-5D1470632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76F6"/>
  </w:style>
  <w:style w:type="paragraph" w:styleId="Heading1">
    <w:name w:val="heading 1"/>
    <w:basedOn w:val="Normal"/>
    <w:next w:val="Normal"/>
    <w:link w:val="Heading1Char"/>
    <w:uiPriority w:val="9"/>
    <w:qFormat/>
    <w:rsid w:val="00EB78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7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6F6"/>
  </w:style>
  <w:style w:type="paragraph" w:styleId="Footer">
    <w:name w:val="footer"/>
    <w:basedOn w:val="Normal"/>
    <w:link w:val="FooterChar"/>
    <w:uiPriority w:val="99"/>
    <w:unhideWhenUsed/>
    <w:rsid w:val="00007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6F6"/>
  </w:style>
  <w:style w:type="character" w:customStyle="1" w:styleId="Heading1Char">
    <w:name w:val="Heading 1 Char"/>
    <w:basedOn w:val="DefaultParagraphFont"/>
    <w:link w:val="Heading1"/>
    <w:uiPriority w:val="9"/>
    <w:rsid w:val="00EB78BB"/>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EB78BB"/>
  </w:style>
  <w:style w:type="paragraph" w:styleId="FootnoteText">
    <w:name w:val="footnote text"/>
    <w:basedOn w:val="Normal"/>
    <w:link w:val="FootnoteTextChar"/>
    <w:uiPriority w:val="99"/>
    <w:semiHidden/>
    <w:unhideWhenUsed/>
    <w:rsid w:val="00EB78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B78BB"/>
    <w:rPr>
      <w:sz w:val="20"/>
      <w:szCs w:val="20"/>
    </w:rPr>
  </w:style>
  <w:style w:type="character" w:styleId="FootnoteReference">
    <w:name w:val="footnote reference"/>
    <w:basedOn w:val="DefaultParagraphFont"/>
    <w:uiPriority w:val="99"/>
    <w:semiHidden/>
    <w:unhideWhenUsed/>
    <w:rsid w:val="00EB78BB"/>
    <w:rPr>
      <w:vertAlign w:val="superscript"/>
    </w:rPr>
  </w:style>
  <w:style w:type="character" w:styleId="CommentReference">
    <w:name w:val="annotation reference"/>
    <w:basedOn w:val="DefaultParagraphFont"/>
    <w:uiPriority w:val="99"/>
    <w:semiHidden/>
    <w:unhideWhenUsed/>
    <w:rsid w:val="001A4B23"/>
    <w:rPr>
      <w:sz w:val="16"/>
      <w:szCs w:val="16"/>
    </w:rPr>
  </w:style>
  <w:style w:type="paragraph" w:styleId="CommentText">
    <w:name w:val="annotation text"/>
    <w:basedOn w:val="Normal"/>
    <w:link w:val="CommentTextChar"/>
    <w:uiPriority w:val="99"/>
    <w:semiHidden/>
    <w:unhideWhenUsed/>
    <w:rsid w:val="001A4B23"/>
    <w:pPr>
      <w:spacing w:line="240" w:lineRule="auto"/>
    </w:pPr>
    <w:rPr>
      <w:sz w:val="20"/>
      <w:szCs w:val="20"/>
    </w:rPr>
  </w:style>
  <w:style w:type="character" w:customStyle="1" w:styleId="CommentTextChar">
    <w:name w:val="Comment Text Char"/>
    <w:basedOn w:val="DefaultParagraphFont"/>
    <w:link w:val="CommentText"/>
    <w:uiPriority w:val="99"/>
    <w:semiHidden/>
    <w:rsid w:val="001A4B23"/>
    <w:rPr>
      <w:sz w:val="20"/>
      <w:szCs w:val="20"/>
    </w:rPr>
  </w:style>
  <w:style w:type="paragraph" w:styleId="CommentSubject">
    <w:name w:val="annotation subject"/>
    <w:basedOn w:val="CommentText"/>
    <w:next w:val="CommentText"/>
    <w:link w:val="CommentSubjectChar"/>
    <w:uiPriority w:val="99"/>
    <w:semiHidden/>
    <w:unhideWhenUsed/>
    <w:rsid w:val="001A4B23"/>
    <w:rPr>
      <w:b/>
      <w:bCs/>
    </w:rPr>
  </w:style>
  <w:style w:type="character" w:customStyle="1" w:styleId="CommentSubjectChar">
    <w:name w:val="Comment Subject Char"/>
    <w:basedOn w:val="CommentTextChar"/>
    <w:link w:val="CommentSubject"/>
    <w:uiPriority w:val="99"/>
    <w:semiHidden/>
    <w:rsid w:val="001A4B23"/>
    <w:rPr>
      <w:b/>
      <w:bCs/>
      <w:sz w:val="20"/>
      <w:szCs w:val="20"/>
    </w:rPr>
  </w:style>
  <w:style w:type="paragraph" w:styleId="BalloonText">
    <w:name w:val="Balloon Text"/>
    <w:basedOn w:val="Normal"/>
    <w:link w:val="BalloonTextChar"/>
    <w:uiPriority w:val="99"/>
    <w:semiHidden/>
    <w:unhideWhenUsed/>
    <w:rsid w:val="001A4B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4B2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920549">
      <w:bodyDiv w:val="1"/>
      <w:marLeft w:val="0"/>
      <w:marRight w:val="0"/>
      <w:marTop w:val="0"/>
      <w:marBottom w:val="0"/>
      <w:divBdr>
        <w:top w:val="none" w:sz="0" w:space="0" w:color="auto"/>
        <w:left w:val="none" w:sz="0" w:space="0" w:color="auto"/>
        <w:bottom w:val="none" w:sz="0" w:space="0" w:color="auto"/>
        <w:right w:val="none" w:sz="0" w:space="0" w:color="auto"/>
      </w:divBdr>
    </w:div>
    <w:div w:id="426730742">
      <w:bodyDiv w:val="1"/>
      <w:marLeft w:val="0"/>
      <w:marRight w:val="0"/>
      <w:marTop w:val="0"/>
      <w:marBottom w:val="0"/>
      <w:divBdr>
        <w:top w:val="none" w:sz="0" w:space="0" w:color="auto"/>
        <w:left w:val="none" w:sz="0" w:space="0" w:color="auto"/>
        <w:bottom w:val="none" w:sz="0" w:space="0" w:color="auto"/>
        <w:right w:val="none" w:sz="0" w:space="0" w:color="auto"/>
      </w:divBdr>
    </w:div>
    <w:div w:id="839933829">
      <w:bodyDiv w:val="1"/>
      <w:marLeft w:val="0"/>
      <w:marRight w:val="0"/>
      <w:marTop w:val="0"/>
      <w:marBottom w:val="0"/>
      <w:divBdr>
        <w:top w:val="none" w:sz="0" w:space="0" w:color="auto"/>
        <w:left w:val="none" w:sz="0" w:space="0" w:color="auto"/>
        <w:bottom w:val="none" w:sz="0" w:space="0" w:color="auto"/>
        <w:right w:val="none" w:sz="0" w:space="0" w:color="auto"/>
      </w:divBdr>
    </w:div>
    <w:div w:id="1493523682">
      <w:bodyDiv w:val="1"/>
      <w:marLeft w:val="0"/>
      <w:marRight w:val="0"/>
      <w:marTop w:val="0"/>
      <w:marBottom w:val="0"/>
      <w:divBdr>
        <w:top w:val="none" w:sz="0" w:space="0" w:color="auto"/>
        <w:left w:val="none" w:sz="0" w:space="0" w:color="auto"/>
        <w:bottom w:val="none" w:sz="0" w:space="0" w:color="auto"/>
        <w:right w:val="none" w:sz="0" w:space="0" w:color="auto"/>
      </w:divBdr>
    </w:div>
    <w:div w:id="1752072126">
      <w:bodyDiv w:val="1"/>
      <w:marLeft w:val="0"/>
      <w:marRight w:val="0"/>
      <w:marTop w:val="0"/>
      <w:marBottom w:val="0"/>
      <w:divBdr>
        <w:top w:val="none" w:sz="0" w:space="0" w:color="auto"/>
        <w:left w:val="none" w:sz="0" w:space="0" w:color="auto"/>
        <w:bottom w:val="none" w:sz="0" w:space="0" w:color="auto"/>
        <w:right w:val="none" w:sz="0" w:space="0" w:color="auto"/>
      </w:divBdr>
    </w:div>
    <w:div w:id="200797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Ant21</b:Tag>
    <b:SourceType>Book</b:SourceType>
    <b:Guid>{147EBF28-C0DA-450D-819C-5ADAD7985919}</b:Guid>
    <b:Author>
      <b:Author>
        <b:NameList>
          <b:Person>
            <b:Last>Anton</b:Last>
          </b:Person>
        </b:NameList>
      </b:Author>
    </b:Author>
    <b:Title>Calculus</b:Title>
    <b:Year>2021</b:Year>
    <b:City>Washignton D.C</b:City>
    <b:Publisher>Edith Taylor</b:Publisher>
    <b:RefOrder>1</b:RefOrder>
  </b:Source>
</b:Sources>
</file>

<file path=customXml/itemProps1.xml><?xml version="1.0" encoding="utf-8"?>
<ds:datastoreItem xmlns:ds="http://schemas.openxmlformats.org/officeDocument/2006/customXml" ds:itemID="{3733561C-8372-4077-8D6A-1CBC553FB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Pages>
  <Words>116</Words>
  <Characters>665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Husnain</dc:creator>
  <cp:keywords/>
  <dc:description/>
  <cp:lastModifiedBy>Muhammad Husnain</cp:lastModifiedBy>
  <cp:revision>3</cp:revision>
  <dcterms:created xsi:type="dcterms:W3CDTF">2023-08-30T16:00:00Z</dcterms:created>
  <dcterms:modified xsi:type="dcterms:W3CDTF">2023-08-30T16:20:00Z</dcterms:modified>
</cp:coreProperties>
</file>