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mbria" w:hAnsi="Cambria"/>
          <w:b/>
          <w:color w:val="12343B"/>
          <w:sz w:val="40"/>
        </w:rPr>
        <w:t>Session 39  ·  FastAPI Model Serving and Cloud Deployment</w:t>
      </w:r>
    </w:p>
    <w:p>
      <w:r>
        <w:rPr>
          <w:color w:val="8FA9AE"/>
          <w:sz w:val="22"/>
        </w:rPr>
        <w:t>Delivery transcript  ·  31 slides  ·  roughly 85 minutes  ·  half theory, half hands on</w:t>
      </w:r>
    </w:p>
    <w:p>
      <w:pPr>
        <w:spacing w:after="120"/>
      </w:pPr>
      <w:r>
        <w:rPr>
          <w:i/>
          <w:color w:val="8FA9AE"/>
          <w:sz w:val="21"/>
        </w:rPr>
        <w:t>[Before the call: yolo-serve running locally in one terminal on port 8000, a second terminal in the project root, the deck open, and an AWS console tab already signed in. Have the ECR repository created but empty, so the push is live and not a replay.]</w:t>
      </w:r>
    </w:p>
    <w:p>
      <w:pPr>
        <w:spacing w:before="400" w:after="120"/>
      </w:pPr>
      <w:r>
        <w:rPr>
          <w:rFonts w:ascii="Cambria" w:hAnsi="Cambria"/>
          <w:b/>
          <w:color w:val="12343B"/>
          <w:sz w:val="34"/>
        </w:rPr>
        <w:t>Opening and recap</w:t>
      </w:r>
    </w:p>
    <w:p>
      <w:pPr>
        <w:spacing w:before="40" w:after="80"/>
      </w:pPr>
      <w:r>
        <w:rPr>
          <w:b/>
          <w:color w:val="8FA9AE"/>
          <w:sz w:val="19"/>
        </w:rPr>
        <w:t>00:00 to 00:04  ·  Slides 1 to 3</w:t>
      </w:r>
    </w:p>
    <w:p>
      <w:pPr>
        <w:spacing w:after="120"/>
      </w:pPr>
      <w:r>
        <w:rPr>
          <w:i/>
          <w:color w:val="8FA9AE"/>
          <w:sz w:val="21"/>
        </w:rPr>
        <w:t>[Slide 1]</w:t>
      </w:r>
    </w:p>
    <w:p>
      <w:r>
        <w:t>Welcome back. Session 36 we made the model small and fast. Session 37 we put it on a device. Today we do the third thing, which is the one that actually turns a model into something a client can use: we put it behind an HTTP address, we put that in a container, and we run the container on AWS.</w:t>
      </w:r>
    </w:p>
    <w:p>
      <w:r>
        <w:t>The model does not change once today. Not a single line of it. Everything we do is about what surrounds the model, and I want you to notice that, because it is the part most computer vision people skip and then get stuck on.</w:t>
      </w:r>
    </w:p>
    <w:p>
      <w:pPr>
        <w:spacing w:after="120"/>
      </w:pPr>
      <w:r>
        <w:rPr>
          <w:i/>
          <w:color w:val="8FA9AE"/>
          <w:sz w:val="21"/>
        </w:rPr>
        <w:t>[Slide 2, then slide 3]</w:t>
      </w:r>
    </w:p>
    <w:p>
      <w:r>
        <w:t>Here is the shape of the session. Model, REST API, batch and async, Docker, AWS. Five boxes, and by the end of the hour every one of them exists in a folder you can open tomorrow.</w:t>
      </w:r>
    </w:p>
    <w:p>
      <w:r>
        <w:t>One promise and one warning. The promise: at the end you will have a public URL that takes an image and gives you back detections. The warning: it will be one instance, in one availability zone, over plain HTTP. I will show you the last slide of the deck near the end, which lists exactly what a real production setup adds on top. I would rather you know the gap than believe there is not one.</w:t>
      </w:r>
    </w:p>
    <w:p>
      <w:pPr>
        <w:spacing w:after="120"/>
      </w:pPr>
      <w:r>
        <w:rPr>
          <w:i/>
          <w:color w:val="C15B4E"/>
          <w:sz w:val="21"/>
        </w:rPr>
        <w:t>If they ask about cost: a t3.small is a few cents an hour. Tell them to stop the instance after the session.</w:t>
      </w:r>
    </w:p>
    <w:p>
      <w:pPr>
        <w:spacing w:before="400" w:after="120"/>
      </w:pPr>
      <w:r>
        <w:rPr>
          <w:rFonts w:ascii="Cambria" w:hAnsi="Cambria"/>
          <w:b/>
          <w:color w:val="12343B"/>
          <w:sz w:val="34"/>
        </w:rPr>
        <w:t>Why this is not a notebook problem</w:t>
      </w:r>
    </w:p>
    <w:p>
      <w:pPr>
        <w:spacing w:before="40" w:after="80"/>
      </w:pPr>
      <w:r>
        <w:rPr>
          <w:b/>
          <w:color w:val="8FA9AE"/>
          <w:sz w:val="19"/>
        </w:rPr>
        <w:t>00:04 to 00:10  ·  Slides 4 to 5</w:t>
      </w:r>
    </w:p>
    <w:p>
      <w:pPr>
        <w:spacing w:after="120"/>
      </w:pPr>
      <w:r>
        <w:rPr>
          <w:i/>
          <w:color w:val="8FA9AE"/>
          <w:sz w:val="21"/>
        </w:rPr>
        <w:t>[Slide 4]</w:t>
      </w:r>
    </w:p>
    <w:p>
      <w:r>
        <w:t>On the left is what everybody writes first. Three lines, correct, and useless to anyone except the person sitting at that keyboard.</w:t>
      </w:r>
    </w:p>
    <w:p>
      <w:r>
        <w:t>On the right are the questions a service has to answer that the notebook never asks. Who loads the model, and how many times? What happens to request two while request one is running? What does a malformed upload return? How does a load balancer know the thing is ready? Read those out and let them sit for a second.</w:t>
      </w:r>
    </w:p>
    <w:p>
      <w:r>
        <w:t>Every one of those has a one line answer in the code we are about to go through. The value of today is not the code, which I am giving you anyway. It is knowing why each answer is what it is.</w:t>
      </w:r>
    </w:p>
    <w:p>
      <w:pPr>
        <w:spacing w:after="120"/>
      </w:pPr>
      <w:r>
        <w:rPr>
          <w:i/>
          <w:color w:val="8FA9AE"/>
          <w:sz w:val="21"/>
        </w:rPr>
        <w:t>[Slide 5]</w:t>
      </w:r>
    </w:p>
    <w:p>
      <w:r>
        <w:t>Quick word on tooling. FastAPI is not faster at matrix multiplication than Flask. Nothing is. What it gives you is somewhere to put the slow thing so it stops blocking everything else, and a typed contract that generates your documentation instead of you writing it twice.</w:t>
      </w:r>
    </w:p>
    <w:p>
      <w:r>
        <w:t>Triton and TorchServe exist and they are better at dynamic batching and model versioning than anything we will write. They are also a lot more to learn. Reach for them when one model on one box stops being enough. For most computer vision consulting work, one model on one box is the whole job.</w:t>
      </w:r>
    </w:p>
    <w:p>
      <w:pPr>
        <w:spacing w:before="400" w:after="120"/>
      </w:pPr>
      <w:r>
        <w:rPr>
          <w:rFonts w:ascii="Cambria" w:hAnsi="Cambria"/>
          <w:b/>
          <w:color w:val="12343B"/>
          <w:sz w:val="34"/>
        </w:rPr>
        <w:t>The mental model and the folder</w:t>
      </w:r>
    </w:p>
    <w:p>
      <w:pPr>
        <w:spacing w:before="40" w:after="80"/>
      </w:pPr>
      <w:r>
        <w:rPr>
          <w:b/>
          <w:color w:val="8FA9AE"/>
          <w:sz w:val="19"/>
        </w:rPr>
        <w:t>00:10 to 00:17  ·  Slides 6 to 7</w:t>
      </w:r>
    </w:p>
    <w:p>
      <w:pPr>
        <w:spacing w:after="120"/>
      </w:pPr>
      <w:r>
        <w:rPr>
          <w:i/>
          <w:color w:val="8FA9AE"/>
          <w:sz w:val="21"/>
        </w:rPr>
        <w:t>[Slide 6]</w:t>
      </w:r>
    </w:p>
    <w:p>
      <w:r>
        <w:t>This diagram is the one I want you to keep. A request arrives, uvicorn parses it, and it lands on the event loop, which is a single thread. That thread must never be busy. When there is real work to do it hands it to a worker thread, and the worker calls the model, which has been sitting in memory since the process started.</w:t>
      </w:r>
    </w:p>
    <w:p>
      <w:r>
        <w:t>The handoff at that fourth box is the entire trick of the session. Everything to its left stays free, which is why the server can still answer while it is thinking.</w:t>
      </w:r>
    </w:p>
    <w:p>
      <w:pPr>
        <w:spacing w:after="120"/>
      </w:pPr>
      <w:r>
        <w:rPr>
          <w:i/>
          <w:color w:val="8FA9AE"/>
          <w:sz w:val="21"/>
        </w:rPr>
        <w:t>[Slide 7, walk the tree]</w:t>
      </w:r>
    </w:p>
    <w:p>
      <w:r>
        <w:t>Now the folder. There is one rule and it is worth more than the whole structure: imports go one direction only. The api layer imports from services. Services imports nothing of ours. If services ever needs something from api, a file is in the wrong place.</w:t>
      </w:r>
    </w:p>
    <w:p>
      <w:r>
        <w:t>Concretely, detector dot py is the only file in the project that imports Ultralytics. If we swap YOLOv8 for an ONNX model next month, one file changes and the twenty tests tell us whether anything broke.</w:t>
      </w:r>
    </w:p>
    <w:p>
      <w:pPr>
        <w:spacing w:after="120"/>
      </w:pPr>
      <w:r>
        <w:rPr>
          <w:i/>
          <w:color w:val="C15B4E"/>
          <w:sz w:val="21"/>
        </w:rPr>
        <w:t>If they ask why not one main.py: routes change weekly, models change monthly. Neither should be able to break the other by accident.</w:t>
      </w:r>
    </w:p>
    <w:p>
      <w:pPr>
        <w:spacing w:before="400" w:after="120"/>
      </w:pPr>
      <w:r>
        <w:rPr>
          <w:rFonts w:ascii="Cambria" w:hAnsi="Cambria"/>
          <w:b/>
          <w:color w:val="12343B"/>
          <w:sz w:val="34"/>
        </w:rPr>
        <w:t>Rule one: load the model once</w:t>
      </w:r>
    </w:p>
    <w:p>
      <w:pPr>
        <w:spacing w:before="40" w:after="80"/>
      </w:pPr>
      <w:r>
        <w:rPr>
          <w:b/>
          <w:color w:val="8FA9AE"/>
          <w:sz w:val="19"/>
        </w:rPr>
        <w:t>00:17 to 00:23  ·  Slides 8 to 9</w:t>
      </w:r>
    </w:p>
    <w:p>
      <w:pPr>
        <w:spacing w:after="120"/>
      </w:pPr>
      <w:r>
        <w:rPr>
          <w:i/>
          <w:color w:val="8FA9AE"/>
          <w:sz w:val="21"/>
        </w:rPr>
        <w:t>[Slide 8, then switch to the running terminal]</w:t>
      </w:r>
    </w:p>
    <w:p>
      <w:r>
        <w:t>The lifespan context manager runs once when the process starts and once when it stops. Anything above the yield happens before the server accepts its first connection.</w:t>
      </w:r>
    </w:p>
    <w:p>
      <w:r>
        <w:t>Look at the startup log in my terminal. Weights loaded in forty milliseconds. Warmup inference took one thousand one hundred and ninety four milliseconds. Service ready. Then every real request costs seventy eight.</w:t>
      </w:r>
    </w:p>
    <w:p>
      <w:r>
        <w:t>Two things in that. First, if you load inside the handler instead, you pay the load on every single request and you hold N copies of the weights under concurrency. Second, that warmup number: the first inference is always ten to fifteen times slower than the rest, because that is when the buffers get allocated. Doing it at startup means your first real user never sees it.</w:t>
      </w:r>
    </w:p>
    <w:p>
      <w:pPr>
        <w:spacing w:after="120"/>
      </w:pPr>
      <w:r>
        <w:rPr>
          <w:i/>
          <w:color w:val="8FA9AE"/>
          <w:sz w:val="21"/>
        </w:rPr>
        <w:t>[Slide 9]</w:t>
      </w:r>
    </w:p>
    <w:p>
      <w:r>
        <w:t>Liveness and readiness. Two endpoints because they answer two different questions for two different consumers.</w:t>
      </w:r>
    </w:p>
    <w:p>
      <w:r>
        <w:t>Liveness is: is the process up. If it fails, restart the container. Readiness is: can it serve. If it fails, send traffic somewhere else but do not restart.</w:t>
      </w:r>
    </w:p>
    <w:p>
      <w:r>
        <w:t>Get this wrong in either direction and you get a specific bad day. Route on liveness and you send real requests into a process with no model. Restart on readiness and you kill healthy containers during a slow start, forever, in a loop.</w:t>
      </w:r>
    </w:p>
    <w:p>
      <w:pPr>
        <w:spacing w:before="400" w:after="120"/>
      </w:pPr>
      <w:r>
        <w:rPr>
          <w:rFonts w:ascii="Cambria" w:hAnsi="Cambria"/>
          <w:b/>
          <w:color w:val="12343B"/>
          <w:sz w:val="34"/>
        </w:rPr>
        <w:t>Rule two: async is about waiting, not speed</w:t>
      </w:r>
    </w:p>
    <w:p>
      <w:pPr>
        <w:spacing w:before="40" w:after="80"/>
      </w:pPr>
      <w:r>
        <w:rPr>
          <w:b/>
          <w:color w:val="8FA9AE"/>
          <w:sz w:val="19"/>
        </w:rPr>
        <w:t>00:23 to 00:31  ·  Slides 10 to 11</w:t>
      </w:r>
    </w:p>
    <w:p>
      <w:pPr>
        <w:spacing w:after="120"/>
      </w:pPr>
      <w:r>
        <w:rPr>
          <w:i/>
          <w:color w:val="8FA9AE"/>
          <w:sz w:val="21"/>
        </w:rPr>
        <w:t>[Slide 10, left panel]</w:t>
      </w:r>
    </w:p>
    <w:p>
      <w:r>
        <w:t>This is the single most common bug in machine learning APIs, and it is subtle because the code looks completely reasonable. The handler is async. Somebody has clearly read the documentation. And the last line holds the event loop for three hundred milliseconds.</w:t>
      </w:r>
    </w:p>
    <w:p>
      <w:r>
        <w:t>async does not mean concurrent. It means this function can pause while it waits for something. Model inference does not wait for anything. It sits on the CPU and computes. So while that line runs, this worker answers nothing at all. Not the next request, not the health check.</w:t>
      </w:r>
    </w:p>
    <w:p>
      <w:pPr>
        <w:spacing w:after="120"/>
      </w:pPr>
      <w:r>
        <w:rPr>
          <w:i/>
          <w:color w:val="8FA9AE"/>
          <w:sz w:val="21"/>
        </w:rPr>
        <w:t>[Right panel]</w:t>
      </w:r>
    </w:p>
    <w:p>
      <w:r>
        <w:t>The fix is one call. anyio dot to underscore thread dot run underscore sync. The loop hands the work to a thread and goes straight back to accepting connections.</w:t>
      </w:r>
    </w:p>
    <w:p>
      <w:pPr>
        <w:spacing w:after="120"/>
      </w:pPr>
      <w:r>
        <w:rPr>
          <w:i/>
          <w:color w:val="8FA9AE"/>
          <w:sz w:val="21"/>
        </w:rPr>
        <w:t>[Slide 11, and then run it live if there is time]</w:t>
      </w:r>
    </w:p>
    <w:p>
      <w:r>
        <w:t>Now the measurement, because I do not want you to take my word for it. Same model, same machine, same eight images. I fired a health check every twenty milliseconds while the inference ran.</w:t>
      </w:r>
    </w:p>
    <w:p>
      <w:r>
        <w:t>Blocking handler: two health checks answered, worst one waited seven hundred and thirty six milliseconds. Threaded handler: thirty two answered, worst one six milliseconds.</w:t>
      </w:r>
    </w:p>
    <w:p>
      <w:r>
        <w:t>Read the left bar again, because it is easy to misread. Seven hundred and thirty six milliseconds is not the inference time. It is how long a health check sat in a queue behind it.</w:t>
      </w:r>
    </w:p>
    <w:p>
      <w:r>
        <w:t>And that is the number your load balancer sees. A five second timeout with two retries marks the target unhealthy and drains it, traffic moves to the remaining instances, which now block harder and fail their checks too. One missing line and the fleet goes down in order.</w:t>
      </w:r>
    </w:p>
    <w:p>
      <w:pPr>
        <w:spacing w:after="120"/>
      </w:pPr>
      <w:r>
        <w:rPr>
          <w:i/>
          <w:color w:val="8FA9AE"/>
          <w:sz w:val="21"/>
        </w:rPr>
        <w:t>[Live demo, about ninety seconds]</w:t>
      </w:r>
    </w:p>
    <w:p>
      <w:pPr>
        <w:spacing w:after="80" w:line="264" w:lineRule="auto"/>
        <w:ind w:left="360"/>
      </w:pPr>
      <w:r>
        <w:rPr>
          <w:rFonts w:ascii="Consolas" w:hAnsi="Consolas"/>
          <w:color w:val="12343B"/>
          <w:sz w:val="20"/>
        </w:rPr>
        <w:t>APP_ENABLE_DEMO_ROUTES=true uvicorn app.main:app --port 8000</w:t>
      </w:r>
    </w:p>
    <w:p>
      <w:pPr>
        <w:spacing w:after="80" w:line="264" w:lineRule="auto"/>
        <w:ind w:left="360"/>
      </w:pPr>
      <w:r>
        <w:rPr>
          <w:rFonts w:ascii="Consolas" w:hAnsi="Consolas"/>
          <w:color w:val="12343B"/>
          <w:sz w:val="20"/>
        </w:rPr>
        <w:t>python scripts/blocking_demo.py --n 8</w:t>
      </w:r>
    </w:p>
    <w:p>
      <w:pPr>
        <w:spacing w:before="400" w:after="120"/>
      </w:pPr>
      <w:r>
        <w:rPr>
          <w:rFonts w:ascii="Cambria" w:hAnsi="Cambria"/>
          <w:b/>
          <w:color w:val="12343B"/>
          <w:sz w:val="34"/>
        </w:rPr>
        <w:t>Rule three: batching, honestly</w:t>
      </w:r>
    </w:p>
    <w:p>
      <w:pPr>
        <w:spacing w:before="40" w:after="80"/>
      </w:pPr>
      <w:r>
        <w:rPr>
          <w:b/>
          <w:color w:val="8FA9AE"/>
          <w:sz w:val="19"/>
        </w:rPr>
        <w:t>00:31 to 00:38  ·  Slides 12 to 13</w:t>
      </w:r>
    </w:p>
    <w:p>
      <w:pPr>
        <w:spacing w:after="120"/>
      </w:pPr>
      <w:r>
        <w:rPr>
          <w:i/>
          <w:color w:val="8FA9AE"/>
          <w:sz w:val="21"/>
        </w:rPr>
        <w:t>[Slide 12]</w:t>
      </w:r>
    </w:p>
    <w:p>
      <w:r>
        <w:t>Batching. Every tutorial tells you to batch. Almost none of them tell you what it buys you, so people batch and then wonder why nothing got faster.</w:t>
      </w:r>
    </w:p>
    <w:p>
      <w:r>
        <w:t>Three separate wins, and they are very different sizes. On a GPU, batch size one leaves most of the device idle, so filling it is worth three to five times throughput. That is where batching got its reputation. Over the network, eight requests is eight round trips and eight TLS handshakes, and one batch call is one of each, which is often bigger than the inference time. And on a busy CPU, the arithmetic does not shrink at all.</w:t>
      </w:r>
    </w:p>
    <w:p>
      <w:pPr>
        <w:spacing w:after="120"/>
      </w:pPr>
      <w:r>
        <w:rPr>
          <w:i/>
          <w:color w:val="8FA9AE"/>
          <w:sz w:val="21"/>
        </w:rPr>
        <w:t>[Slide 13]</w:t>
      </w:r>
    </w:p>
    <w:p>
      <w:r>
        <w:t>Here is what that actually looked like on the box I built this on, which is two CPU cores. Left pair: eight images the same size, one at a time versus one batch call. Seventy five milliseconds per image against seventy seven. A wash. Not a bug, just physics on a saturated CPU.</w:t>
      </w:r>
    </w:p>
    <w:p>
      <w:r>
        <w:t>Now the right pair, and this is the part I want you to remember. Same eight images, but mixed sizes. Seventy three per image separately, one hundred and twenty in a batch. Sixty four percent worse.</w:t>
      </w:r>
    </w:p>
    <w:p>
      <w:r>
        <w:t>The reason is that Ultralytics only uses rectangular inference when every image in the batch has the same shape. Mix them and everything gets padded to a full square. So: resize before you batch. And more generally, measure on the hardware you are deploying to instead of quoting a slide, including this slide.</w:t>
      </w:r>
    </w:p>
    <w:p>
      <w:pPr>
        <w:spacing w:before="400" w:after="120"/>
      </w:pPr>
      <w:r>
        <w:rPr>
          <w:rFonts w:ascii="Cambria" w:hAnsi="Cambria"/>
          <w:b/>
          <w:color w:val="12343B"/>
          <w:sz w:val="34"/>
        </w:rPr>
        <w:t>Long work and the small production details</w:t>
      </w:r>
    </w:p>
    <w:p>
      <w:pPr>
        <w:spacing w:before="40" w:after="80"/>
      </w:pPr>
      <w:r>
        <w:rPr>
          <w:b/>
          <w:color w:val="8FA9AE"/>
          <w:sz w:val="19"/>
        </w:rPr>
        <w:t>00:38 to 00:43  ·  Slides 14 to 15</w:t>
      </w:r>
    </w:p>
    <w:p>
      <w:pPr>
        <w:spacing w:after="120"/>
      </w:pPr>
      <w:r>
        <w:rPr>
          <w:i/>
          <w:color w:val="8FA9AE"/>
          <w:sz w:val="21"/>
        </w:rPr>
        <w:t>[Slide 14]</w:t>
      </w:r>
    </w:p>
    <w:p>
      <w:r>
        <w:t>Two hundred images at seventy eight milliseconds each is sixteen seconds. Two thousand is three minutes. You cannot hold an HTTP connection open for three minutes and expect a gateway to be happy about it.</w:t>
      </w:r>
    </w:p>
    <w:p>
      <w:r>
        <w:t>So the client posts to slash jobs, gets a two oh two and a job id back immediately, and polls. The result when it arrives is exactly the same JSON the synchronous endpoint returns, which means the client only has to understand one shape.</w:t>
      </w:r>
    </w:p>
    <w:p>
      <w:r>
        <w:t>And now the honest part. Our job store is a dictionary in the process memory. Two containers and a poll can land on the one that never saw the job. Restart and every job is gone. Production puts that queue in Redis or SQS with a separate worker process.</w:t>
      </w:r>
    </w:p>
    <w:p>
      <w:r>
        <w:t>I built it the wrong way on purpose, because the interface in jobs dot py is deliberately the same shape as the real thing. Knowing where the seam is matters more than having already built the far side of it.</w:t>
      </w:r>
    </w:p>
    <w:p>
      <w:pPr>
        <w:spacing w:after="120"/>
      </w:pPr>
      <w:r>
        <w:rPr>
          <w:i/>
          <w:color w:val="8FA9AE"/>
          <w:sz w:val="21"/>
        </w:rPr>
        <w:t>[Slide 15, move quickly, thirty seconds is enough]</w:t>
      </w:r>
    </w:p>
    <w:p>
      <w:r>
        <w:t>Six small things, thirty seconds. Typed contract. One error shape, always, never a stack trace. Hard limits on upload size and batch size, set by you before someone else sets them for you. A request id and a timing header on every response. All configuration from environment variables. And twenty tests that run against the real model and the real startup path, because startup is where model servers actually break.</w:t>
      </w:r>
    </w:p>
    <w:p>
      <w:pPr>
        <w:spacing w:before="400" w:after="120"/>
      </w:pPr>
      <w:r>
        <w:rPr>
          <w:rFonts w:ascii="Cambria" w:hAnsi="Cambria"/>
          <w:b/>
          <w:color w:val="12343B"/>
          <w:sz w:val="34"/>
        </w:rPr>
        <w:t>Hands on, part one: run it</w:t>
      </w:r>
    </w:p>
    <w:p>
      <w:pPr>
        <w:spacing w:before="40" w:after="80"/>
      </w:pPr>
      <w:r>
        <w:rPr>
          <w:b/>
          <w:color w:val="8FA9AE"/>
          <w:sz w:val="19"/>
        </w:rPr>
        <w:t>00:43 to 00:55  ·  Slide 16</w:t>
      </w:r>
    </w:p>
    <w:p>
      <w:pPr>
        <w:spacing w:after="120"/>
      </w:pPr>
      <w:r>
        <w:rPr>
          <w:i/>
          <w:color w:val="8FA9AE"/>
          <w:sz w:val="21"/>
        </w:rPr>
        <w:t>[Share the terminal. Have them type along, or paste from the README.]</w:t>
      </w:r>
    </w:p>
    <w:p>
      <w:r>
        <w:t>Your turn. Everything on this slide is in the README, so do not race me, just get it running.</w:t>
      </w:r>
    </w:p>
    <w:p>
      <w:pPr>
        <w:spacing w:after="80" w:line="264" w:lineRule="auto"/>
        <w:ind w:left="360"/>
      </w:pPr>
      <w:r>
        <w:rPr>
          <w:rFonts w:ascii="Consolas" w:hAnsi="Consolas"/>
          <w:color w:val="12343B"/>
          <w:sz w:val="20"/>
        </w:rPr>
        <w:t>python -m venv .venv &amp;&amp; source .venv/bin/activate</w:t>
      </w:r>
    </w:p>
    <w:p>
      <w:pPr>
        <w:spacing w:after="80" w:line="264" w:lineRule="auto"/>
        <w:ind w:left="360"/>
      </w:pPr>
      <w:r>
        <w:rPr>
          <w:rFonts w:ascii="Consolas" w:hAnsi="Consolas"/>
          <w:color w:val="12343B"/>
          <w:sz w:val="20"/>
        </w:rPr>
        <w:t>pip install -r requirements-torch-cpu.txt</w:t>
      </w:r>
    </w:p>
    <w:p>
      <w:pPr>
        <w:spacing w:after="80" w:line="264" w:lineRule="auto"/>
        <w:ind w:left="360"/>
      </w:pPr>
      <w:r>
        <w:rPr>
          <w:rFonts w:ascii="Consolas" w:hAnsi="Consolas"/>
          <w:color w:val="12343B"/>
          <w:sz w:val="20"/>
        </w:rPr>
        <w:t>pip install -r requirements-dev.txt</w:t>
      </w:r>
    </w:p>
    <w:p>
      <w:pPr>
        <w:spacing w:after="80" w:line="264" w:lineRule="auto"/>
        <w:ind w:left="360"/>
      </w:pPr>
      <w:r>
        <w:rPr>
          <w:rFonts w:ascii="Consolas" w:hAnsi="Consolas"/>
          <w:color w:val="12343B"/>
          <w:sz w:val="20"/>
        </w:rPr>
        <w:t>python scripts/download_model.py</w:t>
      </w:r>
    </w:p>
    <w:p>
      <w:pPr>
        <w:spacing w:after="80" w:line="264" w:lineRule="auto"/>
        <w:ind w:left="360"/>
      </w:pPr>
      <w:r>
        <w:rPr>
          <w:rFonts w:ascii="Consolas" w:hAnsi="Consolas"/>
          <w:color w:val="12343B"/>
          <w:sz w:val="20"/>
        </w:rPr>
        <w:t>python scripts/download_samples.py</w:t>
      </w:r>
    </w:p>
    <w:p>
      <w:pPr>
        <w:spacing w:after="80" w:line="264" w:lineRule="auto"/>
        <w:ind w:left="360"/>
      </w:pPr>
      <w:r>
        <w:rPr>
          <w:rFonts w:ascii="Consolas" w:hAnsi="Consolas"/>
          <w:color w:val="12343B"/>
          <w:sz w:val="20"/>
        </w:rPr>
        <w:t>uvicorn app.main:app --reload --port 8000</w:t>
      </w:r>
    </w:p>
    <w:p>
      <w:r>
        <w:t>While that installs: notice that torch comes from a separate requirements file with its own index. That is the CPU build. If you let pip take torch from PyPI you get the CUDA build and about two and a half gigabytes of NVIDIA libraries that a CPU box will never load. We will see that number again in the Docker section.</w:t>
      </w:r>
    </w:p>
    <w:p>
      <w:pPr>
        <w:spacing w:after="120"/>
      </w:pPr>
      <w:r>
        <w:rPr>
          <w:i/>
          <w:color w:val="8FA9AE"/>
          <w:sz w:val="21"/>
        </w:rPr>
        <w:t>[When their server is up, point at the three startup lines]</w:t>
      </w:r>
    </w:p>
    <w:p>
      <w:r>
        <w:t>Those three lines are the whole lesson about model loading. Once, early, and warm before the first user.</w:t>
      </w:r>
    </w:p>
    <w:p>
      <w:r>
        <w:t>Now open localhost colon eight thousand slash docs. Everything on that page was generated from the Pydantic models. Nobody wrote it. Try the single prediction from the browser, then come back to the terminal.</w:t>
      </w:r>
    </w:p>
    <w:p>
      <w:pPr>
        <w:spacing w:after="80" w:line="264" w:lineRule="auto"/>
        <w:ind w:left="360"/>
      </w:pPr>
      <w:r>
        <w:rPr>
          <w:rFonts w:ascii="Consolas" w:hAnsi="Consolas"/>
          <w:color w:val="12343B"/>
          <w:sz w:val="20"/>
        </w:rPr>
        <w:t>curl -X POST -F "file=@samples/bus.jpg" localhost:8000/predict</w:t>
      </w:r>
    </w:p>
    <w:p>
      <w:pPr>
        <w:spacing w:after="80" w:line="264" w:lineRule="auto"/>
        <w:ind w:left="360"/>
      </w:pPr>
      <w:r>
        <w:rPr>
          <w:rFonts w:ascii="Consolas" w:hAnsi="Consolas"/>
          <w:color w:val="12343B"/>
          <w:sz w:val="20"/>
        </w:rPr>
        <w:t>curl -X POST -F "files=@samples/bus.jpg" -F "files=@samples/zidane.jpg" localhost:8000/predict/batch</w:t>
      </w:r>
    </w:p>
    <w:p>
      <w:pPr>
        <w:spacing w:after="80" w:line="264" w:lineRule="auto"/>
        <w:ind w:left="360"/>
      </w:pPr>
      <w:r>
        <w:rPr>
          <w:rFonts w:ascii="Consolas" w:hAnsi="Consolas"/>
          <w:color w:val="12343B"/>
          <w:sz w:val="20"/>
        </w:rPr>
        <w:t>curl -X POST -F "file=@samples/bus.jpg" localhost:8000/predict/annotated -o out.png</w:t>
      </w:r>
    </w:p>
    <w:p>
      <w:r>
        <w:t>Open out dot png. Six detections on the bus image, a bus and four people and a stop sign. That is the demo you show a client, and it is one endpoint.</w:t>
      </w:r>
    </w:p>
    <w:p>
      <w:pPr>
        <w:spacing w:after="80" w:line="264" w:lineRule="auto"/>
        <w:ind w:left="360"/>
      </w:pPr>
      <w:r>
        <w:rPr>
          <w:rFonts w:ascii="Consolas" w:hAnsi="Consolas"/>
          <w:color w:val="12343B"/>
          <w:sz w:val="20"/>
        </w:rPr>
        <w:t>pytest</w:t>
      </w:r>
    </w:p>
    <w:p>
      <w:pPr>
        <w:spacing w:after="80" w:line="264" w:lineRule="auto"/>
        <w:ind w:left="360"/>
      </w:pPr>
      <w:r>
        <w:rPr>
          <w:rFonts w:ascii="Consolas" w:hAnsi="Consolas"/>
          <w:color w:val="12343B"/>
          <w:sz w:val="20"/>
        </w:rPr>
        <w:t>python scripts/benchmark.py --n 8</w:t>
      </w:r>
    </w:p>
    <w:p>
      <w:r>
        <w:t>Run the benchmark on your own machine and tell me your numbers. If yours differ from mine, that is the point of the exercise, not a problem with it.</w:t>
      </w:r>
    </w:p>
    <w:p>
      <w:pPr>
        <w:spacing w:after="120"/>
      </w:pPr>
      <w:r>
        <w:rPr>
          <w:i/>
          <w:color w:val="C15B4E"/>
          <w:sz w:val="21"/>
        </w:rPr>
        <w:t>Buffer: if the install is slow, talk through app/services/inference.py while they wait. If it is fast, have them try conf=0.9 and watch the detections disappear.</w:t>
      </w:r>
    </w:p>
    <w:p>
      <w:pPr>
        <w:spacing w:before="400" w:after="120"/>
      </w:pPr>
      <w:r>
        <w:rPr>
          <w:rFonts w:ascii="Cambria" w:hAnsi="Cambria"/>
          <w:b/>
          <w:color w:val="12343B"/>
          <w:sz w:val="34"/>
        </w:rPr>
        <w:t>Containers</w:t>
      </w:r>
    </w:p>
    <w:p>
      <w:pPr>
        <w:spacing w:before="40" w:after="80"/>
      </w:pPr>
      <w:r>
        <w:rPr>
          <w:b/>
          <w:color w:val="8FA9AE"/>
          <w:sz w:val="19"/>
        </w:rPr>
        <w:t>00:55 to 01:07  ·  Slides 17 to 23</w:t>
      </w:r>
    </w:p>
    <w:p>
      <w:pPr>
        <w:spacing w:after="120"/>
      </w:pPr>
      <w:r>
        <w:rPr>
          <w:i/>
          <w:color w:val="8FA9AE"/>
          <w:sz w:val="21"/>
        </w:rPr>
        <w:t>[Slide 18]</w:t>
      </w:r>
    </w:p>
    <w:p>
      <w:r>
        <w:t>Why containers, for machine learning specifically. Python three eleven here, three nine there. Torch from a different index. libGL present on your laptop and missing on the server. Weights downloaded at a different time from a moving tag. Six of those and works on my machine stops being a joke.</w:t>
      </w:r>
    </w:p>
    <w:p>
      <w:r>
        <w:t>Machine learning images are unusually fragile because so much of what is inside them is native code. Compiled kernels, system shared libraries, and a binary blob of weights that has to match the library version reading it. Pinning that is not ceremony, it is the only way the combination still works in six months.</w:t>
      </w:r>
    </w:p>
    <w:p>
      <w:pPr>
        <w:spacing w:after="120"/>
      </w:pPr>
      <w:r>
        <w:rPr>
          <w:i/>
          <w:color w:val="8FA9AE"/>
          <w:sz w:val="21"/>
        </w:rPr>
        <w:t>[Slide 19, walk the Dockerfile top to bottom]</w:t>
      </w:r>
    </w:p>
    <w:p>
      <w:r>
        <w:t>Two stages. The builder has the compilers and the pip cache and none of it ships. The runtime gets the finished virtualenv, the weights and the source.</w:t>
      </w:r>
    </w:p>
    <w:p>
      <w:r>
        <w:t>Five decisions on the right, and each one has a scar behind it. Dependencies copied before source, so editing a route does not rebuild a four minute pip layer. Torch from the CPU index. libgl1 and libglib, because Ultralytics imports OpenCV and without those the container dies on import with a message about libGL that tells you nothing. And the weights baked in at build time, so there is no download at startup and no dependency on the internet from inside your VPC.</w:t>
      </w:r>
    </w:p>
    <w:p>
      <w:pPr>
        <w:spacing w:after="120"/>
      </w:pPr>
      <w:r>
        <w:rPr>
          <w:i/>
          <w:color w:val="8FA9AE"/>
          <w:sz w:val="21"/>
        </w:rPr>
        <w:t>[Slide 20]</w:t>
      </w:r>
    </w:p>
    <w:p>
      <w:r>
        <w:t>Layer caching, thirty seconds, because it changes your day. A layer is invalidated by any change to it or anything above it. Dependencies change monthly, source changes hourly, so dependencies go first. Wrong order is four minutes a build. Right order is a few seconds. That is the difference between a build you run and a build you avoid running.</w:t>
      </w:r>
    </w:p>
    <w:p>
      <w:pPr>
        <w:spacing w:after="120"/>
      </w:pPr>
      <w:r>
        <w:rPr>
          <w:i/>
          <w:color w:val="8FA9AE"/>
          <w:sz w:val="21"/>
        </w:rPr>
        <w:t>[Slide 21]</w:t>
      </w:r>
    </w:p>
    <w:p>
      <w:r>
        <w:t>Size. This image is one point seven seven gigabytes, and it started at two point five seven. The chart is where the eight hundred megabytes came from: polars, which Ultralytics depends on and inference never imports; bytecode caches; the torch C plus plus headers and test fixtures; matplotlib; pip itself.</w:t>
      </w:r>
    </w:p>
    <w:p>
      <w:r>
        <w:t>Why bother. Every deploy pulls the image, so on a small instance that is minutes of your rollout. Every unused library is attack surface and a CVE you get paged about. And if one point seven seven is still too much, the next move is exporting to ONNX and dropping PyTorch entirely, which lands near three hundred megabytes. That is Session 36 meeting this one.</w:t>
      </w:r>
    </w:p>
    <w:p>
      <w:pPr>
        <w:spacing w:after="120"/>
      </w:pPr>
      <w:r>
        <w:rPr>
          <w:i/>
          <w:color w:val="8FA9AE"/>
          <w:sz w:val="21"/>
        </w:rPr>
        <w:t>[Slide 22, brisk]</w:t>
      </w:r>
    </w:p>
    <w:p>
      <w:r>
        <w:t>Four container defaults that bite. Run as a non root user. CMD in exec form, so uvicorn is PID one and actually receives SIGTERM instead of a shell swallowing it. Log to stdout and never to a file, because the container is disposable and CloudWatch reads stdout. And point the health check at readiness, not liveness.</w:t>
      </w:r>
    </w:p>
    <w:p>
      <w:pPr>
        <w:spacing w:after="120"/>
      </w:pPr>
      <w:r>
        <w:rPr>
          <w:i/>
          <w:color w:val="8FA9AE"/>
          <w:sz w:val="21"/>
        </w:rPr>
        <w:t>[Slide 23]</w:t>
      </w:r>
    </w:p>
    <w:p>
      <w:r>
        <w:t>Last piece before you build. Nothing is hardcoded. Every setting reads from an APP underscore environment variable, so the same bytes behave differently in local, docker and aws. That property is what lets one artefact be promoted from dev to staging to production without a rebuild, which is the whole reason we are doing any of this.</w:t>
      </w:r>
    </w:p>
    <w:p>
      <w:pPr>
        <w:spacing w:before="400" w:after="120"/>
      </w:pPr>
      <w:r>
        <w:rPr>
          <w:rFonts w:ascii="Cambria" w:hAnsi="Cambria"/>
          <w:b/>
          <w:color w:val="12343B"/>
          <w:sz w:val="34"/>
        </w:rPr>
        <w:t>Hands on, part two: build it</w:t>
      </w:r>
    </w:p>
    <w:p>
      <w:pPr>
        <w:spacing w:before="40" w:after="80"/>
      </w:pPr>
      <w:r>
        <w:rPr>
          <w:b/>
          <w:color w:val="8FA9AE"/>
          <w:sz w:val="19"/>
        </w:rPr>
        <w:t>01:07 to 01:13  ·  Slide 24</w:t>
      </w:r>
    </w:p>
    <w:p>
      <w:pPr>
        <w:spacing w:after="80" w:line="264" w:lineRule="auto"/>
        <w:ind w:left="360"/>
      </w:pPr>
      <w:r>
        <w:rPr>
          <w:rFonts w:ascii="Consolas" w:hAnsi="Consolas"/>
          <w:color w:val="12343B"/>
          <w:sz w:val="20"/>
        </w:rPr>
        <w:t>docker build -t yolo-serve:1.0.0 .</w:t>
      </w:r>
    </w:p>
    <w:p>
      <w:pPr>
        <w:spacing w:after="80" w:line="264" w:lineRule="auto"/>
        <w:ind w:left="360"/>
      </w:pPr>
      <w:r>
        <w:rPr>
          <w:rFonts w:ascii="Consolas" w:hAnsi="Consolas"/>
          <w:color w:val="12343B"/>
          <w:sz w:val="20"/>
        </w:rPr>
        <w:t>docker run --rm -p 8000:8000 yolo-serve:1.0.0</w:t>
      </w:r>
    </w:p>
    <w:p>
      <w:pPr>
        <w:spacing w:after="120"/>
      </w:pPr>
      <w:r>
        <w:rPr>
          <w:i/>
          <w:color w:val="8FA9AE"/>
          <w:sz w:val="21"/>
        </w:rPr>
        <w:t>[While it builds, roughly four minutes on a first run]</w:t>
      </w:r>
    </w:p>
    <w:p>
      <w:r>
        <w:t>Watch the layers go past. The pip layers are the slow ones, and they are the ones you will never build again unless you change requirements.</w:t>
      </w:r>
    </w:p>
    <w:p>
      <w:r>
        <w:t>Three things to check when it comes up. docker ps should say healthy, not just Up. The logs should have no warnings about writable directories. And the same curl commands should work against port eight thousand without you changing anything.</w:t>
      </w:r>
    </w:p>
    <w:p>
      <w:pPr>
        <w:spacing w:after="80" w:line="264" w:lineRule="auto"/>
        <w:ind w:left="360"/>
      </w:pPr>
      <w:r>
        <w:rPr>
          <w:rFonts w:ascii="Consolas" w:hAnsi="Consolas"/>
          <w:color w:val="12343B"/>
          <w:sz w:val="20"/>
        </w:rPr>
        <w:t>docker ps</w:t>
      </w:r>
    </w:p>
    <w:p>
      <w:pPr>
        <w:spacing w:after="80" w:line="264" w:lineRule="auto"/>
        <w:ind w:left="360"/>
      </w:pPr>
      <w:r>
        <w:rPr>
          <w:rFonts w:ascii="Consolas" w:hAnsi="Consolas"/>
          <w:color w:val="12343B"/>
          <w:sz w:val="20"/>
        </w:rPr>
        <w:t>docker run --rm -e APP_CONF_THRESHOLD=0.5 -p 8000:8000 yolo-serve:1.0.0</w:t>
      </w:r>
    </w:p>
    <w:p>
      <w:r>
        <w:t>That last one is the configuration point made concrete. Same image, stricter threshold, fewer detections. Nothing rebuilt.</w:t>
      </w:r>
    </w:p>
    <w:p>
      <w:pPr>
        <w:spacing w:before="400" w:after="120"/>
      </w:pPr>
      <w:r>
        <w:rPr>
          <w:rFonts w:ascii="Cambria" w:hAnsi="Cambria"/>
          <w:b/>
          <w:color w:val="12343B"/>
          <w:sz w:val="34"/>
        </w:rPr>
        <w:t>AWS</w:t>
      </w:r>
    </w:p>
    <w:p>
      <w:pPr>
        <w:spacing w:before="40" w:after="80"/>
      </w:pPr>
      <w:r>
        <w:rPr>
          <w:b/>
          <w:color w:val="8FA9AE"/>
          <w:sz w:val="19"/>
        </w:rPr>
        <w:t>01:13 to 01:23  ·  Slides 25 to 29</w:t>
      </w:r>
    </w:p>
    <w:p>
      <w:pPr>
        <w:spacing w:after="120"/>
      </w:pPr>
      <w:r>
        <w:rPr>
          <w:i/>
          <w:color w:val="8FA9AE"/>
          <w:sz w:val="21"/>
        </w:rPr>
        <w:t>[Slide 26]</w:t>
      </w:r>
    </w:p>
    <w:p>
      <w:r>
        <w:t>Three moves and nothing clever. Build on your laptop, push to a registry, run on an instance. The instance never builds anything, which is what makes the rollout fast and the rollback trivial.</w:t>
      </w:r>
    </w:p>
    <w:p>
      <w:r>
        <w:t>One flag that costs people an evening: platform linux amd64. An Apple Silicon Mac builds arm64 by default, and an arm64 image on an x86 instance fails with exec format error, which is a confusing way to learn about CPU architectures at two in the morning.</w:t>
      </w:r>
    </w:p>
    <w:p>
      <w:pPr>
        <w:spacing w:after="120"/>
      </w:pPr>
      <w:r>
        <w:rPr>
          <w:i/>
          <w:color w:val="8FA9AE"/>
          <w:sz w:val="21"/>
        </w:rPr>
        <w:t>[Slide 27, and run the push live]</w:t>
      </w:r>
    </w:p>
    <w:p>
      <w:pPr>
        <w:spacing w:after="80" w:line="264" w:lineRule="auto"/>
        <w:ind w:left="360"/>
      </w:pPr>
      <w:r>
        <w:rPr>
          <w:rFonts w:ascii="Consolas" w:hAnsi="Consolas"/>
          <w:color w:val="12343B"/>
          <w:sz w:val="20"/>
        </w:rPr>
        <w:t>export AWS_REGION=ap-south-1</w:t>
      </w:r>
    </w:p>
    <w:p>
      <w:pPr>
        <w:spacing w:after="80" w:line="264" w:lineRule="auto"/>
        <w:ind w:left="360"/>
      </w:pPr>
      <w:r>
        <w:rPr>
          <w:rFonts w:ascii="Consolas" w:hAnsi="Consolas"/>
          <w:color w:val="12343B"/>
          <w:sz w:val="20"/>
        </w:rPr>
        <w:t>./deploy/aws/01_push_to_ecr.sh</w:t>
      </w:r>
    </w:p>
    <w:p>
      <w:r>
        <w:t>While that pushes, the other six steps. An IAM role on the instance with ECR read only and SSM. A security group with port eighty inbound and port twenty two shut. Amazon Linux 2023 on a t3 small. The user data script, which installs Docker, pulls the image and writes a systemd unit. Then the smoke test, then redeploy.</w:t>
      </w:r>
    </w:p>
    <w:p>
      <w:r>
        <w:t>Two details that matter more than they look. First, no access keys go on that instance, ever. The IAM role hands out short lived credentials through the metadata service and rotates them for you. A key pasted into user data is a key in plain text, in a snapshot, forever.</w:t>
      </w:r>
    </w:p>
    <w:p>
      <w:r>
        <w:t>Second, systemd rather than a bare docker run. A bare docker run dies with your SSH session and does not come back after a reboot. systemd restarts it on failure and starts it at boot, and that is most of what people mean by production ready.</w:t>
      </w:r>
    </w:p>
    <w:p>
      <w:r>
        <w:t>And t3 micro will not work. One gigabyte of RAM and the OOM reaper kills it while the model loads. t3 small is the smallest thing that actually runs.</w:t>
      </w:r>
    </w:p>
    <w:p>
      <w:pPr>
        <w:spacing w:after="120"/>
      </w:pPr>
      <w:r>
        <w:rPr>
          <w:i/>
          <w:color w:val="8FA9AE"/>
          <w:sz w:val="21"/>
        </w:rPr>
        <w:t>[Once the instance is up, from the local terminal]</w:t>
      </w:r>
    </w:p>
    <w:p>
      <w:pPr>
        <w:spacing w:after="80" w:line="264" w:lineRule="auto"/>
        <w:ind w:left="360"/>
      </w:pPr>
      <w:r>
        <w:rPr>
          <w:rFonts w:ascii="Consolas" w:hAnsi="Consolas"/>
          <w:color w:val="12343B"/>
          <w:sz w:val="20"/>
        </w:rPr>
        <w:t>./deploy/aws/smoke_test_remote.sh &lt;public-ip&gt;</w:t>
      </w:r>
    </w:p>
    <w:p>
      <w:r>
        <w:t>Readiness, metadata, a single prediction and a batch prediction, over the public internet, with the detections printed. Then open the IP slash docs in a browser and hand that to your client. That page is the deliverable as far as they are concerned.</w:t>
      </w:r>
    </w:p>
    <w:p>
      <w:pPr>
        <w:spacing w:after="120"/>
      </w:pPr>
      <w:r>
        <w:rPr>
          <w:i/>
          <w:color w:val="8FA9AE"/>
          <w:sz w:val="21"/>
        </w:rPr>
        <w:t>[Slide 28 and 29]</w:t>
      </w:r>
    </w:p>
    <w:p>
      <w:r>
        <w:t>Say the security gap out loud before your client asks. This is plain HTTP and anyone who finds the IP can call it. For a demo that is fine for an afternoon. For anything real, a load balancer with a certificate in front and an API key or Cognito behind it. Being the one who raises that is the difference between a prototype and a promise.</w:t>
      </w:r>
    </w:p>
    <w:p>
      <w:r>
        <w:t>Then operations. Logs go to CloudWatch through the awslogs driver, which is the reason the app logs to stdout. Redeploy is a new tag plus one script. Rollback is the same script with the old tag, because the old image is still in ECR. That is the entire reason for immutable tags.</w:t>
      </w:r>
    </w:p>
    <w:p>
      <w:pPr>
        <w:spacing w:after="80" w:line="264" w:lineRule="auto"/>
        <w:ind w:left="360"/>
      </w:pPr>
      <w:r>
        <w:rPr>
          <w:rFonts w:ascii="Consolas" w:hAnsi="Consolas"/>
          <w:color w:val="12343B"/>
          <w:sz w:val="20"/>
        </w:rPr>
        <w:t>IMAGE_TAG=1.0.1 ./deploy/aws/01_push_to_ecr.sh</w:t>
      </w:r>
    </w:p>
    <w:p>
      <w:pPr>
        <w:spacing w:after="80" w:line="264" w:lineRule="auto"/>
        <w:ind w:left="360"/>
      </w:pPr>
      <w:r>
        <w:rPr>
          <w:rFonts w:ascii="Consolas" w:hAnsi="Consolas"/>
          <w:color w:val="12343B"/>
          <w:sz w:val="20"/>
        </w:rPr>
        <w:t>./deploy/aws/03_redeploy.sh i-0abc123def456 1.0.1</w:t>
      </w:r>
    </w:p>
    <w:p>
      <w:pPr>
        <w:spacing w:before="400" w:after="120"/>
      </w:pPr>
      <w:r>
        <w:rPr>
          <w:rFonts w:ascii="Cambria" w:hAnsi="Cambria"/>
          <w:b/>
          <w:color w:val="12343B"/>
          <w:sz w:val="34"/>
        </w:rPr>
        <w:t>Honesty, recap and close</w:t>
      </w:r>
    </w:p>
    <w:p>
      <w:pPr>
        <w:spacing w:before="40" w:after="80"/>
      </w:pPr>
      <w:r>
        <w:rPr>
          <w:b/>
          <w:color w:val="8FA9AE"/>
          <w:sz w:val="19"/>
        </w:rPr>
        <w:t>01:23 to 01:27  ·  Slides 30 to 31</w:t>
      </w:r>
    </w:p>
    <w:p>
      <w:pPr>
        <w:spacing w:after="120"/>
      </w:pPr>
      <w:r>
        <w:rPr>
          <w:i/>
          <w:color w:val="8FA9AE"/>
          <w:sz w:val="21"/>
        </w:rPr>
        <w:t>[Slide 30, read the left column, not the right]</w:t>
      </w:r>
    </w:p>
    <w:p>
      <w:r>
        <w:t>Here is everything a real production setup adds that we did not build. One instance in one zone becomes an Auto Scaling group behind a load balancer across two zones. Plain HTTP becomes a certificate. Jobs in memory become Redis. Open to the world becomes an API key. No metrics becomes Prometheus or CloudWatch. And deploying by hand becomes GitHub Actions on push to main.</w:t>
      </w:r>
    </w:p>
    <w:p>
      <w:r>
        <w:t>Every one of those is one small step from where the code already is, and that is the point of having structured it this way in the first place. None of them require a rewrite.</w:t>
      </w:r>
    </w:p>
    <w:p>
      <w:pPr>
        <w:spacing w:after="120"/>
      </w:pPr>
      <w:r>
        <w:rPr>
          <w:i/>
          <w:color w:val="8FA9AE"/>
          <w:sz w:val="21"/>
        </w:rPr>
        <w:t>[Slide 31]</w:t>
      </w:r>
    </w:p>
    <w:p>
      <w:r>
        <w:t>Three things to keep. Load once, at startup, and warm it up there too. async is about waiting, not speed, so anything that holds the CPU goes on a worker thread. And configuration is what makes one image portable.</w:t>
      </w:r>
    </w:p>
    <w:p>
      <w:r>
        <w:t>Next session is the milestone. Everything from Sessions 36 through 39 assembled into one deployed inference service you can hand to a client, so bring today's folder with you.</w:t>
      </w:r>
    </w:p>
    <w:p>
      <w:pPr>
        <w:spacing w:after="120"/>
      </w:pPr>
      <w:r>
        <w:rPr>
          <w:i/>
          <w:color w:val="8FA9AE"/>
          <w:sz w:val="21"/>
        </w:rPr>
        <w:t>[Homework]</w:t>
      </w:r>
    </w:p>
    <w:p>
      <w:r>
        <w:t>Three things before next time. One: run the benchmark script on your own hardware and bring the numbers. Two: swap the confidence threshold through an environment variable in the running container and confirm nothing rebuilt. Three: break something on purpose. Delete the weights from the image, or remove libgl1 from the Dockerfile, and read the error carefully. The errors you have already seen once are the ones that do not cost you an evening later.</w:t>
      </w:r>
    </w:p>
    <w:p>
      <w:pPr>
        <w:spacing w:after="120"/>
      </w:pPr>
      <w:r>
        <w:rPr>
          <w:i/>
          <w:color w:val="C15B4E"/>
          <w:sz w:val="21"/>
        </w:rPr>
        <w:t>If you run short on time, cut slide 15 and the second half of the Docker section. Do not cut the blocking demo or the AWS smoke test: those are the two moments people remember.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auto" w:after="140"/>
    </w:pPr>
    <w:rPr>
      <w:rFonts w:ascii="Calibri" w:hAnsi="Calibri"/>
      <w:color w:val="2B3A3E"/>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