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600" w:after="120"/>
      </w:pPr>
      <w:r>
        <w:rPr>
          <w:rFonts w:ascii="Calibri" w:hAnsi="Calibri"/>
          <w:b/>
          <w:i w:val="0"/>
          <w:color w:val="028090"/>
          <w:sz w:val="22"/>
        </w:rPr>
        <w:t>SESSION 40</w:t>
      </w:r>
    </w:p>
    <w:p>
      <w:pPr>
        <w:spacing w:after="100"/>
      </w:pPr>
      <w:r>
        <w:rPr>
          <w:rFonts w:ascii="Cambria" w:hAnsi="Cambria"/>
          <w:b/>
          <w:i w:val="0"/>
          <w:color w:val="12343B"/>
          <w:sz w:val="60"/>
        </w:rPr>
        <w:t>Vision-Language-Action Models</w:t>
      </w:r>
    </w:p>
    <w:p>
      <w:pPr>
        <w:spacing w:after="460"/>
      </w:pPr>
      <w:r>
        <w:rPr>
          <w:rFonts w:ascii="Calibri" w:hAnsi="Calibri"/>
          <w:b w:val="0"/>
          <w:i w:val="0"/>
          <w:color w:val="028090"/>
          <w:sz w:val="30"/>
        </w:rPr>
        <w:t>Word-for-word delivery script  ·  60-minute session</w:t>
      </w:r>
    </w:p>
    <w:p>
      <w:pPr>
        <w:spacing w:after="80"/>
      </w:pPr>
      <w:r>
        <w:rPr>
          <w:rFonts w:ascii="Calibri" w:hAnsi="Calibri"/>
          <w:b w:val="0"/>
          <w:i w:val="0"/>
          <w:color w:val="3C4B4F"/>
          <w:sz w:val="22"/>
        </w:rPr>
        <w:t>Computer Vision &amp; AI series · Final session, theory only, no coding</w:t>
      </w:r>
    </w:p>
    <w:p>
      <w:pPr>
        <w:spacing w:after="80"/>
      </w:pPr>
      <w:r>
        <w:rPr>
          <w:rFonts w:ascii="Calibri" w:hAnsi="Calibri"/>
          <w:b w:val="0"/>
          <w:i w:val="0"/>
          <w:color w:val="3C4B4F"/>
          <w:sz w:val="22"/>
        </w:rPr>
        <w:t>Deck: Session40_Vision_Language_Action_Models.pptx · 42 slides</w:t>
      </w:r>
    </w:p>
    <w:p>
      <w:pPr>
        <w:spacing w:after="460"/>
      </w:pPr>
      <w:r>
        <w:rPr>
          <w:rFonts w:ascii="Calibri" w:hAnsi="Calibri"/>
          <w:b w:val="0"/>
          <w:i/>
          <w:color w:val="6E8A90"/>
          <w:sz w:val="22"/>
        </w:rPr>
        <w:t>Total running time 60 minutes · 18 September 2026</w:t>
      </w:r>
    </w:p>
    <w:p>
      <w:pPr>
        <w:pStyle w:val="Heading1"/>
        <w:spacing w:after="200"/>
      </w:pPr>
      <w:r>
        <w:rPr>
          <w:rFonts w:ascii="Cambria" w:hAnsi="Cambria"/>
          <w:b/>
          <w:i w:val="0"/>
          <w:color w:val="12343B"/>
          <w:sz w:val="34"/>
        </w:rPr>
        <w:t>Before you start</w:t>
      </w:r>
    </w:p>
    <w:p>
      <w:pPr>
        <w:spacing w:before="200" w:after="180" w:line="300" w:lineRule="auto"/>
      </w:pPr>
      <w:r>
        <w:rPr>
          <w:rFonts w:ascii="Calibri" w:hAnsi="Calibri"/>
          <w:b w:val="0"/>
          <w:i w:val="0"/>
          <w:color w:val="3C4B4F"/>
          <w:sz w:val="21"/>
        </w:rPr>
        <w:t>Have the deck open in presenter view so you can see your notes and the timer while the audience sees only the slide. This is the last session in the series and runs a full sixty minutes of continuous theory with no coding, so pace yourself against the timing table below rather than rushing to compress it.</w:t>
      </w:r>
    </w:p>
    <w:p>
      <w:pPr>
        <w:spacing w:after="200" w:line="300" w:lineRule="auto"/>
      </w:pPr>
      <w:r>
        <w:rPr>
          <w:rFonts w:ascii="Calibri" w:hAnsi="Calibri"/>
          <w:b w:val="0"/>
          <w:i/>
          <w:color w:val="3C4B4F"/>
          <w:sz w:val="21"/>
        </w:rPr>
        <w:t>If a student has never seen a teleoperated robot arm before, slide 20's ALOHA photo is worth pausing on for an extra few seconds. It tends to make the abstract idea of a demonstration suddenly concrete.</w:t>
      </w:r>
    </w:p>
    <w:p>
      <w:pPr>
        <w:pStyle w:val="Heading1"/>
        <w:spacing w:after="200"/>
      </w:pPr>
      <w:r>
        <w:rPr>
          <w:rFonts w:ascii="Cambria" w:hAnsi="Cambria"/>
          <w:b/>
          <w:i w:val="0"/>
          <w:color w:val="12343B"/>
          <w:sz w:val="34"/>
        </w:rPr>
        <w:t>Timing at a glance</w:t>
      </w:r>
    </w:p>
    <w:p>
      <w:pPr>
        <w:spacing w:after="60" w:line="276" w:lineRule="auto"/>
      </w:pPr>
      <w:r>
        <w:rPr>
          <w:rFonts w:ascii="Consolas" w:hAnsi="Consolas"/>
          <w:b w:val="0"/>
          <w:i w:val="0"/>
          <w:color w:val="3C4B4F"/>
          <w:sz w:val="21"/>
        </w:rPr>
        <w:t>0:00 to 1:45      Slide 1    Vision-Language-Action Models</w:t>
      </w:r>
    </w:p>
    <w:p>
      <w:pPr>
        <w:spacing w:after="60" w:line="276" w:lineRule="auto"/>
      </w:pPr>
      <w:r>
        <w:rPr>
          <w:rFonts w:ascii="Consolas" w:hAnsi="Consolas"/>
          <w:b w:val="0"/>
          <w:i w:val="0"/>
          <w:color w:val="3C4B4F"/>
          <w:sz w:val="21"/>
        </w:rPr>
        <w:t>1:45 to 3:00      Slide 2    From pixels and words to motor commands</w:t>
      </w:r>
    </w:p>
    <w:p>
      <w:pPr>
        <w:spacing w:after="60" w:line="276" w:lineRule="auto"/>
      </w:pPr>
      <w:r>
        <w:rPr>
          <w:rFonts w:ascii="Consolas" w:hAnsi="Consolas"/>
          <w:b w:val="0"/>
          <w:i w:val="0"/>
          <w:color w:val="3C4B4F"/>
          <w:sz w:val="21"/>
        </w:rPr>
        <w:t>3:00 to 4:30      Slide 3    Built on a 2025 IEEE Access review of the field</w:t>
      </w:r>
    </w:p>
    <w:p>
      <w:pPr>
        <w:spacing w:after="60" w:line="276" w:lineRule="auto"/>
      </w:pPr>
      <w:r>
        <w:rPr>
          <w:rFonts w:ascii="Consolas" w:hAnsi="Consolas"/>
          <w:b w:val="0"/>
          <w:i w:val="0"/>
          <w:color w:val="3C4B4F"/>
          <w:sz w:val="21"/>
        </w:rPr>
        <w:t>4:30 to 6:30      Slide 4    A model that turns pixels and words into motor commands</w:t>
      </w:r>
    </w:p>
    <w:p>
      <w:pPr>
        <w:spacing w:after="60" w:line="276" w:lineRule="auto"/>
      </w:pPr>
      <w:r>
        <w:rPr>
          <w:rFonts w:ascii="Consolas" w:hAnsi="Consolas"/>
          <w:b w:val="0"/>
          <w:i w:val="0"/>
          <w:color w:val="3C4B4F"/>
          <w:sz w:val="21"/>
        </w:rPr>
        <w:t>6:30 to 8:30      Slide 5    Because scripted robots break the moment the world changes</w:t>
      </w:r>
    </w:p>
    <w:p>
      <w:pPr>
        <w:spacing w:after="60" w:line="276" w:lineRule="auto"/>
      </w:pPr>
      <w:r>
        <w:rPr>
          <w:rFonts w:ascii="Consolas" w:hAnsi="Consolas"/>
          <w:b w:val="0"/>
          <w:i w:val="0"/>
          <w:color w:val="3C4B4F"/>
          <w:sz w:val="21"/>
        </w:rPr>
        <w:t>8:30 to 10:30     Slide 6    Three generations, each one closer to acting</w:t>
      </w:r>
    </w:p>
    <w:p>
      <w:pPr>
        <w:spacing w:after="60" w:line="276" w:lineRule="auto"/>
      </w:pPr>
      <w:r>
        <w:rPr>
          <w:rFonts w:ascii="Consolas" w:hAnsi="Consolas"/>
          <w:b w:val="0"/>
          <w:i w:val="0"/>
          <w:color w:val="3C4B4F"/>
          <w:sz w:val="21"/>
        </w:rPr>
        <w:t>10:30 to 12:30    Slide 7    One shared space for pictures and sentences</w:t>
      </w:r>
    </w:p>
    <w:p>
      <w:pPr>
        <w:spacing w:after="60" w:line="276" w:lineRule="auto"/>
      </w:pPr>
      <w:r>
        <w:rPr>
          <w:rFonts w:ascii="Consolas" w:hAnsi="Consolas"/>
          <w:b w:val="0"/>
          <w:i w:val="0"/>
          <w:color w:val="3C4B4F"/>
          <w:sz w:val="21"/>
        </w:rPr>
        <w:t>12:30 to 14:00    Slide 8    A VLM describes the world. A VLA changes it.</w:t>
      </w:r>
    </w:p>
    <w:p>
      <w:pPr>
        <w:spacing w:after="60" w:line="276" w:lineRule="auto"/>
      </w:pPr>
      <w:r>
        <w:rPr>
          <w:rFonts w:ascii="Consolas" w:hAnsi="Consolas"/>
          <w:b w:val="0"/>
          <w:i w:val="0"/>
          <w:color w:val="3C4B4F"/>
          <w:sz w:val="21"/>
        </w:rPr>
        <w:t>14:00 to 15:30    Slide 9    One loop, running many times a second</w:t>
      </w:r>
    </w:p>
    <w:p>
      <w:pPr>
        <w:spacing w:after="60" w:line="276" w:lineRule="auto"/>
      </w:pPr>
      <w:r>
        <w:rPr>
          <w:rFonts w:ascii="Consolas" w:hAnsi="Consolas"/>
          <w:b w:val="0"/>
          <w:i w:val="0"/>
          <w:color w:val="3C4B4F"/>
          <w:sz w:val="21"/>
        </w:rPr>
        <w:t>15:30 to 17:20    Slide 10   The vision encoder: turning pixels into tokens</w:t>
      </w:r>
    </w:p>
    <w:p>
      <w:pPr>
        <w:spacing w:after="60" w:line="276" w:lineRule="auto"/>
      </w:pPr>
      <w:r>
        <w:rPr>
          <w:rFonts w:ascii="Consolas" w:hAnsi="Consolas"/>
          <w:b w:val="0"/>
          <w:i w:val="0"/>
          <w:color w:val="3C4B4F"/>
          <w:sz w:val="21"/>
        </w:rPr>
        <w:t>17:20 to 19:00    Slide 11   The language backbone: borrowed knowledge, not built from scratch</w:t>
      </w:r>
    </w:p>
    <w:p>
      <w:pPr>
        <w:spacing w:after="60" w:line="276" w:lineRule="auto"/>
      </w:pPr>
      <w:r>
        <w:rPr>
          <w:rFonts w:ascii="Consolas" w:hAnsi="Consolas"/>
          <w:b w:val="0"/>
          <w:i w:val="0"/>
          <w:color w:val="3C4B4F"/>
          <w:sz w:val="21"/>
        </w:rPr>
        <w:t>19:00 to 20:50    Slide 12   Multimodal fusion: getting vision and language to talk</w:t>
      </w:r>
    </w:p>
    <w:p>
      <w:pPr>
        <w:spacing w:after="60" w:line="276" w:lineRule="auto"/>
      </w:pPr>
      <w:r>
        <w:rPr>
          <w:rFonts w:ascii="Consolas" w:hAnsi="Consolas"/>
          <w:b w:val="0"/>
          <w:i w:val="0"/>
          <w:color w:val="3C4B4F"/>
          <w:sz w:val="21"/>
        </w:rPr>
        <w:t>20:50 to 22:40    Slide 13   The action decoder: where a plan finally becomes a number</w:t>
      </w:r>
    </w:p>
    <w:p>
      <w:pPr>
        <w:spacing w:after="60" w:line="276" w:lineRule="auto"/>
      </w:pPr>
      <w:r>
        <w:rPr>
          <w:rFonts w:ascii="Consolas" w:hAnsi="Consolas"/>
          <w:b w:val="0"/>
          <w:i w:val="0"/>
          <w:color w:val="3C4B4F"/>
          <w:sz w:val="21"/>
        </w:rPr>
        <w:t>22:40 to 24:20    Slide 14   The same picture, a different instruction, a different action</w:t>
      </w:r>
    </w:p>
    <w:p>
      <w:pPr>
        <w:spacing w:after="60" w:line="276" w:lineRule="auto"/>
      </w:pPr>
      <w:r>
        <w:rPr>
          <w:rFonts w:ascii="Consolas" w:hAnsi="Consolas"/>
          <w:b w:val="0"/>
          <w:i w:val="0"/>
          <w:color w:val="3C4B4F"/>
          <w:sz w:val="21"/>
        </w:rPr>
        <w:t>24:20 to 26:00    Slide 15   Treat an action like one more word in the sentence</w:t>
      </w:r>
    </w:p>
    <w:p>
      <w:pPr>
        <w:spacing w:after="60" w:line="276" w:lineRule="auto"/>
      </w:pPr>
      <w:r>
        <w:rPr>
          <w:rFonts w:ascii="Consolas" w:hAnsi="Consolas"/>
          <w:b w:val="0"/>
          <w:i w:val="0"/>
          <w:color w:val="3C4B4F"/>
          <w:sz w:val="21"/>
        </w:rPr>
        <w:t>26:00 to 27:40    Slide 16   When there is more than one right answer</w:t>
      </w:r>
    </w:p>
    <w:p>
      <w:pPr>
        <w:spacing w:after="60" w:line="276" w:lineRule="auto"/>
      </w:pPr>
      <w:r>
        <w:rPr>
          <w:rFonts w:ascii="Consolas" w:hAnsi="Consolas"/>
          <w:b w:val="0"/>
          <w:i w:val="0"/>
          <w:color w:val="3C4B4F"/>
          <w:sz w:val="21"/>
        </w:rPr>
        <w:t>27:40 to 29:20    Slide 17   Predict a short future, not just the next instant</w:t>
      </w:r>
    </w:p>
    <w:p>
      <w:pPr>
        <w:spacing w:after="60" w:line="276" w:lineRule="auto"/>
      </w:pPr>
      <w:r>
        <w:rPr>
          <w:rFonts w:ascii="Consolas" w:hAnsi="Consolas"/>
          <w:b w:val="0"/>
          <w:i w:val="0"/>
          <w:color w:val="3C4B4F"/>
          <w:sz w:val="21"/>
        </w:rPr>
        <w:t>29:20 to 31:00    Slide 18   A policy is just a learned function you keep calling</w:t>
      </w:r>
    </w:p>
    <w:p>
      <w:pPr>
        <w:spacing w:after="60" w:line="276" w:lineRule="auto"/>
      </w:pPr>
      <w:r>
        <w:rPr>
          <w:rFonts w:ascii="Consolas" w:hAnsi="Consolas"/>
          <w:b w:val="0"/>
          <w:i w:val="0"/>
          <w:color w:val="3C4B4F"/>
          <w:sz w:val="21"/>
        </w:rPr>
        <w:t>31:00 to 32:20    Slide 19   Four stages, not always all used, rarely used alone</w:t>
      </w:r>
    </w:p>
    <w:p>
      <w:pPr>
        <w:spacing w:after="60" w:line="276" w:lineRule="auto"/>
      </w:pPr>
      <w:r>
        <w:rPr>
          <w:rFonts w:ascii="Consolas" w:hAnsi="Consolas"/>
          <w:b w:val="0"/>
          <w:i w:val="0"/>
          <w:color w:val="3C4B4F"/>
          <w:sz w:val="21"/>
        </w:rPr>
        <w:t>32:20 to 33:50    Slide 20   Someone has to show the robot what to do, first</w:t>
      </w:r>
    </w:p>
    <w:p>
      <w:pPr>
        <w:spacing w:after="60" w:line="276" w:lineRule="auto"/>
      </w:pPr>
      <w:r>
        <w:rPr>
          <w:rFonts w:ascii="Consolas" w:hAnsi="Consolas"/>
          <w:b w:val="0"/>
          <w:i w:val="0"/>
          <w:color w:val="3C4B4F"/>
          <w:sz w:val="21"/>
        </w:rPr>
        <w:t>33:50 to 35:30    Slide 21   Small errors, uncorrected, become big ones</w:t>
      </w:r>
    </w:p>
    <w:p>
      <w:pPr>
        <w:spacing w:after="60" w:line="276" w:lineRule="auto"/>
      </w:pPr>
      <w:r>
        <w:rPr>
          <w:rFonts w:ascii="Consolas" w:hAnsi="Consolas"/>
          <w:b w:val="0"/>
          <w:i w:val="0"/>
          <w:color w:val="3C4B4F"/>
          <w:sz w:val="21"/>
        </w:rPr>
        <w:t>35:30 to 37:00    Slide 22   Breadth first, specialise later</w:t>
      </w:r>
    </w:p>
    <w:p>
      <w:pPr>
        <w:spacing w:after="60" w:line="276" w:lineRule="auto"/>
      </w:pPr>
      <w:r>
        <w:rPr>
          <w:rFonts w:ascii="Consolas" w:hAnsi="Consolas"/>
          <w:b w:val="0"/>
          <w:i w:val="0"/>
          <w:color w:val="3C4B4F"/>
          <w:sz w:val="21"/>
        </w:rPr>
        <w:t>37:00 to 38:30    Slide 23   You rarely need to move all the weights</w:t>
      </w:r>
    </w:p>
    <w:p>
      <w:pPr>
        <w:spacing w:after="60" w:line="276" w:lineRule="auto"/>
      </w:pPr>
      <w:r>
        <w:rPr>
          <w:rFonts w:ascii="Consolas" w:hAnsi="Consolas"/>
          <w:b w:val="0"/>
          <w:i w:val="0"/>
          <w:color w:val="3C4B4F"/>
          <w:sz w:val="21"/>
        </w:rPr>
        <w:t>38:30 to 40:00    Slide 24   Today's VLAs mostly imitate; RL is the frontier</w:t>
      </w:r>
    </w:p>
    <w:p>
      <w:pPr>
        <w:spacing w:after="60" w:line="276" w:lineRule="auto"/>
      </w:pPr>
      <w:r>
        <w:rPr>
          <w:rFonts w:ascii="Consolas" w:hAnsi="Consolas"/>
          <w:b w:val="0"/>
          <w:i w:val="0"/>
          <w:color w:val="3C4B4F"/>
          <w:sz w:val="21"/>
        </w:rPr>
        <w:t>40:00 to 41:30    Slide 25   Robot data is nowhere near web-scale, and that's the point</w:t>
      </w:r>
    </w:p>
    <w:p>
      <w:pPr>
        <w:spacing w:after="60" w:line="276" w:lineRule="auto"/>
      </w:pPr>
      <w:r>
        <w:rPr>
          <w:rFonts w:ascii="Consolas" w:hAnsi="Consolas"/>
          <w:b w:val="0"/>
          <w:i w:val="0"/>
          <w:color w:val="3C4B4F"/>
          <w:sz w:val="21"/>
        </w:rPr>
        <w:t>41:30 to 42:20    Slide 26   Four datasets that shaped the field</w:t>
      </w:r>
    </w:p>
    <w:p>
      <w:pPr>
        <w:spacing w:after="60" w:line="276" w:lineRule="auto"/>
      </w:pPr>
      <w:r>
        <w:rPr>
          <w:rFonts w:ascii="Consolas" w:hAnsi="Consolas"/>
          <w:b w:val="0"/>
          <w:i w:val="0"/>
          <w:color w:val="3C4B4F"/>
          <w:sz w:val="21"/>
        </w:rPr>
        <w:t>42:20 to 43:10    Slide 27   The field's timeline, from one 2025 survey</w:t>
      </w:r>
    </w:p>
    <w:p>
      <w:pPr>
        <w:spacing w:after="60" w:line="276" w:lineRule="auto"/>
      </w:pPr>
      <w:r>
        <w:rPr>
          <w:rFonts w:ascii="Consolas" w:hAnsi="Consolas"/>
          <w:b w:val="0"/>
          <w:i w:val="0"/>
          <w:color w:val="3C4B4F"/>
          <w:sz w:val="21"/>
        </w:rPr>
        <w:t>43:10 to 44:20    Slide 28   RT-1 and RT-2: from a robot transformer to a web-scale one</w:t>
      </w:r>
    </w:p>
    <w:p>
      <w:pPr>
        <w:spacing w:after="60" w:line="276" w:lineRule="auto"/>
      </w:pPr>
      <w:r>
        <w:rPr>
          <w:rFonts w:ascii="Consolas" w:hAnsi="Consolas"/>
          <w:b w:val="0"/>
          <w:i w:val="0"/>
          <w:color w:val="3C4B4F"/>
          <w:sz w:val="21"/>
        </w:rPr>
        <w:t>44:20 to 45:30    Slide 29   OpenVLA: an open recipe the field could build on</w:t>
      </w:r>
    </w:p>
    <w:p>
      <w:pPr>
        <w:spacing w:after="60" w:line="276" w:lineRule="auto"/>
      </w:pPr>
      <w:r>
        <w:rPr>
          <w:rFonts w:ascii="Consolas" w:hAnsi="Consolas"/>
          <w:b w:val="0"/>
          <w:i w:val="0"/>
          <w:color w:val="3C4B4F"/>
          <w:sz w:val="21"/>
        </w:rPr>
        <w:t>45:30 to 46:40    Slide 30   pi-0 and pi-0.5: flow matching for dexterous, long tasks</w:t>
      </w:r>
    </w:p>
    <w:p>
      <w:pPr>
        <w:spacing w:after="60" w:line="276" w:lineRule="auto"/>
      </w:pPr>
      <w:r>
        <w:rPr>
          <w:rFonts w:ascii="Consolas" w:hAnsi="Consolas"/>
          <w:b w:val="0"/>
          <w:i w:val="0"/>
          <w:color w:val="3C4B4F"/>
          <w:sz w:val="21"/>
        </w:rPr>
        <w:t>46:40 to 47:50    Slide 31   GR00T N1: a foundation model for humanoids</w:t>
      </w:r>
    </w:p>
    <w:p>
      <w:pPr>
        <w:spacing w:after="60" w:line="276" w:lineRule="auto"/>
      </w:pPr>
      <w:r>
        <w:rPr>
          <w:rFonts w:ascii="Consolas" w:hAnsi="Consolas"/>
          <w:b w:val="0"/>
          <w:i w:val="0"/>
          <w:color w:val="3C4B4F"/>
          <w:sz w:val="21"/>
        </w:rPr>
        <w:t>47:50 to 48:50    Slide 32   CogACT, and the wider field</w:t>
      </w:r>
    </w:p>
    <w:p>
      <w:pPr>
        <w:spacing w:after="60" w:line="276" w:lineRule="auto"/>
      </w:pPr>
      <w:r>
        <w:rPr>
          <w:rFonts w:ascii="Consolas" w:hAnsi="Consolas"/>
          <w:b w:val="0"/>
          <w:i w:val="0"/>
          <w:color w:val="3C4B4F"/>
          <w:sz w:val="21"/>
        </w:rPr>
        <w:t>48:50 to 49:30    Slide 33   The models this session has walked through</w:t>
      </w:r>
    </w:p>
    <w:p>
      <w:pPr>
        <w:spacing w:after="60" w:line="276" w:lineRule="auto"/>
      </w:pPr>
      <w:r>
        <w:rPr>
          <w:rFonts w:ascii="Consolas" w:hAnsi="Consolas"/>
          <w:b w:val="0"/>
          <w:i w:val="0"/>
          <w:color w:val="3C4B4F"/>
          <w:sz w:val="21"/>
        </w:rPr>
        <w:t>49:30 to 51:00    Slide 34   VLA versus the classical robotics pipeline</w:t>
      </w:r>
    </w:p>
    <w:p>
      <w:pPr>
        <w:spacing w:after="60" w:line="276" w:lineRule="auto"/>
      </w:pPr>
      <w:r>
        <w:rPr>
          <w:rFonts w:ascii="Consolas" w:hAnsi="Consolas"/>
          <w:b w:val="0"/>
          <w:i w:val="0"/>
          <w:color w:val="3C4B4F"/>
          <w:sz w:val="21"/>
        </w:rPr>
        <w:t>51:00 to 52:30    Slide 35   VLA, VLM, and LLM agents are not the same thing</w:t>
      </w:r>
    </w:p>
    <w:p>
      <w:pPr>
        <w:spacing w:after="60" w:line="276" w:lineRule="auto"/>
      </w:pPr>
      <w:r>
        <w:rPr>
          <w:rFonts w:ascii="Consolas" w:hAnsi="Consolas"/>
          <w:b w:val="0"/>
          <w:i w:val="0"/>
          <w:color w:val="3C4B4F"/>
          <w:sz w:val="21"/>
        </w:rPr>
        <w:t>52:30 to 53:30    Slide 36   Where VLA models are already being deployed</w:t>
      </w:r>
    </w:p>
    <w:p>
      <w:pPr>
        <w:spacing w:after="60" w:line="276" w:lineRule="auto"/>
      </w:pPr>
      <w:r>
        <w:rPr>
          <w:rFonts w:ascii="Consolas" w:hAnsi="Consolas"/>
          <w:b w:val="0"/>
          <w:i w:val="0"/>
          <w:color w:val="3C4B4F"/>
          <w:sz w:val="21"/>
        </w:rPr>
        <w:t>53:30 to 54:20    Slide 37   Seven open problems, from data to deployment</w:t>
      </w:r>
    </w:p>
    <w:p>
      <w:pPr>
        <w:spacing w:after="60" w:line="276" w:lineRule="auto"/>
      </w:pPr>
      <w:r>
        <w:rPr>
          <w:rFonts w:ascii="Consolas" w:hAnsi="Consolas"/>
          <w:b w:val="0"/>
          <w:i w:val="0"/>
          <w:color w:val="3C4B4F"/>
          <w:sz w:val="21"/>
        </w:rPr>
        <w:t>54:20 to 55:20    Slide 38   Data, generalization, and the embodiment gap</w:t>
      </w:r>
    </w:p>
    <w:p>
      <w:pPr>
        <w:spacing w:after="60" w:line="276" w:lineRule="auto"/>
      </w:pPr>
      <w:r>
        <w:rPr>
          <w:rFonts w:ascii="Consolas" w:hAnsi="Consolas"/>
          <w:b w:val="0"/>
          <w:i w:val="0"/>
          <w:color w:val="3C4B4F"/>
          <w:sz w:val="21"/>
        </w:rPr>
        <w:t>55:20 to 56:20    Slide 39   Latency, safety, sim-to-real, and long horizons</w:t>
      </w:r>
    </w:p>
    <w:p>
      <w:pPr>
        <w:spacing w:after="60" w:line="276" w:lineRule="auto"/>
      </w:pPr>
      <w:r>
        <w:rPr>
          <w:rFonts w:ascii="Consolas" w:hAnsi="Consolas"/>
          <w:b w:val="0"/>
          <w:i w:val="0"/>
          <w:color w:val="3C4B4F"/>
          <w:sz w:val="21"/>
        </w:rPr>
        <w:t>56:20 to 57:10    Slide 40   Eight directions the field is actively pushing on</w:t>
      </w:r>
    </w:p>
    <w:p>
      <w:pPr>
        <w:spacing w:after="60" w:line="276" w:lineRule="auto"/>
      </w:pPr>
      <w:r>
        <w:rPr>
          <w:rFonts w:ascii="Consolas" w:hAnsi="Consolas"/>
          <w:b w:val="0"/>
          <w:i w:val="0"/>
          <w:color w:val="3C4B4F"/>
          <w:sz w:val="21"/>
        </w:rPr>
        <w:t>57:10 to 58:10    Slide 41   From narrow demos to general-purpose embodied assistants</w:t>
      </w:r>
    </w:p>
    <w:p>
      <w:pPr>
        <w:spacing w:after="60" w:line="276" w:lineRule="auto"/>
      </w:pPr>
      <w:r>
        <w:rPr>
          <w:rFonts w:ascii="Consolas" w:hAnsi="Consolas"/>
          <w:b w:val="0"/>
          <w:i w:val="0"/>
          <w:color w:val="3C4B4F"/>
          <w:sz w:val="21"/>
        </w:rPr>
        <w:t>58:10 to 60:00    Slide 42   Key takeaways</w:t>
      </w:r>
    </w:p>
    <w:p>
      <w:pPr>
        <w:pStyle w:val="Heading1"/>
        <w:spacing w:after="200"/>
      </w:pPr>
      <w:r>
        <w:rPr>
          <w:rFonts w:ascii="Cambria" w:hAnsi="Cambria"/>
          <w:b/>
          <w:i w:val="0"/>
          <w:color w:val="12343B"/>
          <w:sz w:val="34"/>
        </w:rPr>
        <w:t>Part 1 · Grounding the topic</w:t>
      </w:r>
    </w:p>
    <w:p>
      <w:pPr>
        <w:pStyle w:val="Heading2"/>
        <w:spacing w:before="380" w:after="60"/>
      </w:pPr>
      <w:r>
        <w:rPr>
          <w:rFonts w:ascii="Cambria" w:hAnsi="Cambria"/>
          <w:b/>
          <w:i w:val="0"/>
          <w:color w:val="028090"/>
          <w:sz w:val="26"/>
        </w:rPr>
        <w:t>Slide 1 · Vision-Language-Action Models</w:t>
      </w:r>
    </w:p>
    <w:p>
      <w:pPr>
        <w:spacing w:after="160"/>
      </w:pPr>
      <w:r>
        <w:rPr>
          <w:rFonts w:ascii="Calibri" w:hAnsi="Calibri"/>
          <w:b w:val="0"/>
          <w:i w:val="0"/>
          <w:color w:val="6E8A90"/>
          <w:sz w:val="19"/>
        </w:rPr>
        <w:t>0:00 to 1:45</w:t>
      </w:r>
    </w:p>
    <w:p>
      <w:pPr>
        <w:spacing w:after="180" w:line="320" w:lineRule="auto"/>
      </w:pPr>
      <w:r>
        <w:rPr>
          <w:rFonts w:ascii="Calibri" w:hAnsi="Calibri"/>
          <w:b w:val="0"/>
          <w:i w:val="0"/>
          <w:color w:val="1A2A2E"/>
          <w:sz w:val="23"/>
        </w:rPr>
        <w:t>Welcome back for the last session in this series. Over the last several months we have gone from basic image classification all the way through modern vision transformers and multimodal models, and today we bring all of it to a close by asking a very practical question: what happens once a model actually has to move something in the physical world.</w:t>
      </w:r>
    </w:p>
    <w:p>
      <w:pPr>
        <w:spacing w:after="180" w:line="320" w:lineRule="auto"/>
      </w:pPr>
      <w:r>
        <w:rPr>
          <w:rFonts w:ascii="Calibri" w:hAnsi="Calibri"/>
          <w:b w:val="0"/>
          <w:i w:val="0"/>
          <w:color w:val="1A2A2E"/>
          <w:sz w:val="23"/>
        </w:rPr>
        <w:t>This session is about Vision Language Action models, VLA models for short. In one sentence, a VLA model is a single neural network that looks at a scene, reads or hears an instruction in plain language, and outputs the actual motor commands a robot needs to carry it out. Not a plan written in English. Not a bounding box. An actual sequence of joint angles or gripper positions.</w:t>
      </w:r>
    </w:p>
    <w:p>
      <w:pPr>
        <w:spacing w:after="180" w:line="320" w:lineRule="auto"/>
      </w:pPr>
      <w:r>
        <w:rPr>
          <w:rFonts w:ascii="Calibri" w:hAnsi="Calibri"/>
          <w:b w:val="0"/>
          <w:i w:val="0"/>
          <w:color w:val="1A2A2E"/>
          <w:sz w:val="23"/>
        </w:rPr>
        <w:t>Today is theory only, no notebooks, no code. We are going to build this up piece by piece: why the field needed this, how the pieces fit together inside the model, how these models are trained, which systems actually exist today, and where the open problems still are. About sixty minutes, and I want you to leave with a real mental model of how a robot goes from a camera frame to a moving arm.</w:t>
      </w:r>
    </w:p>
    <w:p>
      <w:pPr>
        <w:spacing w:after="180" w:line="320" w:lineRule="auto"/>
      </w:pPr>
      <w:r>
        <w:rPr>
          <w:rFonts w:ascii="Calibri" w:hAnsi="Calibri"/>
          <w:b w:val="0"/>
          <w:i w:val="0"/>
          <w:color w:val="1A2A2E"/>
          <w:sz w:val="23"/>
        </w:rPr>
        <w:t>One more thing before we start. Everything in this session is grounded in a real, recent academic source rather than my own loose synthesis, and I will show you that source on the very next slide.</w:t>
      </w:r>
    </w:p>
    <w:p>
      <w:pPr>
        <w:pStyle w:val="Heading2"/>
        <w:spacing w:before="380" w:after="60"/>
      </w:pPr>
      <w:r>
        <w:rPr>
          <w:rFonts w:ascii="Cambria" w:hAnsi="Cambria"/>
          <w:b/>
          <w:i w:val="0"/>
          <w:color w:val="028090"/>
          <w:sz w:val="26"/>
        </w:rPr>
        <w:t>Slide 2 · From pixels and words to motor commands</w:t>
      </w:r>
    </w:p>
    <w:p>
      <w:pPr>
        <w:spacing w:after="160"/>
      </w:pPr>
      <w:r>
        <w:rPr>
          <w:rFonts w:ascii="Calibri" w:hAnsi="Calibri"/>
          <w:b w:val="0"/>
          <w:i w:val="0"/>
          <w:color w:val="6E8A90"/>
          <w:sz w:val="19"/>
        </w:rPr>
        <w:t>1:45 to 3:00</w:t>
      </w:r>
    </w:p>
    <w:p>
      <w:pPr>
        <w:spacing w:after="180" w:line="320" w:lineRule="auto"/>
      </w:pPr>
      <w:r>
        <w:rPr>
          <w:rFonts w:ascii="Calibri" w:hAnsi="Calibri"/>
          <w:b w:val="0"/>
          <w:i w:val="0"/>
          <w:color w:val="1A2A2E"/>
          <w:sz w:val="23"/>
        </w:rPr>
        <w:t>Here is the shape of the next hour, and it mirrors the roadmap on screen.</w:t>
      </w:r>
    </w:p>
    <w:p>
      <w:pPr>
        <w:spacing w:after="180" w:line="320" w:lineRule="auto"/>
      </w:pPr>
      <w:r>
        <w:rPr>
          <w:rFonts w:ascii="Calibri" w:hAnsi="Calibri"/>
          <w:b w:val="0"/>
          <w:i w:val="0"/>
          <w:color w:val="1A2A2E"/>
          <w:sz w:val="23"/>
        </w:rPr>
        <w:t>We start with the basics: what a VLA model actually is, and why the field needed to invent it in the first place. Then we get into architecture, the vision encoder, the language backbone, how the two get fused together, and how the model actually represents an action, because that last part turns out to be surprisingly subtle.</w:t>
      </w:r>
    </w:p>
    <w:p>
      <w:pPr>
        <w:spacing w:after="180" w:line="320" w:lineRule="auto"/>
      </w:pPr>
      <w:r>
        <w:rPr>
          <w:rFonts w:ascii="Calibri" w:hAnsi="Calibri"/>
          <w:b w:val="0"/>
          <w:i w:val="0"/>
          <w:color w:val="1A2A2E"/>
          <w:sz w:val="23"/>
        </w:rPr>
        <w:t>After that we talk about training. Where the data comes from, what imitation learning means in this context, and where reinforcement learning fits in, if at all, today.</w:t>
      </w:r>
    </w:p>
    <w:p>
      <w:pPr>
        <w:spacing w:after="180" w:line="320" w:lineRule="auto"/>
      </w:pPr>
      <w:r>
        <w:rPr>
          <w:rFonts w:ascii="Calibri" w:hAnsi="Calibri"/>
          <w:b w:val="0"/>
          <w:i w:val="0"/>
          <w:color w:val="1A2A2E"/>
          <w:sz w:val="23"/>
        </w:rPr>
        <w:t>Then we look at the models that actually define this field right now, RT-1, RT-2, OpenVLA, pi-0, GR00T N1 and a few others, so these are not just abstract ideas to you, they are names you will recognize in papers and product announcements.</w:t>
      </w:r>
    </w:p>
    <w:p>
      <w:pPr>
        <w:spacing w:after="180" w:line="320" w:lineRule="auto"/>
      </w:pPr>
      <w:r>
        <w:rPr>
          <w:rFonts w:ascii="Calibri" w:hAnsi="Calibri"/>
          <w:b w:val="0"/>
          <w:i w:val="0"/>
          <w:color w:val="1A2A2E"/>
          <w:sz w:val="23"/>
        </w:rPr>
        <w:t>And we close with real-world applications, an honest list of what is still hard, and where the research is headed next.</w:t>
      </w:r>
    </w:p>
    <w:p>
      <w:pPr>
        <w:pStyle w:val="Heading2"/>
        <w:spacing w:before="380" w:after="60"/>
      </w:pPr>
      <w:r>
        <w:rPr>
          <w:rFonts w:ascii="Cambria" w:hAnsi="Cambria"/>
          <w:b/>
          <w:i w:val="0"/>
          <w:color w:val="028090"/>
          <w:sz w:val="26"/>
        </w:rPr>
        <w:t>Slide 3 · Built on a 2025 IEEE Access review of the field</w:t>
      </w:r>
    </w:p>
    <w:p>
      <w:pPr>
        <w:spacing w:after="160"/>
      </w:pPr>
      <w:r>
        <w:rPr>
          <w:rFonts w:ascii="Calibri" w:hAnsi="Calibri"/>
          <w:b w:val="0"/>
          <w:i w:val="0"/>
          <w:color w:val="6E8A90"/>
          <w:sz w:val="19"/>
        </w:rPr>
        <w:t>3:00 to 4:30</w:t>
      </w:r>
    </w:p>
    <w:p>
      <w:pPr>
        <w:spacing w:after="180" w:line="320" w:lineRule="auto"/>
      </w:pPr>
      <w:r>
        <w:rPr>
          <w:rFonts w:ascii="Calibri" w:hAnsi="Calibri"/>
          <w:b w:val="0"/>
          <w:i w:val="0"/>
          <w:color w:val="1A2A2E"/>
          <w:sz w:val="23"/>
        </w:rPr>
        <w:t>I mentioned we are grounding this in something concrete. This is Figure 1 from a 2025 IEEE Access survey by Kawaharazuka, Oh, Yamada, Posner and Zhu, and its whole job is to organize the VLA literature into a single coherent structure.</w:t>
      </w:r>
    </w:p>
    <w:p>
      <w:pPr>
        <w:spacing w:after="180" w:line="320" w:lineRule="auto"/>
      </w:pPr>
      <w:r>
        <w:rPr>
          <w:rFonts w:ascii="Calibri" w:hAnsi="Calibri"/>
          <w:b w:val="0"/>
          <w:i w:val="0"/>
          <w:color w:val="1A2A2E"/>
          <w:sz w:val="23"/>
        </w:rPr>
        <w:t>You can see the categories right there: architecture and data, training strategy, and application, and underneath each of those, more specific themes, like design space, data collection, imitation learning, reinforcement learning, and deployment considerations.</w:t>
      </w:r>
    </w:p>
    <w:p>
      <w:pPr>
        <w:spacing w:after="200" w:line="300" w:lineRule="auto"/>
      </w:pPr>
      <w:r>
        <w:rPr>
          <w:rFonts w:ascii="Calibri" w:hAnsi="Calibri"/>
          <w:b w:val="0"/>
          <w:i/>
          <w:color w:val="6E8A90"/>
          <w:sz w:val="21"/>
        </w:rPr>
        <w:t>[ Point at the figure and trace the three main branches left to right. ]</w:t>
      </w:r>
    </w:p>
    <w:p>
      <w:pPr>
        <w:spacing w:after="180" w:line="320" w:lineRule="auto"/>
      </w:pPr>
      <w:r>
        <w:rPr>
          <w:rFonts w:ascii="Calibri" w:hAnsi="Calibri"/>
          <w:b w:val="0"/>
          <w:i w:val="0"/>
          <w:color w:val="1A2A2E"/>
          <w:sz w:val="23"/>
        </w:rPr>
        <w:t>Why does this matter to you. Because this is a fast-moving field with a lot of papers using slightly different vocabulary for the same ideas, and a peer-reviewed survey like this one gives us a shared, checked structure to hang everything else on. Whenever I make a claim in this session about training methods, datasets, or where the field is heading, I am drawing directly from this paper and the primary sources it cites, not just my own impression of the space.</w:t>
      </w:r>
    </w:p>
    <w:p>
      <w:pPr>
        <w:pStyle w:val="Heading2"/>
        <w:spacing w:before="380" w:after="60"/>
      </w:pPr>
      <w:r>
        <w:rPr>
          <w:rFonts w:ascii="Cambria" w:hAnsi="Cambria"/>
          <w:b/>
          <w:i w:val="0"/>
          <w:color w:val="028090"/>
          <w:sz w:val="26"/>
        </w:rPr>
        <w:t>Slide 4 · A model that turns pixels and words into motor commands</w:t>
      </w:r>
    </w:p>
    <w:p>
      <w:pPr>
        <w:spacing w:after="160"/>
      </w:pPr>
      <w:r>
        <w:rPr>
          <w:rFonts w:ascii="Calibri" w:hAnsi="Calibri"/>
          <w:b w:val="0"/>
          <w:i w:val="0"/>
          <w:color w:val="6E8A90"/>
          <w:sz w:val="19"/>
        </w:rPr>
        <w:t>4:30 to 6:30</w:t>
      </w:r>
    </w:p>
    <w:p>
      <w:pPr>
        <w:spacing w:after="180" w:line="320" w:lineRule="auto"/>
      </w:pPr>
      <w:r>
        <w:rPr>
          <w:rFonts w:ascii="Calibri" w:hAnsi="Calibri"/>
          <w:b w:val="0"/>
          <w:i w:val="0"/>
          <w:color w:val="1A2A2E"/>
          <w:sz w:val="23"/>
        </w:rPr>
        <w:t>So let us get precise about what a VLA model actually is, because the term gets used a little loosely in the wild.</w:t>
      </w:r>
    </w:p>
    <w:p>
      <w:pPr>
        <w:spacing w:after="180" w:line="320" w:lineRule="auto"/>
      </w:pPr>
      <w:r>
        <w:rPr>
          <w:rFonts w:ascii="Calibri" w:hAnsi="Calibri"/>
          <w:b w:val="0"/>
          <w:i w:val="0"/>
          <w:color w:val="1A2A2E"/>
          <w:sz w:val="23"/>
        </w:rPr>
        <w:t>The survey gives an explicit definition, and I want to read it to you almost exactly as written: a Vision Language Action model is a system that takes visual observations and natural language instructions as input and produces robot actions as output, and it does this by directly generating control commands, not by describing what to do in words.</w:t>
      </w:r>
    </w:p>
    <w:p>
      <w:pPr>
        <w:spacing w:after="180" w:line="320" w:lineRule="auto"/>
      </w:pPr>
      <w:r>
        <w:rPr>
          <w:rFonts w:ascii="Calibri" w:hAnsi="Calibri"/>
          <w:b w:val="0"/>
          <w:i w:val="0"/>
          <w:color w:val="1A2A2E"/>
          <w:sz w:val="23"/>
        </w:rPr>
        <w:t>That last clause is the important one. Notice the three inputs and outputs on screen. Vision: what the robot currently sees, sometimes a single camera frame, sometimes a short video clip. Language: a spoken or typed instruction, something like pick up the red block and place it in the bin. And Action: not a caption, not a plan written in English, but a literal, executable control command, joint velocities, gripper open or close, end-effector position.</w:t>
      </w:r>
    </w:p>
    <w:p>
      <w:pPr>
        <w:spacing w:after="200" w:line="300" w:lineRule="auto"/>
      </w:pPr>
      <w:r>
        <w:rPr>
          <w:rFonts w:ascii="Calibri" w:hAnsi="Calibri"/>
          <w:b w:val="0"/>
          <w:i/>
          <w:color w:val="6E8A90"/>
          <w:sz w:val="21"/>
        </w:rPr>
        <w:t>[ Pause on the exclusion note card. ]</w:t>
      </w:r>
    </w:p>
    <w:p>
      <w:pPr>
        <w:spacing w:after="180" w:line="320" w:lineRule="auto"/>
      </w:pPr>
      <w:r>
        <w:rPr>
          <w:rFonts w:ascii="Calibri" w:hAnsi="Calibri"/>
          <w:b w:val="0"/>
          <w:i w:val="0"/>
          <w:color w:val="1A2A2E"/>
          <w:sz w:val="23"/>
        </w:rPr>
        <w:t>And here is the line that keeps this category honest: a model that looks at an image and describes what a robot should do in English is a vision-language model, a very useful one, but it is not itself a VLA model, because it never actually closes the loop into motor commands. The VLA has to finish the job.</w:t>
      </w:r>
    </w:p>
    <w:p>
      <w:pPr>
        <w:pStyle w:val="Heading2"/>
        <w:spacing w:before="380" w:after="60"/>
      </w:pPr>
      <w:r>
        <w:rPr>
          <w:rFonts w:ascii="Cambria" w:hAnsi="Cambria"/>
          <w:b/>
          <w:i w:val="0"/>
          <w:color w:val="028090"/>
          <w:sz w:val="26"/>
        </w:rPr>
        <w:t>Slide 5 · Because scripted robots break the moment the world changes</w:t>
      </w:r>
    </w:p>
    <w:p>
      <w:pPr>
        <w:spacing w:after="160"/>
      </w:pPr>
      <w:r>
        <w:rPr>
          <w:rFonts w:ascii="Calibri" w:hAnsi="Calibri"/>
          <w:b w:val="0"/>
          <w:i w:val="0"/>
          <w:color w:val="6E8A90"/>
          <w:sz w:val="19"/>
        </w:rPr>
        <w:t>6:30 to 8:30</w:t>
      </w:r>
    </w:p>
    <w:p>
      <w:pPr>
        <w:spacing w:after="180" w:line="320" w:lineRule="auto"/>
      </w:pPr>
      <w:r>
        <w:rPr>
          <w:rFonts w:ascii="Calibri" w:hAnsi="Calibri"/>
          <w:b w:val="0"/>
          <w:i w:val="0"/>
          <w:color w:val="1A2A2E"/>
          <w:sz w:val="23"/>
        </w:rPr>
        <w:t>So why did the field need this at all. Robots have been picking things up for decades using classical control.</w:t>
      </w:r>
    </w:p>
    <w:p>
      <w:pPr>
        <w:spacing w:after="180" w:line="320" w:lineRule="auto"/>
      </w:pPr>
      <w:r>
        <w:rPr>
          <w:rFonts w:ascii="Calibri" w:hAnsi="Calibri"/>
          <w:b w:val="0"/>
          <w:i w:val="0"/>
          <w:color w:val="1A2A2E"/>
          <w:sz w:val="23"/>
        </w:rPr>
        <w:t>The classical answer to make a robot pick up a red block off a table is to write a program: detect the block using a vision pipeline tuned for that exact color and shape, compute its position, plan a specific trajectory, and execute it. That works, and it works well, right up until something in the environment changes that the programmer did not anticipate. The lighting shifts. Someone swaps in a blue mug instead of a red block. The table gets moved six inches. Each of those can silently break a hand-engineered pipeline, and fixing it means an engineer going back in and patching the code.</w:t>
      </w:r>
    </w:p>
    <w:p>
      <w:pPr>
        <w:spacing w:after="200" w:line="300" w:lineRule="auto"/>
      </w:pPr>
      <w:r>
        <w:rPr>
          <w:rFonts w:ascii="Calibri" w:hAnsi="Calibri"/>
          <w:b w:val="0"/>
          <w:i/>
          <w:color w:val="6E8A90"/>
          <w:sz w:val="21"/>
        </w:rPr>
        <w:t>[ Gesture at the two-card comparison. ]</w:t>
      </w:r>
    </w:p>
    <w:p>
      <w:pPr>
        <w:spacing w:after="180" w:line="320" w:lineRule="auto"/>
      </w:pPr>
      <w:r>
        <w:rPr>
          <w:rFonts w:ascii="Calibri" w:hAnsi="Calibri"/>
          <w:b w:val="0"/>
          <w:i w:val="0"/>
          <w:color w:val="1A2A2E"/>
          <w:sz w:val="23"/>
        </w:rPr>
        <w:t>Contrast that with a model trained end to end on a wide variety of demonstrations. If the training data included some variation in lighting, object color, and position, the learned policy has a chance of handling a new variation it was never explicitly programmed for, because it learned a general mapping from scene and instruction to action, not a specific rule.</w:t>
      </w:r>
    </w:p>
    <w:p>
      <w:pPr>
        <w:spacing w:after="180" w:line="320" w:lineRule="auto"/>
      </w:pPr>
      <w:r>
        <w:rPr>
          <w:rFonts w:ascii="Calibri" w:hAnsi="Calibri"/>
          <w:b w:val="0"/>
          <w:i w:val="0"/>
          <w:color w:val="1A2A2E"/>
          <w:sz w:val="23"/>
        </w:rPr>
        <w:t>That is the bet underlying this whole field: trade hand-engineered reliability in narrow conditions for learned flexibility across broader ones. It does not always win, and we will talk honestly about where it still loses later in this session, but that is the wager.</w:t>
      </w:r>
    </w:p>
    <w:p>
      <w:pPr>
        <w:pStyle w:val="Heading2"/>
        <w:spacing w:before="380" w:after="60"/>
      </w:pPr>
      <w:r>
        <w:rPr>
          <w:rFonts w:ascii="Cambria" w:hAnsi="Cambria"/>
          <w:b/>
          <w:i w:val="0"/>
          <w:color w:val="028090"/>
          <w:sz w:val="26"/>
        </w:rPr>
        <w:t>Slide 6 · Three generations, each one closer to acting</w:t>
      </w:r>
    </w:p>
    <w:p>
      <w:pPr>
        <w:spacing w:after="160"/>
      </w:pPr>
      <w:r>
        <w:rPr>
          <w:rFonts w:ascii="Calibri" w:hAnsi="Calibri"/>
          <w:b w:val="0"/>
          <w:i w:val="0"/>
          <w:color w:val="6E8A90"/>
          <w:sz w:val="19"/>
        </w:rPr>
        <w:t>8:30 to 10:30</w:t>
      </w:r>
    </w:p>
    <w:p>
      <w:pPr>
        <w:spacing w:after="180" w:line="320" w:lineRule="auto"/>
      </w:pPr>
      <w:r>
        <w:rPr>
          <w:rFonts w:ascii="Calibri" w:hAnsi="Calibri"/>
          <w:b w:val="0"/>
          <w:i w:val="0"/>
          <w:color w:val="1A2A2E"/>
          <w:sz w:val="23"/>
        </w:rPr>
        <w:t>To see how we got here, it helps to think of this as three generations, each one closer to actually acting in the world.</w:t>
      </w:r>
    </w:p>
    <w:p>
      <w:pPr>
        <w:spacing w:after="180" w:line="320" w:lineRule="auto"/>
      </w:pPr>
      <w:r>
        <w:rPr>
          <w:rFonts w:ascii="Calibri" w:hAnsi="Calibri"/>
          <w:b w:val="0"/>
          <w:i w:val="0"/>
          <w:color w:val="1A2A2E"/>
          <w:sz w:val="23"/>
        </w:rPr>
        <w:t>Generation one is plain computer vision. A model looks at an image and produces a label, a bounding box, a segmentation mask, the kind of classifiers and detectors we spent the earlier sessions on. Useful, but the output is a description of the world, not an action.</w:t>
      </w:r>
    </w:p>
    <w:p>
      <w:pPr>
        <w:spacing w:after="180" w:line="320" w:lineRule="auto"/>
      </w:pPr>
      <w:r>
        <w:rPr>
          <w:rFonts w:ascii="Calibri" w:hAnsi="Calibri"/>
          <w:b w:val="0"/>
          <w:i w:val="0"/>
          <w:color w:val="1A2A2E"/>
          <w:sz w:val="23"/>
        </w:rPr>
        <w:t>Generation two is the vision language model, the VLM. Now the model can also take language as input or output, so it can answer a question about an image, describe a scene, or reason about the relationship between objects and words. CLIP and later systems like LLaVA and GPT-4V live here. Still, though, the output stays in the space of language or classification. A VLM can tell you where the cup is. It cannot pick it up.</w:t>
      </w:r>
    </w:p>
    <w:p>
      <w:pPr>
        <w:spacing w:after="180" w:line="320" w:lineRule="auto"/>
      </w:pPr>
      <w:r>
        <w:rPr>
          <w:rFonts w:ascii="Calibri" w:hAnsi="Calibri"/>
          <w:b w:val="0"/>
          <w:i w:val="0"/>
          <w:color w:val="1A2A2E"/>
          <w:sz w:val="23"/>
        </w:rPr>
        <w:t>Generation three is the Vision Language Action model, and this is the one that closes the loop. Same visual and language understanding as a VLM, but now the output is a physical action. RT-1, RT-2, OpenVLA, pi-0, all of the systems we will name today, sit in this third generation.</w:t>
      </w:r>
    </w:p>
    <w:p>
      <w:pPr>
        <w:spacing w:after="200" w:line="300" w:lineRule="auto"/>
      </w:pPr>
      <w:r>
        <w:rPr>
          <w:rFonts w:ascii="Calibri" w:hAnsi="Calibri"/>
          <w:b w:val="0"/>
          <w:i/>
          <w:color w:val="6E8A90"/>
          <w:sz w:val="21"/>
        </w:rPr>
        <w:t>[ Trace the arrows left to right on the timeline. ]</w:t>
      </w:r>
    </w:p>
    <w:p>
      <w:pPr>
        <w:spacing w:after="180" w:line="320" w:lineRule="auto"/>
      </w:pPr>
      <w:r>
        <w:rPr>
          <w:rFonts w:ascii="Calibri" w:hAnsi="Calibri"/>
          <w:b w:val="0"/>
          <w:i w:val="0"/>
          <w:color w:val="1A2A2E"/>
          <w:sz w:val="23"/>
        </w:rPr>
        <w:t>Each generation did not replace the last one, it built directly on top of it. VLA models still need to see and still need to understand language, they just add one more capability stacked on top.</w:t>
      </w:r>
    </w:p>
    <w:p>
      <w:pPr>
        <w:pStyle w:val="Heading2"/>
        <w:spacing w:before="380" w:after="60"/>
      </w:pPr>
      <w:r>
        <w:rPr>
          <w:rFonts w:ascii="Cambria" w:hAnsi="Cambria"/>
          <w:b/>
          <w:i w:val="0"/>
          <w:color w:val="028090"/>
          <w:sz w:val="26"/>
        </w:rPr>
        <w:t>Slide 7 · One shared space for pictures and sentences</w:t>
      </w:r>
    </w:p>
    <w:p>
      <w:pPr>
        <w:spacing w:after="160"/>
      </w:pPr>
      <w:r>
        <w:rPr>
          <w:rFonts w:ascii="Calibri" w:hAnsi="Calibri"/>
          <w:b w:val="0"/>
          <w:i w:val="0"/>
          <w:color w:val="6E8A90"/>
          <w:sz w:val="19"/>
        </w:rPr>
        <w:t>10:30 to 12:30</w:t>
      </w:r>
    </w:p>
    <w:p>
      <w:pPr>
        <w:spacing w:after="180" w:line="320" w:lineRule="auto"/>
      </w:pPr>
      <w:r>
        <w:rPr>
          <w:rFonts w:ascii="Calibri" w:hAnsi="Calibri"/>
          <w:b w:val="0"/>
          <w:i w:val="0"/>
          <w:color w:val="1A2A2E"/>
          <w:sz w:val="23"/>
        </w:rPr>
        <w:t>Before we can talk about how a VLA model works, we need one foundational idea that almost every modern multimodal system, VLA included, is built on: a shared embedding space for images and text.</w:t>
      </w:r>
    </w:p>
    <w:p>
      <w:pPr>
        <w:spacing w:after="180" w:line="320" w:lineRule="auto"/>
      </w:pPr>
      <w:r>
        <w:rPr>
          <w:rFonts w:ascii="Calibri" w:hAnsi="Calibri"/>
          <w:b w:val="0"/>
          <w:i w:val="0"/>
          <w:color w:val="1A2A2E"/>
          <w:sz w:val="23"/>
        </w:rPr>
        <w:t>This is the figure from the original CLIP paper by Radford and colleagues. The idea is contrastive pretraining. You take a huge number of image and caption pairs scraped from the internet, and you train two encoders, one for images and one for text, so that the embedding of an image and the embedding of its matching caption end up close together in the same vector space, while embeddings of mismatched pairs end up far apart.</w:t>
      </w:r>
    </w:p>
    <w:p>
      <w:pPr>
        <w:spacing w:after="200" w:line="300" w:lineRule="auto"/>
      </w:pPr>
      <w:r>
        <w:rPr>
          <w:rFonts w:ascii="Calibri" w:hAnsi="Calibri"/>
          <w:b w:val="0"/>
          <w:i/>
          <w:color w:val="6E8A90"/>
          <w:sz w:val="21"/>
        </w:rPr>
        <w:t>[ Point at the grid in the figure showing matched pairs on the diagonal. ]</w:t>
      </w:r>
    </w:p>
    <w:p>
      <w:pPr>
        <w:spacing w:after="180" w:line="320" w:lineRule="auto"/>
      </w:pPr>
      <w:r>
        <w:rPr>
          <w:rFonts w:ascii="Calibri" w:hAnsi="Calibri"/>
          <w:b w:val="0"/>
          <w:i w:val="0"/>
          <w:color w:val="1A2A2E"/>
          <w:sz w:val="23"/>
        </w:rPr>
        <w:t>Why does this matter for robotics. Because once you have a space where a picture of a red block and the words red block naturally land near each other, you have a foundation for grounding language in vision, a shared representation the model can reason over, rather than treating pixels and words as two separate, unrelated streams of information. Every VLA architecture we look at today reuses some version of this idea, usually by starting from an already-trained vision-language backbone rather than learning the alignment from scratch on robot data alone, because robot data is comparatively scarce, a point we will come back to.</w:t>
      </w:r>
    </w:p>
    <w:p>
      <w:pPr>
        <w:pStyle w:val="Heading2"/>
        <w:spacing w:before="380" w:after="60"/>
      </w:pPr>
      <w:r>
        <w:rPr>
          <w:rFonts w:ascii="Cambria" w:hAnsi="Cambria"/>
          <w:b/>
          <w:i w:val="0"/>
          <w:color w:val="028090"/>
          <w:sz w:val="26"/>
        </w:rPr>
        <w:t>Slide 8 · A VLM describes the world. A VLA changes it.</w:t>
      </w:r>
    </w:p>
    <w:p>
      <w:pPr>
        <w:spacing w:after="160"/>
      </w:pPr>
      <w:r>
        <w:rPr>
          <w:rFonts w:ascii="Calibri" w:hAnsi="Calibri"/>
          <w:b w:val="0"/>
          <w:i w:val="0"/>
          <w:color w:val="6E8A90"/>
          <w:sz w:val="19"/>
        </w:rPr>
        <w:t>12:30 to 14:00</w:t>
      </w:r>
    </w:p>
    <w:p>
      <w:pPr>
        <w:spacing w:after="180" w:line="320" w:lineRule="auto"/>
      </w:pPr>
      <w:r>
        <w:rPr>
          <w:rFonts w:ascii="Calibri" w:hAnsi="Calibri"/>
          <w:b w:val="0"/>
          <w:i w:val="0"/>
          <w:color w:val="1A2A2E"/>
          <w:sz w:val="23"/>
        </w:rPr>
        <w:t>Now that we have both generations on the table, let us be very explicit about how to tell them apart, because in casual conversation people sometimes use these terms interchangeably, and they should not be.</w:t>
      </w:r>
    </w:p>
    <w:p>
      <w:pPr>
        <w:spacing w:after="180" w:line="320" w:lineRule="auto"/>
      </w:pPr>
      <w:r>
        <w:rPr>
          <w:rFonts w:ascii="Calibri" w:hAnsi="Calibri"/>
          <w:b w:val="0"/>
          <w:i w:val="0"/>
          <w:color w:val="1A2A2E"/>
          <w:sz w:val="23"/>
        </w:rPr>
        <w:t>Look at the four rows here. Input is actually the same for both, an image or video plus a language instruction or question. That is exactly why they get confused.</w:t>
      </w:r>
    </w:p>
    <w:p>
      <w:pPr>
        <w:spacing w:after="180" w:line="320" w:lineRule="auto"/>
      </w:pPr>
      <w:r>
        <w:rPr>
          <w:rFonts w:ascii="Calibri" w:hAnsi="Calibri"/>
          <w:b w:val="0"/>
          <w:i w:val="0"/>
          <w:color w:val="1A2A2E"/>
          <w:sz w:val="23"/>
        </w:rPr>
        <w:t>But look at output. A VLM outputs text, a caption, an answer, a plan written in words. A VLA outputs a control command, numbers that a robot's controller can execute directly.</w:t>
      </w:r>
    </w:p>
    <w:p>
      <w:pPr>
        <w:spacing w:after="180" w:line="320" w:lineRule="auto"/>
      </w:pPr>
      <w:r>
        <w:rPr>
          <w:rFonts w:ascii="Calibri" w:hAnsi="Calibri"/>
          <w:b w:val="0"/>
          <w:i w:val="0"/>
          <w:color w:val="1A2A2E"/>
          <w:sz w:val="23"/>
        </w:rPr>
        <w:t>Runs as tells you where you would find each one deployed. A VLM typically runs as a chatbot or an image-understanding API. A VLA runs as the actual control policy sitting inside a robot's control loop, executing many times per second.</w:t>
      </w:r>
    </w:p>
    <w:p>
      <w:pPr>
        <w:spacing w:after="180" w:line="320" w:lineRule="auto"/>
      </w:pPr>
      <w:r>
        <w:rPr>
          <w:rFonts w:ascii="Calibri" w:hAnsi="Calibri"/>
          <w:b w:val="0"/>
          <w:i w:val="0"/>
          <w:color w:val="1A2A2E"/>
          <w:sz w:val="23"/>
        </w:rPr>
        <w:t>And judged by is maybe the most telling row. A VLM gets evaluated on how accurate or helpful its answer sounds. A VLA gets evaluated on whether the physical task actually succeeded, did the block end up in the bin or not. There is no partial credit for a nicely worded plan the robot never carried out.</w:t>
      </w:r>
    </w:p>
    <w:p>
      <w:pPr>
        <w:pStyle w:val="Heading2"/>
        <w:spacing w:before="380" w:after="60"/>
      </w:pPr>
      <w:r>
        <w:rPr>
          <w:rFonts w:ascii="Cambria" w:hAnsi="Cambria"/>
          <w:b/>
          <w:i w:val="0"/>
          <w:color w:val="028090"/>
          <w:sz w:val="26"/>
        </w:rPr>
        <w:t>Slide 9 · One loop, running many times a second</w:t>
      </w:r>
    </w:p>
    <w:p>
      <w:pPr>
        <w:spacing w:after="160"/>
      </w:pPr>
      <w:r>
        <w:rPr>
          <w:rFonts w:ascii="Calibri" w:hAnsi="Calibri"/>
          <w:b w:val="0"/>
          <w:i w:val="0"/>
          <w:color w:val="6E8A90"/>
          <w:sz w:val="19"/>
        </w:rPr>
        <w:t>14:00 to 15:30</w:t>
      </w:r>
    </w:p>
    <w:p>
      <w:pPr>
        <w:spacing w:after="180" w:line="320" w:lineRule="auto"/>
      </w:pPr>
      <w:r>
        <w:rPr>
          <w:rFonts w:ascii="Calibri" w:hAnsi="Calibri"/>
          <w:b w:val="0"/>
          <w:i w:val="0"/>
          <w:color w:val="1A2A2E"/>
          <w:sz w:val="23"/>
        </w:rPr>
        <w:t>Here is the big picture view of what a deployed VLA model is actually doing, and I want you to hold onto this loop for the rest of the session, because every architecture detail we cover later is really just a way of implementing one step of this loop.</w:t>
      </w:r>
    </w:p>
    <w:p>
      <w:pPr>
        <w:spacing w:after="180" w:line="320" w:lineRule="auto"/>
      </w:pPr>
      <w:r>
        <w:rPr>
          <w:rFonts w:ascii="Calibri" w:hAnsi="Calibri"/>
          <w:b w:val="0"/>
          <w:i w:val="0"/>
          <w:color w:val="1A2A2E"/>
          <w:sz w:val="23"/>
        </w:rPr>
        <w:t>Observe: the robot's camera captures the current scene. Understand: the model processes that image together with the instruction and figures out what should happen next. Act: the model produces a specific action. Move: the robot's low-level controller actually executes that action, which changes the world, which changes what the camera sees next, and the loop repeats.</w:t>
      </w:r>
    </w:p>
    <w:p>
      <w:pPr>
        <w:spacing w:after="200" w:line="300" w:lineRule="auto"/>
      </w:pPr>
      <w:r>
        <w:rPr>
          <w:rFonts w:ascii="Calibri" w:hAnsi="Calibri"/>
          <w:b w:val="0"/>
          <w:i/>
          <w:color w:val="6E8A90"/>
          <w:sz w:val="21"/>
        </w:rPr>
        <w:t>[ Trace the loop-back arrow from Move to Observe. ]</w:t>
      </w:r>
    </w:p>
    <w:p>
      <w:pPr>
        <w:spacing w:after="180" w:line="320" w:lineRule="auto"/>
      </w:pPr>
      <w:r>
        <w:rPr>
          <w:rFonts w:ascii="Calibri" w:hAnsi="Calibri"/>
          <w:b w:val="0"/>
          <w:i w:val="0"/>
          <w:color w:val="1A2A2E"/>
          <w:sz w:val="23"/>
        </w:rPr>
        <w:t>That loop-back arrow is the whole point. This is closed-loop control, not a single plan executed blindly from start to finish. If something goes slightly wrong, the block slips a little in the gripper, the model sees the new state on the very next iteration and can correct.</w:t>
      </w:r>
    </w:p>
    <w:p>
      <w:pPr>
        <w:spacing w:after="180" w:line="320" w:lineRule="auto"/>
      </w:pPr>
      <w:r>
        <w:rPr>
          <w:rFonts w:ascii="Calibri" w:hAnsi="Calibri"/>
          <w:b w:val="0"/>
          <w:i w:val="0"/>
          <w:color w:val="1A2A2E"/>
          <w:sz w:val="23"/>
        </w:rPr>
        <w:t>How fast does this loop need to run. That is actually a design choice, not a fixed law. RT-1 runs its full loop at about 3 hertz, three times a second, which is plenty for calm tabletop manipulation. GR00T N1, a much more recent humanoid system, runs its fast action component at up to 120 hertz, because a humanoid balancing and manipulating in real time needs to react far quicker. The right frequency depends entirely on the task and the hardware.</w:t>
      </w:r>
    </w:p>
    <w:p>
      <w:pPr>
        <w:pStyle w:val="Heading1"/>
        <w:spacing w:after="200"/>
      </w:pPr>
      <w:r>
        <w:rPr>
          <w:rFonts w:ascii="Cambria" w:hAnsi="Cambria"/>
          <w:b/>
          <w:i w:val="0"/>
          <w:color w:val="12343B"/>
          <w:sz w:val="34"/>
        </w:rPr>
        <w:t>Part 2 · Inside the model</w:t>
      </w:r>
    </w:p>
    <w:p>
      <w:pPr>
        <w:pStyle w:val="Heading2"/>
        <w:spacing w:before="380" w:after="60"/>
      </w:pPr>
      <w:r>
        <w:rPr>
          <w:rFonts w:ascii="Cambria" w:hAnsi="Cambria"/>
          <w:b/>
          <w:i w:val="0"/>
          <w:color w:val="028090"/>
          <w:sz w:val="26"/>
        </w:rPr>
        <w:t>Slide 10 · The vision encoder: turning pixels into tokens</w:t>
      </w:r>
    </w:p>
    <w:p>
      <w:pPr>
        <w:spacing w:after="160"/>
      </w:pPr>
      <w:r>
        <w:rPr>
          <w:rFonts w:ascii="Calibri" w:hAnsi="Calibri"/>
          <w:b w:val="0"/>
          <w:i w:val="0"/>
          <w:color w:val="6E8A90"/>
          <w:sz w:val="19"/>
        </w:rPr>
        <w:t>15:30 to 17:20</w:t>
      </w:r>
    </w:p>
    <w:p>
      <w:pPr>
        <w:spacing w:after="180" w:line="320" w:lineRule="auto"/>
      </w:pPr>
      <w:r>
        <w:rPr>
          <w:rFonts w:ascii="Calibri" w:hAnsi="Calibri"/>
          <w:b w:val="0"/>
          <w:i w:val="0"/>
          <w:color w:val="1A2A2E"/>
          <w:sz w:val="23"/>
        </w:rPr>
        <w:t>Let us now go inside the model and look at the four building blocks one at a time, starting with how a VLA model actually sees.</w:t>
      </w:r>
    </w:p>
    <w:p>
      <w:pPr>
        <w:spacing w:after="180" w:line="320" w:lineRule="auto"/>
      </w:pPr>
      <w:r>
        <w:rPr>
          <w:rFonts w:ascii="Calibri" w:hAnsi="Calibri"/>
          <w:b w:val="0"/>
          <w:i w:val="0"/>
          <w:color w:val="1A2A2E"/>
          <w:sz w:val="23"/>
        </w:rPr>
        <w:t>A raw camera image is just a grid of pixel values, and a transformer cannot operate on that directly. So the first step, called patchify, chops the image into a grid of small square patches, maybe sixteen by sixteen pixels each, and treats each patch like a token, the same way a sentence gets chopped into word tokens. This is the Vision Transformer, or ViT, approach.</w:t>
      </w:r>
    </w:p>
    <w:p>
      <w:pPr>
        <w:spacing w:after="180" w:line="320" w:lineRule="auto"/>
      </w:pPr>
      <w:r>
        <w:rPr>
          <w:rFonts w:ascii="Calibri" w:hAnsi="Calibri"/>
          <w:b w:val="0"/>
          <w:i w:val="0"/>
          <w:color w:val="1A2A2E"/>
          <w:sz w:val="23"/>
        </w:rPr>
        <w:t>Each patch token then gets passed through a vision encoder that turns it into a vector, an embedding, that captures what is in that patch and how it relates to the others. Different systems use different pretrained encoders here. CLIP's vision transformer is one common choice, SigLIP is another, and DINOv2, which was trained purely on images with no captions at all, turns out to produce very strong features for robotics tasks as well. OpenVLA actually fuses SigLIP and DINOv2 features together, on the idea that the two encoders learned to notice slightly different things and combining them gives a richer representation.</w:t>
      </w:r>
    </w:p>
    <w:p>
      <w:pPr>
        <w:spacing w:after="180" w:line="320" w:lineRule="auto"/>
      </w:pPr>
      <w:r>
        <w:rPr>
          <w:rFonts w:ascii="Calibri" w:hAnsi="Calibri"/>
          <w:b w:val="0"/>
          <w:i w:val="0"/>
          <w:color w:val="1A2A2E"/>
          <w:sz w:val="23"/>
        </w:rPr>
        <w:t>The output of this whole stage is a set of visual tokens, one per patch, ready to be combined with language tokens in the next stage.</w:t>
      </w:r>
    </w:p>
    <w:p>
      <w:pPr>
        <w:pStyle w:val="Heading2"/>
        <w:spacing w:before="380" w:after="60"/>
      </w:pPr>
      <w:r>
        <w:rPr>
          <w:rFonts w:ascii="Cambria" w:hAnsi="Cambria"/>
          <w:b/>
          <w:i w:val="0"/>
          <w:color w:val="028090"/>
          <w:sz w:val="26"/>
        </w:rPr>
        <w:t>Slide 11 · The language backbone: borrowed knowledge, not built from scratch</w:t>
      </w:r>
    </w:p>
    <w:p>
      <w:pPr>
        <w:spacing w:after="160"/>
      </w:pPr>
      <w:r>
        <w:rPr>
          <w:rFonts w:ascii="Calibri" w:hAnsi="Calibri"/>
          <w:b w:val="0"/>
          <w:i w:val="0"/>
          <w:color w:val="6E8A90"/>
          <w:sz w:val="19"/>
        </w:rPr>
        <w:t>17:20 to 19:00</w:t>
      </w:r>
    </w:p>
    <w:p>
      <w:pPr>
        <w:spacing w:after="180" w:line="320" w:lineRule="auto"/>
      </w:pPr>
      <w:r>
        <w:rPr>
          <w:rFonts w:ascii="Calibri" w:hAnsi="Calibri"/>
          <w:b w:val="0"/>
          <w:i w:val="0"/>
          <w:color w:val="1A2A2E"/>
          <w:sz w:val="23"/>
        </w:rPr>
        <w:t>The language side borrows even more directly from existing work, and for good reason.</w:t>
      </w:r>
    </w:p>
    <w:p>
      <w:pPr>
        <w:spacing w:after="180" w:line="320" w:lineRule="auto"/>
      </w:pPr>
      <w:r>
        <w:rPr>
          <w:rFonts w:ascii="Calibri" w:hAnsi="Calibri"/>
          <w:b w:val="0"/>
          <w:i w:val="0"/>
          <w:color w:val="1A2A2E"/>
          <w:sz w:val="23"/>
        </w:rPr>
        <w:t>Instead of training a language understanding model from scratch on robot instructions, which would require an enormous amount of robot-specific text data that simply does not exist, VLA systems start from a large language model or vision-language model that has already been pretrained on enormous amounts of internet text and image-text pairs. RT-2 builds on PaLI-X and PaLM-E. OpenVLA uses Llama 2, at the 7 billion parameter size.</w:t>
      </w:r>
    </w:p>
    <w:p>
      <w:pPr>
        <w:spacing w:after="200" w:line="300" w:lineRule="auto"/>
      </w:pPr>
      <w:r>
        <w:rPr>
          <w:rFonts w:ascii="Calibri" w:hAnsi="Calibri"/>
          <w:b w:val="0"/>
          <w:i/>
          <w:color w:val="6E8A90"/>
          <w:sz w:val="21"/>
        </w:rPr>
        <w:t>[ Point at the trio of cards: contributes, costs, adapts. ]</w:t>
      </w:r>
    </w:p>
    <w:p>
      <w:pPr>
        <w:spacing w:after="180" w:line="320" w:lineRule="auto"/>
      </w:pPr>
      <w:r>
        <w:rPr>
          <w:rFonts w:ascii="Calibri" w:hAnsi="Calibri"/>
          <w:b w:val="0"/>
          <w:i w:val="0"/>
          <w:color w:val="1A2A2E"/>
          <w:sz w:val="23"/>
        </w:rPr>
        <w:t>What does this pretrained backbone contribute. Broad world knowledge, so the model has some idea what a banana looks like and what pick up means, even if that specific phrasing never appeared in the robot demonstration data. What does it cost. Size, these backbones are large, which affects how fast the whole system can run. And how does it adapt. Through fine-tuning on robot data, which we will get to in the training section, so the language understanding gets specialized without being thrown away.</w:t>
      </w:r>
    </w:p>
    <w:p>
      <w:pPr>
        <w:pStyle w:val="Heading2"/>
        <w:spacing w:before="380" w:after="60"/>
      </w:pPr>
      <w:r>
        <w:rPr>
          <w:rFonts w:ascii="Cambria" w:hAnsi="Cambria"/>
          <w:b/>
          <w:i w:val="0"/>
          <w:color w:val="028090"/>
          <w:sz w:val="26"/>
        </w:rPr>
        <w:t>Slide 12 · Multimodal fusion: getting vision and language to talk</w:t>
      </w:r>
    </w:p>
    <w:p>
      <w:pPr>
        <w:spacing w:after="160"/>
      </w:pPr>
      <w:r>
        <w:rPr>
          <w:rFonts w:ascii="Calibri" w:hAnsi="Calibri"/>
          <w:b w:val="0"/>
          <w:i w:val="0"/>
          <w:color w:val="6E8A90"/>
          <w:sz w:val="19"/>
        </w:rPr>
        <w:t>19:00 to 20:50</w:t>
      </w:r>
    </w:p>
    <w:p>
      <w:pPr>
        <w:spacing w:after="180" w:line="320" w:lineRule="auto"/>
      </w:pPr>
      <w:r>
        <w:rPr>
          <w:rFonts w:ascii="Calibri" w:hAnsi="Calibri"/>
          <w:b w:val="0"/>
          <w:i w:val="0"/>
          <w:color w:val="1A2A2E"/>
          <w:sz w:val="23"/>
        </w:rPr>
        <w:t>Now we have visual tokens and language tokens. How do they actually talk to each other inside the network. This is the multimodal fusion step, and there are three common strategies you will see across different papers.</w:t>
      </w:r>
    </w:p>
    <w:p>
      <w:pPr>
        <w:spacing w:after="180" w:line="320" w:lineRule="auto"/>
      </w:pPr>
      <w:r>
        <w:rPr>
          <w:rFonts w:ascii="Calibri" w:hAnsi="Calibri"/>
          <w:b w:val="0"/>
          <w:i w:val="0"/>
          <w:color w:val="1A2A2E"/>
          <w:sz w:val="23"/>
        </w:rPr>
        <w:t>The first and simplest is early fusion, sometimes called token concatenation. You just line up the visual tokens and the language tokens into one long sequence and feed the whole thing through a single transformer, letting its normal attention mechanism figure out the relationships. RT-2 and OpenVLA both use this approach, largely because it reuses the exact same architecture as an off-the-shelf vision-language model with minimal modification.</w:t>
      </w:r>
    </w:p>
    <w:p>
      <w:pPr>
        <w:spacing w:after="180" w:line="320" w:lineRule="auto"/>
      </w:pPr>
      <w:r>
        <w:rPr>
          <w:rFonts w:ascii="Calibri" w:hAnsi="Calibri"/>
          <w:b w:val="0"/>
          <w:i w:val="0"/>
          <w:color w:val="1A2A2E"/>
          <w:sz w:val="23"/>
        </w:rPr>
        <w:t>The second is FiLM conditioning, feature-wise linear modulation, which RT-1 uses. Here, instead of mixing tokens directly, the language instruction is used to compute a scaling and shifting operation that gets applied to the visual features as they pass through the network, effectively letting the instruction retune how the vision pathway processes the image.</w:t>
      </w:r>
    </w:p>
    <w:p>
      <w:pPr>
        <w:spacing w:after="180" w:line="320" w:lineRule="auto"/>
      </w:pPr>
      <w:r>
        <w:rPr>
          <w:rFonts w:ascii="Calibri" w:hAnsi="Calibri"/>
          <w:b w:val="0"/>
          <w:i w:val="0"/>
          <w:color w:val="1A2A2E"/>
          <w:sz w:val="23"/>
        </w:rPr>
        <w:t>The third is cross-attention between two separate systems, which is what GR00T N1 does with its dual-system design. A slower reasoning system and a faster action system are two genuinely separate networks, and cross-attention is the bridge that lets the fast system stay informed by what the slow system understood.</w:t>
      </w:r>
    </w:p>
    <w:p>
      <w:pPr>
        <w:spacing w:after="180" w:line="320" w:lineRule="auto"/>
      </w:pPr>
      <w:r>
        <w:rPr>
          <w:rFonts w:ascii="Calibri" w:hAnsi="Calibri"/>
          <w:b w:val="0"/>
          <w:i w:val="0"/>
          <w:color w:val="1A2A2E"/>
          <w:sz w:val="23"/>
        </w:rPr>
        <w:t>Different tradeoffs, same underlying goal: get vision and language into a shared computational conversation before the model decides what to do.</w:t>
      </w:r>
    </w:p>
    <w:p>
      <w:pPr>
        <w:pStyle w:val="Heading2"/>
        <w:spacing w:before="380" w:after="60"/>
      </w:pPr>
      <w:r>
        <w:rPr>
          <w:rFonts w:ascii="Cambria" w:hAnsi="Cambria"/>
          <w:b/>
          <w:i w:val="0"/>
          <w:color w:val="028090"/>
          <w:sz w:val="26"/>
        </w:rPr>
        <w:t>Slide 13 · The action decoder: where a plan finally becomes a number</w:t>
      </w:r>
    </w:p>
    <w:p>
      <w:pPr>
        <w:spacing w:after="160"/>
      </w:pPr>
      <w:r>
        <w:rPr>
          <w:rFonts w:ascii="Calibri" w:hAnsi="Calibri"/>
          <w:b w:val="0"/>
          <w:i w:val="0"/>
          <w:color w:val="6E8A90"/>
          <w:sz w:val="19"/>
        </w:rPr>
        <w:t>20:50 to 22:40</w:t>
      </w:r>
    </w:p>
    <w:p>
      <w:pPr>
        <w:spacing w:after="180" w:line="320" w:lineRule="auto"/>
      </w:pPr>
      <w:r>
        <w:rPr>
          <w:rFonts w:ascii="Calibri" w:hAnsi="Calibri"/>
          <w:b w:val="0"/>
          <w:i w:val="0"/>
          <w:color w:val="1A2A2E"/>
          <w:sz w:val="23"/>
        </w:rPr>
        <w:t>So far everything has been understanding. Now the model has to actually decide what to do, and turn that decision into numbers a robot controller can execute. This is the action decoder, and it is arguably the most distinctive part of a VLA architecture compared to a plain VLM.</w:t>
      </w:r>
    </w:p>
    <w:p>
      <w:pPr>
        <w:spacing w:after="180" w:line="320" w:lineRule="auto"/>
      </w:pPr>
      <w:r>
        <w:rPr>
          <w:rFonts w:ascii="Calibri" w:hAnsi="Calibri"/>
          <w:b w:val="0"/>
          <w:i w:val="0"/>
          <w:color w:val="1A2A2E"/>
          <w:sz w:val="23"/>
        </w:rPr>
        <w:t>There are three broad families here. Discrete tokens, where the action gets binned into a fixed vocabulary, essentially treating a motor command as one more word in the model's vocabulary. Continuous regression, where the model directly predicts a real-valued vector, an actual number for each joint or dimension. And diffusion or flow matching, a generative approach that starts from noise and iteratively refines it into a plausible action.</w:t>
      </w:r>
    </w:p>
    <w:p>
      <w:pPr>
        <w:spacing w:after="180" w:line="320" w:lineRule="auto"/>
      </w:pPr>
      <w:r>
        <w:rPr>
          <w:rFonts w:ascii="Calibri" w:hAnsi="Calibri"/>
          <w:b w:val="0"/>
          <w:i w:val="0"/>
          <w:color w:val="1A2A2E"/>
          <w:sz w:val="23"/>
        </w:rPr>
        <w:t>We are going to spend the next two slides going deep on the first two of these, because the tradeoff between them is one of the more subtle and important ideas in this whole field, and then look at chunking, which applies to all three.</w:t>
      </w:r>
    </w:p>
    <w:p>
      <w:pPr>
        <w:pStyle w:val="Heading2"/>
        <w:spacing w:before="380" w:after="60"/>
      </w:pPr>
      <w:r>
        <w:rPr>
          <w:rFonts w:ascii="Cambria" w:hAnsi="Cambria"/>
          <w:b/>
          <w:i w:val="0"/>
          <w:color w:val="028090"/>
          <w:sz w:val="26"/>
        </w:rPr>
        <w:t>Slide 14 · The same picture, a different instruction, a different action</w:t>
      </w:r>
    </w:p>
    <w:p>
      <w:pPr>
        <w:spacing w:after="160"/>
      </w:pPr>
      <w:r>
        <w:rPr>
          <w:rFonts w:ascii="Calibri" w:hAnsi="Calibri"/>
          <w:b w:val="0"/>
          <w:i w:val="0"/>
          <w:color w:val="6E8A90"/>
          <w:sz w:val="19"/>
        </w:rPr>
        <w:t>22:40 to 24:20</w:t>
      </w:r>
    </w:p>
    <w:p>
      <w:pPr>
        <w:spacing w:after="180" w:line="320" w:lineRule="auto"/>
      </w:pPr>
      <w:r>
        <w:rPr>
          <w:rFonts w:ascii="Calibri" w:hAnsi="Calibri"/>
          <w:b w:val="0"/>
          <w:i w:val="0"/>
          <w:color w:val="1A2A2E"/>
          <w:sz w:val="23"/>
        </w:rPr>
        <w:t>Let us make this concrete with one example before we go deeper into action representations.</w:t>
      </w:r>
    </w:p>
    <w:p>
      <w:pPr>
        <w:spacing w:after="180" w:line="320" w:lineRule="auto"/>
      </w:pPr>
      <w:r>
        <w:rPr>
          <w:rFonts w:ascii="Calibri" w:hAnsi="Calibri"/>
          <w:b w:val="0"/>
          <w:i w:val="0"/>
          <w:color w:val="1A2A2E"/>
          <w:sz w:val="23"/>
        </w:rPr>
        <w:t>Imagine the exact same camera image, a table with a red block and a blue block on it. Now give the model three different instructions. Pick up the red block. Pick up the blue block. Push the red block to the left. Same pixels every single time.</w:t>
      </w:r>
    </w:p>
    <w:p>
      <w:pPr>
        <w:spacing w:after="200" w:line="300" w:lineRule="auto"/>
      </w:pPr>
      <w:r>
        <w:rPr>
          <w:rFonts w:ascii="Calibri" w:hAnsi="Calibri"/>
          <w:b w:val="0"/>
          <w:i/>
          <w:color w:val="6E8A90"/>
          <w:sz w:val="21"/>
        </w:rPr>
        <w:t>[ Point at the scene-plus-instruction card, then the arrow to the different-action card. ]</w:t>
      </w:r>
    </w:p>
    <w:p>
      <w:pPr>
        <w:spacing w:after="180" w:line="320" w:lineRule="auto"/>
      </w:pPr>
      <w:r>
        <w:rPr>
          <w:rFonts w:ascii="Calibri" w:hAnsi="Calibri"/>
          <w:b w:val="0"/>
          <w:i w:val="0"/>
          <w:color w:val="1A2A2E"/>
          <w:sz w:val="23"/>
        </w:rPr>
        <w:t>And yet the model has to produce three completely different action sequences. This is what we mean by language conditioning: the instruction is not just extra context sitting alongside the visual understanding, it actively steers which action comes out the other end, for an otherwise identical visual input. If a VLA model ignored the instruction and always reached for whichever object was most visually salient, it would fail this test immediately, and that failure mode is actually something researchers specifically test for when evaluating whether a model is truly grounding language or just pattern-matching on the scene.</w:t>
      </w:r>
    </w:p>
    <w:p>
      <w:pPr>
        <w:pStyle w:val="Heading2"/>
        <w:spacing w:before="380" w:after="60"/>
      </w:pPr>
      <w:r>
        <w:rPr>
          <w:rFonts w:ascii="Cambria" w:hAnsi="Cambria"/>
          <w:b/>
          <w:i w:val="0"/>
          <w:color w:val="028090"/>
          <w:sz w:val="26"/>
        </w:rPr>
        <w:t>Slide 15 · Treat an action like one more word in the sentence</w:t>
      </w:r>
    </w:p>
    <w:p>
      <w:pPr>
        <w:spacing w:after="160"/>
      </w:pPr>
      <w:r>
        <w:rPr>
          <w:rFonts w:ascii="Calibri" w:hAnsi="Calibri"/>
          <w:b w:val="0"/>
          <w:i w:val="0"/>
          <w:color w:val="6E8A90"/>
          <w:sz w:val="19"/>
        </w:rPr>
        <w:t>24:20 to 26:00</w:t>
      </w:r>
    </w:p>
    <w:p>
      <w:pPr>
        <w:spacing w:after="180" w:line="320" w:lineRule="auto"/>
      </w:pPr>
      <w:r>
        <w:rPr>
          <w:rFonts w:ascii="Calibri" w:hAnsi="Calibri"/>
          <w:b w:val="0"/>
          <w:i w:val="0"/>
          <w:color w:val="1A2A2E"/>
          <w:sz w:val="23"/>
        </w:rPr>
        <w:t>Let us go deep on the first action representation: discrete tokens, using RT-2 as our example, because RT-2 popularized this trick.</w:t>
      </w:r>
    </w:p>
    <w:p>
      <w:pPr>
        <w:spacing w:after="180" w:line="320" w:lineRule="auto"/>
      </w:pPr>
      <w:r>
        <w:rPr>
          <w:rFonts w:ascii="Calibri" w:hAnsi="Calibri"/>
          <w:b w:val="0"/>
          <w:i w:val="0"/>
          <w:color w:val="1A2A2E"/>
          <w:sz w:val="23"/>
        </w:rPr>
        <w:t>The idea is almost mischievously simple. Take each continuous action dimension, say the x position the gripper should move to, and divide its whole possible range into 256 equal bins, then just output the bin number as if it were a word. You end up with a string of numbers, something like 132, 114, 128, 5, 25, 156, one integer between 0 and 255 per action dimension.</w:t>
      </w:r>
    </w:p>
    <w:p>
      <w:pPr>
        <w:spacing w:after="200" w:line="300" w:lineRule="auto"/>
      </w:pPr>
      <w:r>
        <w:rPr>
          <w:rFonts w:ascii="Calibri" w:hAnsi="Calibri"/>
          <w:b w:val="0"/>
          <w:i/>
          <w:color w:val="6E8A90"/>
          <w:sz w:val="21"/>
        </w:rPr>
        <w:t>[ Point at the example token string on the slide. ]</w:t>
      </w:r>
    </w:p>
    <w:p>
      <w:pPr>
        <w:spacing w:after="180" w:line="320" w:lineRule="auto"/>
      </w:pPr>
      <w:r>
        <w:rPr>
          <w:rFonts w:ascii="Calibri" w:hAnsi="Calibri"/>
          <w:b w:val="0"/>
          <w:i w:val="0"/>
          <w:color w:val="1A2A2E"/>
          <w:sz w:val="23"/>
        </w:rPr>
        <w:t>Why is this clever. Because it means the action output uses exactly the same vocabulary mechanism as the language output. The same transformer architecture, the same training objective, the same next-token prediction loss that works for predicting the next word in a sentence, now also predicts the next number in an action. No custom action head needed at all, which made it remarkably easy to bolt an action output onto an existing, powerful, pretrained vision-language model.</w:t>
      </w:r>
    </w:p>
    <w:p>
      <w:pPr>
        <w:pStyle w:val="Heading2"/>
        <w:spacing w:before="380" w:after="60"/>
      </w:pPr>
      <w:r>
        <w:rPr>
          <w:rFonts w:ascii="Cambria" w:hAnsi="Cambria"/>
          <w:b/>
          <w:i w:val="0"/>
          <w:color w:val="028090"/>
          <w:sz w:val="26"/>
        </w:rPr>
        <w:t>Slide 16 · When there is more than one right answer</w:t>
      </w:r>
    </w:p>
    <w:p>
      <w:pPr>
        <w:spacing w:after="160"/>
      </w:pPr>
      <w:r>
        <w:rPr>
          <w:rFonts w:ascii="Calibri" w:hAnsi="Calibri"/>
          <w:b w:val="0"/>
          <w:i w:val="0"/>
          <w:color w:val="6E8A90"/>
          <w:sz w:val="19"/>
        </w:rPr>
        <w:t>26:00 to 27:40</w:t>
      </w:r>
    </w:p>
    <w:p>
      <w:pPr>
        <w:spacing w:after="180" w:line="320" w:lineRule="auto"/>
      </w:pPr>
      <w:r>
        <w:rPr>
          <w:rFonts w:ascii="Calibri" w:hAnsi="Calibri"/>
          <w:b w:val="0"/>
          <w:i w:val="0"/>
          <w:color w:val="1A2A2E"/>
          <w:sz w:val="23"/>
        </w:rPr>
        <w:t>Now the second family, and this is where things get genuinely interesting: continuous representations, and specifically, why discrete binning and simple regression share a hidden problem.</w:t>
      </w:r>
    </w:p>
    <w:p>
      <w:pPr>
        <w:spacing w:after="180" w:line="320" w:lineRule="auto"/>
      </w:pPr>
      <w:r>
        <w:rPr>
          <w:rFonts w:ascii="Calibri" w:hAnsi="Calibri"/>
          <w:b w:val="0"/>
          <w:i w:val="0"/>
          <w:color w:val="1A2A2E"/>
          <w:sz w:val="23"/>
        </w:rPr>
        <w:t>Here is the classic thought experiment. Imagine a robot arm needs to move around an obstacle, and there are two equally good ways to do it: swing left, or swing right. Both succeed. Now, if you train a model to output a single discrete token or a single regressed continuous vector, and your training data contains demonstrations of both going left and going right, the model's safest bet under standard training losses is often to predict something like the average of the two, which is straight through the obstacle. Neither of the two good options. A single, bad, blended one.</w:t>
      </w:r>
    </w:p>
    <w:p>
      <w:pPr>
        <w:spacing w:after="200" w:line="300" w:lineRule="auto"/>
      </w:pPr>
      <w:r>
        <w:rPr>
          <w:rFonts w:ascii="Calibri" w:hAnsi="Calibri"/>
          <w:b w:val="0"/>
          <w:i/>
          <w:color w:val="6E8A90"/>
          <w:sz w:val="21"/>
        </w:rPr>
        <w:t>[ Point at the explicit-versus-implicit policy diagrams. ]</w:t>
      </w:r>
    </w:p>
    <w:p>
      <w:pPr>
        <w:spacing w:after="180" w:line="320" w:lineRule="auto"/>
      </w:pPr>
      <w:r>
        <w:rPr>
          <w:rFonts w:ascii="Calibri" w:hAnsi="Calibri"/>
          <w:b w:val="0"/>
          <w:i w:val="0"/>
          <w:color w:val="1A2A2E"/>
          <w:sz w:val="23"/>
        </w:rPr>
        <w:t>Diffusion Policy and flow matching solve this by modeling the full distribution of good actions rather than collapsing it to a single point estimate. Starting from random noise, the model iteratively refines toward one of the plausible modes, left or right, rather than averaging them. Flow matching, which pi-0 uses, reaches a similar goal through a more direct, straighter path than diffusion's many small denoising steps, which matters a lot when you need to run this at real-time control speeds.</w:t>
      </w:r>
    </w:p>
    <w:p>
      <w:pPr>
        <w:pStyle w:val="Heading2"/>
        <w:spacing w:before="380" w:after="60"/>
      </w:pPr>
      <w:r>
        <w:rPr>
          <w:rFonts w:ascii="Cambria" w:hAnsi="Cambria"/>
          <w:b/>
          <w:i w:val="0"/>
          <w:color w:val="028090"/>
          <w:sz w:val="26"/>
        </w:rPr>
        <w:t>Slide 17 · Predict a short future, not just the next instant</w:t>
      </w:r>
    </w:p>
    <w:p>
      <w:pPr>
        <w:spacing w:after="160"/>
      </w:pPr>
      <w:r>
        <w:rPr>
          <w:rFonts w:ascii="Calibri" w:hAnsi="Calibri"/>
          <w:b w:val="0"/>
          <w:i w:val="0"/>
          <w:color w:val="6E8A90"/>
          <w:sz w:val="19"/>
        </w:rPr>
        <w:t>27:40 to 29:20</w:t>
      </w:r>
    </w:p>
    <w:p>
      <w:pPr>
        <w:spacing w:after="180" w:line="320" w:lineRule="auto"/>
      </w:pPr>
      <w:r>
        <w:rPr>
          <w:rFonts w:ascii="Calibri" w:hAnsi="Calibri"/>
          <w:b w:val="0"/>
          <w:i w:val="0"/>
          <w:color w:val="1A2A2E"/>
          <w:sz w:val="23"/>
        </w:rPr>
        <w:t>One more idea applies across all three action representations: chunking, sometimes called temporal or action chunking, and it comes from the ACT paper built for the ALOHA bimanual robot.</w:t>
      </w:r>
    </w:p>
    <w:p>
      <w:pPr>
        <w:spacing w:after="180" w:line="320" w:lineRule="auto"/>
      </w:pPr>
      <w:r>
        <w:rPr>
          <w:rFonts w:ascii="Calibri" w:hAnsi="Calibri"/>
          <w:b w:val="0"/>
          <w:i w:val="0"/>
          <w:color w:val="1A2A2E"/>
          <w:sz w:val="23"/>
        </w:rPr>
        <w:t>Instead of predicting just the very next single action and then immediately re-observing the world, the model predicts a short sequence of future actions all at once, say the next fifty timesteps, and then executes several of them before looking again.</w:t>
      </w:r>
    </w:p>
    <w:p>
      <w:pPr>
        <w:spacing w:after="200" w:line="300" w:lineRule="auto"/>
      </w:pPr>
      <w:r>
        <w:rPr>
          <w:rFonts w:ascii="Calibri" w:hAnsi="Calibri"/>
          <w:b w:val="0"/>
          <w:i/>
          <w:color w:val="6E8A90"/>
          <w:sz w:val="21"/>
        </w:rPr>
        <w:t>[ Point at the before-and-after chunk diagram. ]</w:t>
      </w:r>
    </w:p>
    <w:p>
      <w:pPr>
        <w:spacing w:after="180" w:line="320" w:lineRule="auto"/>
      </w:pPr>
      <w:r>
        <w:rPr>
          <w:rFonts w:ascii="Calibri" w:hAnsi="Calibri"/>
          <w:b w:val="0"/>
          <w:i w:val="0"/>
          <w:color w:val="1A2A2E"/>
          <w:sz w:val="23"/>
        </w:rPr>
        <w:t>Why would you want that. Two big reasons. First, efficiency: you are not re-running the whole expensive vision and language understanding pipeline on every single low-level control tick. Second, and more subtly, smoothness: predicting one action at a time can lead to jittery, indecisive motion, because the model has no commitment to a trajectory beyond the very next instant. Chunking forces a degree of temporal consistency.</w:t>
      </w:r>
    </w:p>
    <w:p>
      <w:pPr>
        <w:spacing w:after="180" w:line="320" w:lineRule="auto"/>
      </w:pPr>
      <w:r>
        <w:rPr>
          <w:rFonts w:ascii="Calibri" w:hAnsi="Calibri"/>
          <w:b w:val="0"/>
          <w:i w:val="0"/>
          <w:color w:val="1A2A2E"/>
          <w:sz w:val="23"/>
        </w:rPr>
        <w:t>ACT demonstrated this could push success rates to 80 to 90 percent on fine manipulation tasks using only about fifty human demonstrations and roughly ten minutes of data collection, a striking result for how sample-efficient a well-designed action representation can be.</w:t>
      </w:r>
    </w:p>
    <w:p>
      <w:pPr>
        <w:pStyle w:val="Heading2"/>
        <w:spacing w:before="380" w:after="60"/>
      </w:pPr>
      <w:r>
        <w:rPr>
          <w:rFonts w:ascii="Cambria" w:hAnsi="Cambria"/>
          <w:b/>
          <w:i w:val="0"/>
          <w:color w:val="028090"/>
          <w:sz w:val="26"/>
        </w:rPr>
        <w:t>Slide 18 · A policy is just a learned function you keep calling</w:t>
      </w:r>
    </w:p>
    <w:p>
      <w:pPr>
        <w:spacing w:after="160"/>
      </w:pPr>
      <w:r>
        <w:rPr>
          <w:rFonts w:ascii="Calibri" w:hAnsi="Calibri"/>
          <w:b w:val="0"/>
          <w:i w:val="0"/>
          <w:color w:val="6E8A90"/>
          <w:sz w:val="19"/>
        </w:rPr>
        <w:t>29:20 to 31:00</w:t>
      </w:r>
    </w:p>
    <w:p>
      <w:pPr>
        <w:spacing w:after="180" w:line="320" w:lineRule="auto"/>
      </w:pPr>
      <w:r>
        <w:rPr>
          <w:rFonts w:ascii="Calibri" w:hAnsi="Calibri"/>
          <w:b w:val="0"/>
          <w:i w:val="0"/>
          <w:color w:val="1A2A2E"/>
          <w:sz w:val="23"/>
        </w:rPr>
        <w:t>Let us zoom out from action representations for a moment and name the concept underlying everything we have just covered: a policy.</w:t>
      </w:r>
    </w:p>
    <w:p>
      <w:pPr>
        <w:spacing w:after="180" w:line="320" w:lineRule="auto"/>
      </w:pPr>
      <w:r>
        <w:rPr>
          <w:rFonts w:ascii="Calibri" w:hAnsi="Calibri"/>
          <w:b w:val="0"/>
          <w:i w:val="0"/>
          <w:color w:val="1A2A2E"/>
          <w:sz w:val="23"/>
        </w:rPr>
        <w:t>A policy, in the reinforcement learning and robotics sense, is just a learned function. Give it an observation, it gives you back an action. That is genuinely the whole definition. Everything we have discussed, the vision encoder, the language backbone, the fusion mechanism, the action decoder, all of that machinery exists purely to implement one function call: observation in, action out, called again and again.</w:t>
      </w:r>
    </w:p>
    <w:p>
      <w:pPr>
        <w:spacing w:after="180" w:line="320" w:lineRule="auto"/>
      </w:pPr>
      <w:r>
        <w:rPr>
          <w:rFonts w:ascii="Calibri" w:hAnsi="Calibri"/>
          <w:b w:val="0"/>
          <w:i w:val="0"/>
          <w:color w:val="1A2A2E"/>
          <w:sz w:val="23"/>
        </w:rPr>
        <w:t>There is an important distinction in how that function gets used at run time: open loop versus closed loop. Open loop means you compute a plan once and execute the whole thing blindly. Closed loop, which is what almost every real VLA system does, means you re-observe and re-decide repeatedly, exactly like the loop we saw a few slides back.</w:t>
      </w:r>
    </w:p>
    <w:p>
      <w:pPr>
        <w:spacing w:after="200" w:line="300" w:lineRule="auto"/>
      </w:pPr>
      <w:r>
        <w:rPr>
          <w:rFonts w:ascii="Calibri" w:hAnsi="Calibri"/>
          <w:b w:val="0"/>
          <w:i/>
          <w:color w:val="6E8A90"/>
          <w:sz w:val="21"/>
        </w:rPr>
        <w:t>[ Point at the behavioral cloning card. ]</w:t>
      </w:r>
    </w:p>
    <w:p>
      <w:pPr>
        <w:spacing w:after="180" w:line="320" w:lineRule="auto"/>
      </w:pPr>
      <w:r>
        <w:rPr>
          <w:rFonts w:ascii="Calibri" w:hAnsi="Calibri"/>
          <w:b w:val="0"/>
          <w:i w:val="0"/>
          <w:color w:val="1A2A2E"/>
          <w:sz w:val="23"/>
        </w:rPr>
        <w:t>And how does the function itself get learned in the first place. The dominant approach today is behavioral cloning: you collect a large set of example observation-action pairs from human demonstrations, and you train the network to reproduce the action a human took, given that observation. It is supervised learning, in essence, just applied to robot control instead of image labels.</w:t>
      </w:r>
    </w:p>
    <w:p>
      <w:pPr>
        <w:pStyle w:val="Heading1"/>
        <w:spacing w:after="200"/>
      </w:pPr>
      <w:r>
        <w:rPr>
          <w:rFonts w:ascii="Cambria" w:hAnsi="Cambria"/>
          <w:b/>
          <w:i w:val="0"/>
          <w:color w:val="12343B"/>
          <w:sz w:val="34"/>
        </w:rPr>
        <w:t>Part 3 · How VLA models are trained</w:t>
      </w:r>
    </w:p>
    <w:p>
      <w:pPr>
        <w:pStyle w:val="Heading2"/>
        <w:spacing w:before="380" w:after="60"/>
      </w:pPr>
      <w:r>
        <w:rPr>
          <w:rFonts w:ascii="Cambria" w:hAnsi="Cambria"/>
          <w:b/>
          <w:i w:val="0"/>
          <w:color w:val="028090"/>
          <w:sz w:val="26"/>
        </w:rPr>
        <w:t>Slide 19 · Four stages, not always all used, rarely used alone</w:t>
      </w:r>
    </w:p>
    <w:p>
      <w:pPr>
        <w:spacing w:after="160"/>
      </w:pPr>
      <w:r>
        <w:rPr>
          <w:rFonts w:ascii="Calibri" w:hAnsi="Calibri"/>
          <w:b w:val="0"/>
          <w:i w:val="0"/>
          <w:color w:val="6E8A90"/>
          <w:sz w:val="19"/>
        </w:rPr>
        <w:t>31:00 to 32:20</w:t>
      </w:r>
    </w:p>
    <w:p>
      <w:pPr>
        <w:spacing w:after="180" w:line="320" w:lineRule="auto"/>
      </w:pPr>
      <w:r>
        <w:rPr>
          <w:rFonts w:ascii="Calibri" w:hAnsi="Calibri"/>
          <w:b w:val="0"/>
          <w:i w:val="0"/>
          <w:color w:val="1A2A2E"/>
          <w:sz w:val="23"/>
        </w:rPr>
        <w:t>Now let us talk about how these models actually get trained, because the architecture only tells half the story.</w:t>
      </w:r>
    </w:p>
    <w:p>
      <w:pPr>
        <w:spacing w:after="180" w:line="320" w:lineRule="auto"/>
      </w:pPr>
      <w:r>
        <w:rPr>
          <w:rFonts w:ascii="Calibri" w:hAnsi="Calibri"/>
          <w:b w:val="0"/>
          <w:i w:val="0"/>
          <w:color w:val="1A2A2E"/>
          <w:sz w:val="23"/>
        </w:rPr>
        <w:t>There are four stages that come up across the literature, though it is worth saying upfront, not every system uses all four, and they are rarely used in true isolation from each other. Collect demonstrations, pretrain broadly across many robots and tasks, fine-tune narrowly on your specific robot and task, and optionally, deploy with reinforcement learning layered on top.</w:t>
      </w:r>
    </w:p>
    <w:p>
      <w:pPr>
        <w:spacing w:after="200" w:line="300" w:lineRule="auto"/>
      </w:pPr>
      <w:r>
        <w:rPr>
          <w:rFonts w:ascii="Calibri" w:hAnsi="Calibri"/>
          <w:b w:val="0"/>
          <w:i/>
          <w:color w:val="6E8A90"/>
          <w:sz w:val="21"/>
        </w:rPr>
        <w:t>[ Point along the four-stage pipeline, pausing on the RL box. ]</w:t>
      </w:r>
    </w:p>
    <w:p>
      <w:pPr>
        <w:spacing w:after="180" w:line="320" w:lineRule="auto"/>
      </w:pPr>
      <w:r>
        <w:rPr>
          <w:rFonts w:ascii="Calibri" w:hAnsi="Calibri"/>
          <w:b w:val="0"/>
          <w:i w:val="0"/>
          <w:color w:val="1A2A2E"/>
          <w:sz w:val="23"/>
        </w:rPr>
        <w:t>pi-0.5 is a nice honest example of how blurry these stages get in practice. Its training actually mixes web data, other robots' data, and its own target data together in the same training run, rather than treating pretraining and fine-tuning as two cleanly separated phases. Keep that caveat in mind as we go stage by stage.</w:t>
      </w:r>
    </w:p>
    <w:p>
      <w:pPr>
        <w:pStyle w:val="Heading2"/>
        <w:spacing w:before="380" w:after="60"/>
      </w:pPr>
      <w:r>
        <w:rPr>
          <w:rFonts w:ascii="Cambria" w:hAnsi="Cambria"/>
          <w:b/>
          <w:i w:val="0"/>
          <w:color w:val="028090"/>
          <w:sz w:val="26"/>
        </w:rPr>
        <w:t>Slide 20 · Someone has to show the robot what to do, first</w:t>
      </w:r>
    </w:p>
    <w:p>
      <w:pPr>
        <w:spacing w:after="160"/>
      </w:pPr>
      <w:r>
        <w:rPr>
          <w:rFonts w:ascii="Calibri" w:hAnsi="Calibri"/>
          <w:b w:val="0"/>
          <w:i w:val="0"/>
          <w:color w:val="6E8A90"/>
          <w:sz w:val="19"/>
        </w:rPr>
        <w:t>32:20 to 33:50</w:t>
      </w:r>
    </w:p>
    <w:p>
      <w:pPr>
        <w:spacing w:after="180" w:line="320" w:lineRule="auto"/>
      </w:pPr>
      <w:r>
        <w:rPr>
          <w:rFonts w:ascii="Calibri" w:hAnsi="Calibri"/>
          <w:b w:val="0"/>
          <w:i w:val="0"/>
          <w:color w:val="1A2A2E"/>
          <w:sz w:val="23"/>
        </w:rPr>
        <w:t>Stage one, and honestly the most labor-intensive one: someone has to physically show the robot what to do, first.</w:t>
      </w:r>
    </w:p>
    <w:p>
      <w:pPr>
        <w:spacing w:after="180" w:line="320" w:lineRule="auto"/>
      </w:pPr>
      <w:r>
        <w:rPr>
          <w:rFonts w:ascii="Calibri" w:hAnsi="Calibri"/>
          <w:b w:val="0"/>
          <w:i w:val="0"/>
          <w:color w:val="1A2A2E"/>
          <w:sz w:val="23"/>
        </w:rPr>
        <w:t>This is the ALOHA hardware setup from the ACT paper. A human operator uses a teleoperation rig, essentially a matching pair of leader arms that a person moves by hand, which drives a matching pair of follower arms doing the actual task. Every motion the human makes gets logged as a training example: this camera image, paired with this exact joint command.</w:t>
      </w:r>
    </w:p>
    <w:p>
      <w:pPr>
        <w:spacing w:after="200" w:line="300" w:lineRule="auto"/>
      </w:pPr>
      <w:r>
        <w:rPr>
          <w:rFonts w:ascii="Calibri" w:hAnsi="Calibri"/>
          <w:b w:val="0"/>
          <w:i/>
          <w:color w:val="6E8A90"/>
          <w:sz w:val="21"/>
        </w:rPr>
        <w:t>[ Point at the leader-follower arm pairs in the photo. ]</w:t>
      </w:r>
    </w:p>
    <w:p>
      <w:pPr>
        <w:spacing w:after="180" w:line="320" w:lineRule="auto"/>
      </w:pPr>
      <w:r>
        <w:rPr>
          <w:rFonts w:ascii="Calibri" w:hAnsi="Calibri"/>
          <w:b w:val="0"/>
          <w:i w:val="0"/>
          <w:color w:val="1A2A2E"/>
          <w:sz w:val="23"/>
        </w:rPr>
        <w:t>Why go through this trouble instead of just simulating it or scripting it. Because teleoperated human demonstrations are, by definition, ground truth. There is no question about whether the action is a good one, a person successfully did the task. The cost is that it is genuinely expensive: real human time, on real hardware, one demonstration at a time, which is exactly why data efficiency, getting the most learning out of the fewest demonstrations, is such a central concern in this field.</w:t>
      </w:r>
    </w:p>
    <w:p>
      <w:pPr>
        <w:pStyle w:val="Heading2"/>
        <w:spacing w:before="380" w:after="60"/>
      </w:pPr>
      <w:r>
        <w:rPr>
          <w:rFonts w:ascii="Cambria" w:hAnsi="Cambria"/>
          <w:b/>
          <w:i w:val="0"/>
          <w:color w:val="028090"/>
          <w:sz w:val="26"/>
        </w:rPr>
        <w:t>Slide 21 · Small errors, uncorrected, become big ones</w:t>
      </w:r>
    </w:p>
    <w:p>
      <w:pPr>
        <w:spacing w:after="160"/>
      </w:pPr>
      <w:r>
        <w:rPr>
          <w:rFonts w:ascii="Calibri" w:hAnsi="Calibri"/>
          <w:b w:val="0"/>
          <w:i w:val="0"/>
          <w:color w:val="6E8A90"/>
          <w:sz w:val="19"/>
        </w:rPr>
        <w:t>33:50 to 35:30</w:t>
      </w:r>
    </w:p>
    <w:p>
      <w:pPr>
        <w:spacing w:after="180" w:line="320" w:lineRule="auto"/>
      </w:pPr>
      <w:r>
        <w:rPr>
          <w:rFonts w:ascii="Calibri" w:hAnsi="Calibri"/>
          <w:b w:val="0"/>
          <w:i w:val="0"/>
          <w:color w:val="1A2A2E"/>
          <w:sz w:val="23"/>
        </w:rPr>
        <w:t>Learning from demonstrations sounds straightforward, but there is a subtle failure mode baked into it that is worth understanding deeply, because it explains a lot of why VLA research looks the way it does.</w:t>
      </w:r>
    </w:p>
    <w:p>
      <w:pPr>
        <w:spacing w:after="180" w:line="320" w:lineRule="auto"/>
      </w:pPr>
      <w:r>
        <w:rPr>
          <w:rFonts w:ascii="Calibri" w:hAnsi="Calibri"/>
          <w:b w:val="0"/>
          <w:i w:val="0"/>
          <w:color w:val="1A2A2E"/>
          <w:sz w:val="23"/>
        </w:rPr>
        <w:t>It is called compounding error, or distribution shift. Here is the problem. A policy trained by behavioral cloning only ever sees observations that came from good human demonstrations, states where things are going correctly. But once you deploy that policy and it makes even a tiny mistake, an object slips a centimeter out of the position it was in during training, the policy is now looking at a state slightly outside of what it ever saw during training. And a slightly wrong response to that new state compounds the drift even further on the next step.</w:t>
      </w:r>
    </w:p>
    <w:p>
      <w:pPr>
        <w:spacing w:after="200" w:line="300" w:lineRule="auto"/>
      </w:pPr>
      <w:r>
        <w:rPr>
          <w:rFonts w:ascii="Calibri" w:hAnsi="Calibri"/>
          <w:b w:val="0"/>
          <w:i/>
          <w:color w:val="6E8A90"/>
          <w:sz w:val="21"/>
        </w:rPr>
        <w:t>[ Trace the five-box drift diagram from start to task fails. ]</w:t>
      </w:r>
    </w:p>
    <w:p>
      <w:pPr>
        <w:spacing w:after="180" w:line="320" w:lineRule="auto"/>
      </w:pPr>
      <w:r>
        <w:rPr>
          <w:rFonts w:ascii="Calibri" w:hAnsi="Calibri"/>
          <w:b w:val="0"/>
          <w:i w:val="0"/>
          <w:color w:val="1A2A2E"/>
          <w:sz w:val="23"/>
        </w:rPr>
        <w:t>Small error, uncorrected, becomes off-distribution, becomes a worse decision, becomes task failure, a snowball that starts from something tiny.</w:t>
      </w:r>
    </w:p>
    <w:p>
      <w:pPr>
        <w:spacing w:after="180" w:line="320" w:lineRule="auto"/>
      </w:pPr>
      <w:r>
        <w:rPr>
          <w:rFonts w:ascii="Calibri" w:hAnsi="Calibri"/>
          <w:b w:val="0"/>
          <w:i w:val="0"/>
          <w:color w:val="1A2A2E"/>
          <w:sz w:val="23"/>
        </w:rPr>
        <w:t>How does today's field push back against this. Larger and more diverse demonstration sets that naturally include some recovery behavior, action chunking, which we covered, tends to reduce how often the policy re-decides and therefore how often drift can compound, and closed-loop control itself, catching problems early rather than executing a long open-loop plan blindly.</w:t>
      </w:r>
    </w:p>
    <w:p>
      <w:pPr>
        <w:pStyle w:val="Heading2"/>
        <w:spacing w:before="380" w:after="60"/>
      </w:pPr>
      <w:r>
        <w:rPr>
          <w:rFonts w:ascii="Cambria" w:hAnsi="Cambria"/>
          <w:b/>
          <w:i w:val="0"/>
          <w:color w:val="028090"/>
          <w:sz w:val="26"/>
        </w:rPr>
        <w:t>Slide 22 · Breadth first, specialise later</w:t>
      </w:r>
    </w:p>
    <w:p>
      <w:pPr>
        <w:spacing w:after="160"/>
      </w:pPr>
      <w:r>
        <w:rPr>
          <w:rFonts w:ascii="Calibri" w:hAnsi="Calibri"/>
          <w:b w:val="0"/>
          <w:i w:val="0"/>
          <w:color w:val="6E8A90"/>
          <w:sz w:val="19"/>
        </w:rPr>
        <w:t>35:30 to 37:00</w:t>
      </w:r>
    </w:p>
    <w:p>
      <w:pPr>
        <w:spacing w:after="180" w:line="320" w:lineRule="auto"/>
      </w:pPr>
      <w:r>
        <w:rPr>
          <w:rFonts w:ascii="Calibri" w:hAnsi="Calibri"/>
          <w:b w:val="0"/>
          <w:i w:val="0"/>
          <w:color w:val="1A2A2E"/>
          <w:sz w:val="23"/>
        </w:rPr>
        <w:t>Stage two is pretraining, and the guiding philosophy here is breadth first, specialize later, which should sound familiar from how large language models get built too.</w:t>
      </w:r>
    </w:p>
    <w:p>
      <w:pPr>
        <w:spacing w:after="180" w:line="320" w:lineRule="auto"/>
      </w:pPr>
      <w:r>
        <w:rPr>
          <w:rFonts w:ascii="Calibri" w:hAnsi="Calibri"/>
          <w:b w:val="0"/>
          <w:i w:val="0"/>
          <w:color w:val="1A2A2E"/>
          <w:sz w:val="23"/>
        </w:rPr>
        <w:t>This is the scale of data RT-1 was trained on originally, 130 thousand episodes collected across thirteen different physical robots over seventeen months. That is already broad by robotics standards. But the field pushed further with cross-embodiment pretraining, the idea captured by the Open X-Embodiment project, pooling data from many different labs and many different robot bodies into one shared pretraining corpus.</w:t>
      </w:r>
    </w:p>
    <w:p>
      <w:pPr>
        <w:spacing w:after="200" w:line="300" w:lineRule="auto"/>
      </w:pPr>
      <w:r>
        <w:rPr>
          <w:rFonts w:ascii="Calibri" w:hAnsi="Calibri"/>
          <w:b w:val="0"/>
          <w:i/>
          <w:color w:val="6E8A90"/>
          <w:sz w:val="21"/>
        </w:rPr>
        <w:t>[ Point at the scale examples in the figure. ]</w:t>
      </w:r>
    </w:p>
    <w:p>
      <w:pPr>
        <w:spacing w:after="180" w:line="320" w:lineRule="auto"/>
      </w:pPr>
      <w:r>
        <w:rPr>
          <w:rFonts w:ascii="Calibri" w:hAnsi="Calibri"/>
          <w:b w:val="0"/>
          <w:i w:val="0"/>
          <w:color w:val="1A2A2E"/>
          <w:sz w:val="23"/>
        </w:rPr>
        <w:t>Two techniques make this work in practice. Co-fine-tuning, mixing in some of that broad pretraining data even during the later specialization stage, so the model does not forget what it learned broadly. And cross-embodiment training itself, deliberately exposing the model to grippers, arms, and even mobile bases it will never actually be deployed on, purely so it develops a more general, more transferable notion of what pick up or push actually mean, independent of any one robot's specific body.</w:t>
      </w:r>
    </w:p>
    <w:p>
      <w:pPr>
        <w:pStyle w:val="Heading2"/>
        <w:spacing w:before="380" w:after="60"/>
      </w:pPr>
      <w:r>
        <w:rPr>
          <w:rFonts w:ascii="Cambria" w:hAnsi="Cambria"/>
          <w:b/>
          <w:i w:val="0"/>
          <w:color w:val="028090"/>
          <w:sz w:val="26"/>
        </w:rPr>
        <w:t>Slide 23 · You rarely need to move all the weights</w:t>
      </w:r>
    </w:p>
    <w:p>
      <w:pPr>
        <w:spacing w:after="160"/>
      </w:pPr>
      <w:r>
        <w:rPr>
          <w:rFonts w:ascii="Calibri" w:hAnsi="Calibri"/>
          <w:b w:val="0"/>
          <w:i w:val="0"/>
          <w:color w:val="6E8A90"/>
          <w:sz w:val="19"/>
        </w:rPr>
        <w:t>37:00 to 38:30</w:t>
      </w:r>
    </w:p>
    <w:p>
      <w:pPr>
        <w:spacing w:after="180" w:line="320" w:lineRule="auto"/>
      </w:pPr>
      <w:r>
        <w:rPr>
          <w:rFonts w:ascii="Calibri" w:hAnsi="Calibri"/>
          <w:b w:val="0"/>
          <w:i w:val="0"/>
          <w:color w:val="1A2A2E"/>
          <w:sz w:val="23"/>
        </w:rPr>
        <w:t>Stage three: adapting a broadly pretrained model to your specific robot, and here you rarely need to move all the weights to get there.</w:t>
      </w:r>
    </w:p>
    <w:p>
      <w:pPr>
        <w:spacing w:after="180" w:line="320" w:lineRule="auto"/>
      </w:pPr>
      <w:r>
        <w:rPr>
          <w:rFonts w:ascii="Calibri" w:hAnsi="Calibri"/>
          <w:b w:val="0"/>
          <w:i w:val="0"/>
          <w:color w:val="1A2A2E"/>
          <w:sz w:val="23"/>
        </w:rPr>
        <w:t>Full fine-tuning updates every parameter in the network on your task-specific data. It gives the strongest ceiling but needs the most compute and, usually, the most demonstrations to avoid overfitting or catastrophic forgetting.</w:t>
      </w:r>
    </w:p>
    <w:p>
      <w:pPr>
        <w:spacing w:after="180" w:line="320" w:lineRule="auto"/>
      </w:pPr>
      <w:r>
        <w:rPr>
          <w:rFonts w:ascii="Calibri" w:hAnsi="Calibri"/>
          <w:b w:val="0"/>
          <w:i w:val="0"/>
          <w:color w:val="1A2A2E"/>
          <w:sz w:val="23"/>
        </w:rPr>
        <w:t>Parameter-efficient fine-tuning, using LoRA, low-rank adaptation, freezes almost the entire backbone and trains only small additional adapter matrices. The OpenVLA team showed this can match full fine-tuning performance while touching only 1.4 percent of the model's parameters, a remarkable efficiency gain.</w:t>
      </w:r>
    </w:p>
    <w:p>
      <w:pPr>
        <w:spacing w:after="180" w:line="320" w:lineRule="auto"/>
      </w:pPr>
      <w:r>
        <w:rPr>
          <w:rFonts w:ascii="Calibri" w:hAnsi="Calibri"/>
          <w:b w:val="0"/>
          <w:i w:val="0"/>
          <w:color w:val="1A2A2E"/>
          <w:sz w:val="23"/>
        </w:rPr>
        <w:t>And efficient post-training, in the style pi-0.5 uses, layers a short, targeted round of high-quality data for one new skill on top of an already broad base policy, rather than a lengthy full retraining.</w:t>
      </w:r>
    </w:p>
    <w:p>
      <w:pPr>
        <w:spacing w:after="200" w:line="300" w:lineRule="auto"/>
      </w:pPr>
      <w:r>
        <w:rPr>
          <w:rFonts w:ascii="Calibri" w:hAnsi="Calibri"/>
          <w:b w:val="0"/>
          <w:i/>
          <w:color w:val="6E8A90"/>
          <w:sz w:val="21"/>
        </w:rPr>
        <w:t>[ Point at the wide card on quantization and serving. ]</w:t>
      </w:r>
    </w:p>
    <w:p>
      <w:pPr>
        <w:spacing w:after="180" w:line="320" w:lineRule="auto"/>
      </w:pPr>
      <w:r>
        <w:rPr>
          <w:rFonts w:ascii="Calibri" w:hAnsi="Calibri"/>
          <w:b w:val="0"/>
          <w:i w:val="0"/>
          <w:color w:val="1A2A2E"/>
          <w:sz w:val="23"/>
        </w:rPr>
        <w:t>It is also worth mentioning that OpenVLA's authors showed a full 7 billion parameter VLA can be served, quantized, on a single consumer GPU without losing success rate. Fine-tuning strategy and deployment footprint end up being the same practical conversation.</w:t>
      </w:r>
    </w:p>
    <w:p>
      <w:pPr>
        <w:pStyle w:val="Heading2"/>
        <w:spacing w:before="380" w:after="60"/>
      </w:pPr>
      <w:r>
        <w:rPr>
          <w:rFonts w:ascii="Cambria" w:hAnsi="Cambria"/>
          <w:b/>
          <w:i w:val="0"/>
          <w:color w:val="028090"/>
          <w:sz w:val="26"/>
        </w:rPr>
        <w:t>Slide 24 · Today's VLAs mostly imitate; RL is the frontier</w:t>
      </w:r>
    </w:p>
    <w:p>
      <w:pPr>
        <w:spacing w:after="160"/>
      </w:pPr>
      <w:r>
        <w:rPr>
          <w:rFonts w:ascii="Calibri" w:hAnsi="Calibri"/>
          <w:b w:val="0"/>
          <w:i w:val="0"/>
          <w:color w:val="6E8A90"/>
          <w:sz w:val="19"/>
        </w:rPr>
        <w:t>38:30 to 40:00</w:t>
      </w:r>
    </w:p>
    <w:p>
      <w:pPr>
        <w:spacing w:after="180" w:line="320" w:lineRule="auto"/>
      </w:pPr>
      <w:r>
        <w:rPr>
          <w:rFonts w:ascii="Calibri" w:hAnsi="Calibri"/>
          <w:b w:val="0"/>
          <w:i w:val="0"/>
          <w:color w:val="1A2A2E"/>
          <w:sz w:val="23"/>
        </w:rPr>
        <w:t>Stage four, and I want to be upfront that this is the least mature and most honestly described stage: reinforcement learning.</w:t>
      </w:r>
    </w:p>
    <w:p>
      <w:pPr>
        <w:spacing w:after="180" w:line="320" w:lineRule="auto"/>
      </w:pPr>
      <w:r>
        <w:rPr>
          <w:rFonts w:ascii="Calibri" w:hAnsi="Calibri"/>
          <w:b w:val="0"/>
          <w:i w:val="0"/>
          <w:color w:val="1A2A2E"/>
          <w:sz w:val="23"/>
        </w:rPr>
        <w:t>Today's VLA models overwhelmingly rely on imitation learning, not reinforcement learning, and there is a good practical reason why. Reinforcement learning requires a reward signal and a large number of trial-and-error attempts to discover good behavior. On a physical robot, that is slow, it wears down real hardware over thousands of attempts, and a bad exploratory action during learning can genuinely be unsafe. Behavioral cloning sidesteps all three of those problems by learning directly from demonstrations that were already successful.</w:t>
      </w:r>
    </w:p>
    <w:p>
      <w:pPr>
        <w:spacing w:after="200" w:line="300" w:lineRule="auto"/>
      </w:pPr>
      <w:r>
        <w:rPr>
          <w:rFonts w:ascii="Calibri" w:hAnsi="Calibri"/>
          <w:b w:val="0"/>
          <w:i/>
          <w:color w:val="6E8A90"/>
          <w:sz w:val="21"/>
        </w:rPr>
        <w:t>[ Point at the trio of RL cards. ]</w:t>
      </w:r>
    </w:p>
    <w:p>
      <w:pPr>
        <w:spacing w:after="180" w:line="320" w:lineRule="auto"/>
      </w:pPr>
      <w:r>
        <w:rPr>
          <w:rFonts w:ascii="Calibri" w:hAnsi="Calibri"/>
          <w:b w:val="0"/>
          <w:i w:val="0"/>
          <w:color w:val="1A2A2E"/>
          <w:sz w:val="23"/>
        </w:rPr>
        <w:t>Where does RL show up today, then. Mostly in refining a policy past the ceiling of what the human demonstrator could do, and often in simulation first, with the improved policy later transferred to real hardware. The IEEE Access survey explicitly names moving beyond pure behavioral cloning toward RL integration as one of its open future directions, not settled current practice. In between, there is a practical middle ground: preference-based fine-tuning and automated success or failure labeling, which let in some RL-flavored signal without requiring full trial-and-error learning directly on expensive, fragile hardware.</w:t>
      </w:r>
    </w:p>
    <w:p>
      <w:pPr>
        <w:pStyle w:val="Heading2"/>
        <w:spacing w:before="380" w:after="60"/>
      </w:pPr>
      <w:r>
        <w:rPr>
          <w:rFonts w:ascii="Cambria" w:hAnsi="Cambria"/>
          <w:b/>
          <w:i w:val="0"/>
          <w:color w:val="028090"/>
          <w:sz w:val="26"/>
        </w:rPr>
        <w:t>Slide 25 · Robot data is nowhere near web-scale, and that's the point</w:t>
      </w:r>
    </w:p>
    <w:p>
      <w:pPr>
        <w:spacing w:after="160"/>
      </w:pPr>
      <w:r>
        <w:rPr>
          <w:rFonts w:ascii="Calibri" w:hAnsi="Calibri"/>
          <w:b w:val="0"/>
          <w:i w:val="0"/>
          <w:color w:val="6E8A90"/>
          <w:sz w:val="19"/>
        </w:rPr>
        <w:t>40:00 to 41:30</w:t>
      </w:r>
    </w:p>
    <w:p>
      <w:pPr>
        <w:spacing w:after="180" w:line="320" w:lineRule="auto"/>
      </w:pPr>
      <w:r>
        <w:rPr>
          <w:rFonts w:ascii="Calibri" w:hAnsi="Calibri"/>
          <w:b w:val="0"/>
          <w:i w:val="0"/>
          <w:color w:val="1A2A2E"/>
          <w:sz w:val="23"/>
        </w:rPr>
        <w:t>Let us close out the training discussion by being honest about scale, because this context matters for everything else we discuss today.</w:t>
      </w:r>
    </w:p>
    <w:p>
      <w:pPr>
        <w:spacing w:after="180" w:line="320" w:lineRule="auto"/>
      </w:pPr>
      <w:r>
        <w:rPr>
          <w:rFonts w:ascii="Calibri" w:hAnsi="Calibri"/>
          <w:b w:val="0"/>
          <w:i w:val="0"/>
          <w:color w:val="1A2A2E"/>
          <w:sz w:val="23"/>
        </w:rPr>
        <w:t>This collage is from the Open X-Embodiment paper, twenty-one institutions pooling sixty existing datasets together into over one million trajectories, spanning twenty-two different robot embodiments and five hundred twenty-seven distinct skills. At the time, this was the largest open cross-robot dataset ever assembled.</w:t>
      </w:r>
    </w:p>
    <w:p>
      <w:pPr>
        <w:spacing w:after="200" w:line="300" w:lineRule="auto"/>
      </w:pPr>
      <w:r>
        <w:rPr>
          <w:rFonts w:ascii="Calibri" w:hAnsi="Calibri"/>
          <w:b w:val="0"/>
          <w:i/>
          <w:color w:val="6E8A90"/>
          <w:sz w:val="21"/>
        </w:rPr>
        <w:t>[ Point across the collage of embodiments. ]</w:t>
      </w:r>
    </w:p>
    <w:p>
      <w:pPr>
        <w:spacing w:after="180" w:line="320" w:lineRule="auto"/>
      </w:pPr>
      <w:r>
        <w:rPr>
          <w:rFonts w:ascii="Calibri" w:hAnsi="Calibri"/>
          <w:b w:val="0"/>
          <w:i w:val="0"/>
          <w:color w:val="1A2A2E"/>
          <w:sz w:val="23"/>
        </w:rPr>
        <w:t>And yet, compare that to vision and language. CLIP was trained on hundreds of millions of image-caption pairs scraped from the open internet. The largest robot manipulation datasets we have, even after aggressive pooling efforts like this one, sit somewhere between one hundred thousand and one million examples. That is a three to four order of magnitude gap. Robot data is expensive to collect, physically slow to generate, and there is no equivalent of simply scraping the internet for it. This scarcity, more than almost any single architectural choice, is the central constraint shaping how this entire field designs its training recipes.</w:t>
      </w:r>
    </w:p>
    <w:p>
      <w:pPr>
        <w:pStyle w:val="Heading1"/>
        <w:spacing w:after="200"/>
      </w:pPr>
      <w:r>
        <w:rPr>
          <w:rFonts w:ascii="Cambria" w:hAnsi="Cambria"/>
          <w:b/>
          <w:i w:val="0"/>
          <w:color w:val="12343B"/>
          <w:sz w:val="34"/>
        </w:rPr>
        <w:t>Part 4 · The landscape of real systems</w:t>
      </w:r>
    </w:p>
    <w:p>
      <w:pPr>
        <w:pStyle w:val="Heading2"/>
        <w:spacing w:before="380" w:after="60"/>
      </w:pPr>
      <w:r>
        <w:rPr>
          <w:rFonts w:ascii="Cambria" w:hAnsi="Cambria"/>
          <w:b/>
          <w:i w:val="0"/>
          <w:color w:val="028090"/>
          <w:sz w:val="26"/>
        </w:rPr>
        <w:t>Slide 26 · Four datasets that shaped the field</w:t>
      </w:r>
    </w:p>
    <w:p>
      <w:pPr>
        <w:spacing w:after="160"/>
      </w:pPr>
      <w:r>
        <w:rPr>
          <w:rFonts w:ascii="Calibri" w:hAnsi="Calibri"/>
          <w:b w:val="0"/>
          <w:i w:val="0"/>
          <w:color w:val="6E8A90"/>
          <w:sz w:val="19"/>
        </w:rPr>
        <w:t>41:30 to 42:20</w:t>
      </w:r>
    </w:p>
    <w:p>
      <w:pPr>
        <w:spacing w:after="180" w:line="320" w:lineRule="auto"/>
      </w:pPr>
      <w:r>
        <w:rPr>
          <w:rFonts w:ascii="Calibri" w:hAnsi="Calibri"/>
          <w:b w:val="0"/>
          <w:i w:val="0"/>
          <w:color w:val="1A2A2E"/>
          <w:sz w:val="23"/>
        </w:rPr>
        <w:t>Quick reference before we move into specific models: four datasets you will see cited constantly in this literature.</w:t>
      </w:r>
    </w:p>
    <w:p>
      <w:pPr>
        <w:spacing w:after="180" w:line="320" w:lineRule="auto"/>
      </w:pPr>
      <w:r>
        <w:rPr>
          <w:rFonts w:ascii="Calibri" w:hAnsi="Calibri"/>
          <w:b w:val="0"/>
          <w:i w:val="0"/>
          <w:color w:val="1A2A2E"/>
          <w:sz w:val="23"/>
        </w:rPr>
        <w:t>RT-1's original dataset, 130 thousand episodes across 13 robots. Open X-Embodiment, the massive pooled cross-embodiment corpus we just discussed. DROID, which prioritizes diversity of real-world scenes, homes and offices rather than one controlled lab, across 564 scenes. And BridgeData, widely used as an academic benchmark because it runs on comparatively affordable robot arms, making it accessible to labs without huge hardware budgets.</w:t>
      </w:r>
    </w:p>
    <w:p>
      <w:pPr>
        <w:spacing w:after="180" w:line="320" w:lineRule="auto"/>
      </w:pPr>
      <w:r>
        <w:rPr>
          <w:rFonts w:ascii="Calibri" w:hAnsi="Calibri"/>
          <w:b w:val="0"/>
          <w:i w:val="0"/>
          <w:color w:val="1A2A2E"/>
          <w:sz w:val="23"/>
        </w:rPr>
        <w:t>Keep these four names in your head, they will come up again as we look at specific models.</w:t>
      </w:r>
    </w:p>
    <w:p>
      <w:pPr>
        <w:pStyle w:val="Heading2"/>
        <w:spacing w:before="380" w:after="60"/>
      </w:pPr>
      <w:r>
        <w:rPr>
          <w:rFonts w:ascii="Cambria" w:hAnsi="Cambria"/>
          <w:b/>
          <w:i w:val="0"/>
          <w:color w:val="028090"/>
          <w:sz w:val="26"/>
        </w:rPr>
        <w:t>Slide 27 · The field's timeline, from one 2025 survey</w:t>
      </w:r>
    </w:p>
    <w:p>
      <w:pPr>
        <w:spacing w:after="160"/>
      </w:pPr>
      <w:r>
        <w:rPr>
          <w:rFonts w:ascii="Calibri" w:hAnsi="Calibri"/>
          <w:b w:val="0"/>
          <w:i w:val="0"/>
          <w:color w:val="6E8A90"/>
          <w:sz w:val="19"/>
        </w:rPr>
        <w:t>42:20 to 43:10</w:t>
      </w:r>
    </w:p>
    <w:p>
      <w:pPr>
        <w:spacing w:after="180" w:line="320" w:lineRule="auto"/>
      </w:pPr>
      <w:r>
        <w:rPr>
          <w:rFonts w:ascii="Calibri" w:hAnsi="Calibri"/>
          <w:b w:val="0"/>
          <w:i w:val="0"/>
          <w:color w:val="1A2A2E"/>
          <w:sz w:val="23"/>
        </w:rPr>
        <w:t>Here is the field's timeline, straight from the survey, and it is worth taking a moment to look at the shape of it.</w:t>
      </w:r>
    </w:p>
    <w:p>
      <w:pPr>
        <w:spacing w:after="200" w:line="300" w:lineRule="auto"/>
      </w:pPr>
      <w:r>
        <w:rPr>
          <w:rFonts w:ascii="Calibri" w:hAnsi="Calibri"/>
          <w:b w:val="0"/>
          <w:i/>
          <w:color w:val="6E8A90"/>
          <w:sz w:val="21"/>
        </w:rPr>
        <w:t>[ Trace left to right along the timeline, pausing at RT-1, OpenVLA, and GR00T N1. ]</w:t>
      </w:r>
    </w:p>
    <w:p>
      <w:pPr>
        <w:spacing w:after="180" w:line="320" w:lineRule="auto"/>
      </w:pPr>
      <w:r>
        <w:rPr>
          <w:rFonts w:ascii="Calibri" w:hAnsi="Calibri"/>
          <w:b w:val="0"/>
          <w:i w:val="0"/>
          <w:color w:val="1A2A2E"/>
          <w:sz w:val="23"/>
        </w:rPr>
        <w:t>Early systems like CLIPort and Gato used simpler CNN and early transformer approaches. Then RT-1 and the whole RT series established the real-world transformer approach we have been describing. From there, branches split off: Octo staying open-source and easy to fine-tune, the diffusion policy and flow matching lineage producing pi-0, and a more recent branch exploring hierarchical and latent-action approaches leading to systems like GR00T N1. This is a field that is maybe four years old and already has a rich family tree.</w:t>
      </w:r>
    </w:p>
    <w:p>
      <w:pPr>
        <w:pStyle w:val="Heading2"/>
        <w:spacing w:before="380" w:after="60"/>
      </w:pPr>
      <w:r>
        <w:rPr>
          <w:rFonts w:ascii="Cambria" w:hAnsi="Cambria"/>
          <w:b/>
          <w:i w:val="0"/>
          <w:color w:val="028090"/>
          <w:sz w:val="26"/>
        </w:rPr>
        <w:t>Slide 28 · RT-1 and RT-2: from a robot transformer to a web-scale one</w:t>
      </w:r>
    </w:p>
    <w:p>
      <w:pPr>
        <w:spacing w:after="160"/>
      </w:pPr>
      <w:r>
        <w:rPr>
          <w:rFonts w:ascii="Calibri" w:hAnsi="Calibri"/>
          <w:b w:val="0"/>
          <w:i w:val="0"/>
          <w:color w:val="6E8A90"/>
          <w:sz w:val="19"/>
        </w:rPr>
        <w:t>43:10 to 44:20</w:t>
      </w:r>
    </w:p>
    <w:p>
      <w:pPr>
        <w:spacing w:after="180" w:line="320" w:lineRule="auto"/>
      </w:pPr>
      <w:r>
        <w:rPr>
          <w:rFonts w:ascii="Calibri" w:hAnsi="Calibri"/>
          <w:b w:val="0"/>
          <w:i w:val="0"/>
          <w:color w:val="1A2A2E"/>
          <w:sz w:val="23"/>
        </w:rPr>
        <w:t>Let us put faces, or rather architectures, to two of the names we keep repeating: RT-1 and RT-2.</w:t>
      </w:r>
    </w:p>
    <w:p>
      <w:pPr>
        <w:spacing w:after="180" w:line="320" w:lineRule="auto"/>
      </w:pPr>
      <w:r>
        <w:rPr>
          <w:rFonts w:ascii="Calibri" w:hAnsi="Calibri"/>
          <w:b w:val="0"/>
          <w:i w:val="0"/>
          <w:color w:val="1A2A2E"/>
          <w:sz w:val="23"/>
        </w:rPr>
        <w:t>RT-1, from 2022, is a comparatively compact transformer trained end to end on that 130 thousand demonstration dataset we mentioned earlier. It tokenizes both images and actions and runs its control loop at 3 hertz, fast enough for real manipulation, and it became the architectural template much of the field iterated on afterward.</w:t>
      </w:r>
    </w:p>
    <w:p>
      <w:pPr>
        <w:spacing w:after="180" w:line="320" w:lineRule="auto"/>
      </w:pPr>
      <w:r>
        <w:rPr>
          <w:rFonts w:ascii="Calibri" w:hAnsi="Calibri"/>
          <w:b w:val="0"/>
          <w:i w:val="0"/>
          <w:color w:val="1A2A2E"/>
          <w:sz w:val="23"/>
        </w:rPr>
        <w:t>RT-2, one year later, took a different tack: start from a vision-language model that was already pretrained on internet-scale image and text data, and co-fine-tune it on that same kind of robot demonstration data, representing actions as text tokens exactly the way we described a few slides ago. The payoff is that RT-2 inherits broad semantic knowledge from the web, so it can follow instructions involving objects it genuinely never saw in any robot demonstration.</w:t>
      </w:r>
    </w:p>
    <w:p>
      <w:pPr>
        <w:pStyle w:val="Heading2"/>
        <w:spacing w:before="380" w:after="60"/>
      </w:pPr>
      <w:r>
        <w:rPr>
          <w:rFonts w:ascii="Cambria" w:hAnsi="Cambria"/>
          <w:b/>
          <w:i w:val="0"/>
          <w:color w:val="028090"/>
          <w:sz w:val="26"/>
        </w:rPr>
        <w:t>Slide 29 · OpenVLA: an open recipe the field could build on</w:t>
      </w:r>
    </w:p>
    <w:p>
      <w:pPr>
        <w:spacing w:after="160"/>
      </w:pPr>
      <w:r>
        <w:rPr>
          <w:rFonts w:ascii="Calibri" w:hAnsi="Calibri"/>
          <w:b w:val="0"/>
          <w:i w:val="0"/>
          <w:color w:val="6E8A90"/>
          <w:sz w:val="19"/>
        </w:rPr>
        <w:t>44:20 to 45:30</w:t>
      </w:r>
    </w:p>
    <w:p>
      <w:pPr>
        <w:spacing w:after="180" w:line="320" w:lineRule="auto"/>
      </w:pPr>
      <w:r>
        <w:rPr>
          <w:rFonts w:ascii="Calibri" w:hAnsi="Calibri"/>
          <w:b w:val="0"/>
          <w:i w:val="0"/>
          <w:color w:val="1A2A2E"/>
          <w:sz w:val="23"/>
        </w:rPr>
        <w:t>OpenVLA, from 2024, matters less because of a brand new architectural idea and more because of what it proved about openness.</w:t>
      </w:r>
    </w:p>
    <w:p>
      <w:pPr>
        <w:spacing w:after="180" w:line="320" w:lineRule="auto"/>
      </w:pPr>
      <w:r>
        <w:rPr>
          <w:rFonts w:ascii="Calibri" w:hAnsi="Calibri"/>
          <w:b w:val="0"/>
          <w:i w:val="0"/>
          <w:color w:val="1A2A2E"/>
          <w:sz w:val="23"/>
        </w:rPr>
        <w:t>It is a 7 billion parameter model combining SigLIP and DINOv2 visual features feeding into a Llama 2 language backbone, trained on 970 thousand episodes from Open X-Embodiment. Unlike RT-2, everything here, data recipe, weights, training code, is fully open.</w:t>
      </w:r>
    </w:p>
    <w:p>
      <w:pPr>
        <w:spacing w:after="200" w:line="300" w:lineRule="auto"/>
      </w:pPr>
      <w:r>
        <w:rPr>
          <w:rFonts w:ascii="Calibri" w:hAnsi="Calibri"/>
          <w:b w:val="0"/>
          <w:i/>
          <w:color w:val="6E8A90"/>
          <w:sz w:val="21"/>
        </w:rPr>
        <w:t>[ Point at the fully-open-source icons. ]</w:t>
      </w:r>
    </w:p>
    <w:p>
      <w:pPr>
        <w:spacing w:after="180" w:line="320" w:lineRule="auto"/>
      </w:pPr>
      <w:r>
        <w:rPr>
          <w:rFonts w:ascii="Calibri" w:hAnsi="Calibri"/>
          <w:b w:val="0"/>
          <w:i w:val="0"/>
          <w:color w:val="1A2A2E"/>
          <w:sz w:val="23"/>
        </w:rPr>
        <w:t>Why did that matter. Because OpenVLA matched or beat RT-2-X, a 55 billion parameter closed model, on real-robot generalization tasks, at a fraction of the size, and it showed that LoRA fine-tuning could match full fine-tuning using only 1.4 percent of trainable parameters. That combination, strong performance plus full openness, made OpenVLA the default baseline that a huge amount of subsequent academic work builds on and compares against.</w:t>
      </w:r>
    </w:p>
    <w:p>
      <w:pPr>
        <w:pStyle w:val="Heading2"/>
        <w:spacing w:before="380" w:after="60"/>
      </w:pPr>
      <w:r>
        <w:rPr>
          <w:rFonts w:ascii="Cambria" w:hAnsi="Cambria"/>
          <w:b/>
          <w:i w:val="0"/>
          <w:color w:val="028090"/>
          <w:sz w:val="26"/>
        </w:rPr>
        <w:t>Slide 30 · pi-0 and pi-0.5: flow matching for dexterous, long tasks</w:t>
      </w:r>
    </w:p>
    <w:p>
      <w:pPr>
        <w:spacing w:after="160"/>
      </w:pPr>
      <w:r>
        <w:rPr>
          <w:rFonts w:ascii="Calibri" w:hAnsi="Calibri"/>
          <w:b w:val="0"/>
          <w:i w:val="0"/>
          <w:color w:val="6E8A90"/>
          <w:sz w:val="19"/>
        </w:rPr>
        <w:t>45:30 to 46:40</w:t>
      </w:r>
    </w:p>
    <w:p>
      <w:pPr>
        <w:spacing w:after="180" w:line="320" w:lineRule="auto"/>
      </w:pPr>
      <w:r>
        <w:rPr>
          <w:rFonts w:ascii="Calibri" w:hAnsi="Calibri"/>
          <w:b w:val="0"/>
          <w:i w:val="0"/>
          <w:color w:val="1A2A2E"/>
          <w:sz w:val="23"/>
        </w:rPr>
        <w:t>pi-0, from Physical Intelligence, brought flow matching into this space, specifically targeting dexterous, contact-rich tasks like folding laundry, which classic discrete-token approaches struggle with.</w:t>
      </w:r>
    </w:p>
    <w:p>
      <w:pPr>
        <w:spacing w:after="180" w:line="320" w:lineRule="auto"/>
      </w:pPr>
      <w:r>
        <w:rPr>
          <w:rFonts w:ascii="Calibri" w:hAnsi="Calibri"/>
          <w:b w:val="0"/>
          <w:i w:val="0"/>
          <w:color w:val="1A2A2E"/>
          <w:sz w:val="23"/>
        </w:rPr>
        <w:t>Instead of denoising step by step the way diffusion does, flow matching learns a more direct path from noise to a plausible continuous action, which lets it generate the smooth, high-frequency action chunks that fine manipulation actually needs.</w:t>
      </w:r>
    </w:p>
    <w:p>
      <w:pPr>
        <w:spacing w:after="200" w:line="300" w:lineRule="auto"/>
      </w:pPr>
      <w:r>
        <w:rPr>
          <w:rFonts w:ascii="Calibri" w:hAnsi="Calibri"/>
          <w:b w:val="0"/>
          <w:i/>
          <w:color w:val="6E8A90"/>
          <w:sz w:val="21"/>
        </w:rPr>
        <w:t>[ Point at the pi-0 architecture diagram, then the laundry example. ]</w:t>
      </w:r>
    </w:p>
    <w:p>
      <w:pPr>
        <w:spacing w:after="180" w:line="320" w:lineRule="auto"/>
      </w:pPr>
      <w:r>
        <w:rPr>
          <w:rFonts w:ascii="Calibri" w:hAnsi="Calibri"/>
          <w:b w:val="0"/>
          <w:i w:val="0"/>
          <w:color w:val="1A2A2E"/>
          <w:sz w:val="23"/>
        </w:rPr>
        <w:t>The follow-up, pi-0.5, layers on something more subtle: heterogeneous co-training. It mixes web data, data from other robots entirely, and a comparatively small amount of data from the target home environment, all in the same training process. The goal is generalizing to homes the robot has literally never been inside before, not just new objects on a familiar countertop. That is a meaningfully harder generalization target.</w:t>
      </w:r>
    </w:p>
    <w:p>
      <w:pPr>
        <w:pStyle w:val="Heading2"/>
        <w:spacing w:before="380" w:after="60"/>
      </w:pPr>
      <w:r>
        <w:rPr>
          <w:rFonts w:ascii="Cambria" w:hAnsi="Cambria"/>
          <w:b/>
          <w:i w:val="0"/>
          <w:color w:val="028090"/>
          <w:sz w:val="26"/>
        </w:rPr>
        <w:t>Slide 31 · GR00T N1: a foundation model for humanoids</w:t>
      </w:r>
    </w:p>
    <w:p>
      <w:pPr>
        <w:spacing w:after="160"/>
      </w:pPr>
      <w:r>
        <w:rPr>
          <w:rFonts w:ascii="Calibri" w:hAnsi="Calibri"/>
          <w:b w:val="0"/>
          <w:i w:val="0"/>
          <w:color w:val="6E8A90"/>
          <w:sz w:val="19"/>
        </w:rPr>
        <w:t>46:40 to 47:50</w:t>
      </w:r>
    </w:p>
    <w:p>
      <w:pPr>
        <w:spacing w:after="180" w:line="320" w:lineRule="auto"/>
      </w:pPr>
      <w:r>
        <w:rPr>
          <w:rFonts w:ascii="Calibri" w:hAnsi="Calibri"/>
          <w:b w:val="0"/>
          <w:i w:val="0"/>
          <w:color w:val="1A2A2E"/>
          <w:sz w:val="23"/>
        </w:rPr>
        <w:t>GR00T N1 from NVIDIA is the most recent system we will look at closely, and it is specifically built for humanoid robots, a much harder embodiment than a fixed tabletop arm.</w:t>
      </w:r>
    </w:p>
    <w:p>
      <w:pPr>
        <w:spacing w:after="180" w:line="320" w:lineRule="auto"/>
      </w:pPr>
      <w:r>
        <w:rPr>
          <w:rFonts w:ascii="Calibri" w:hAnsi="Calibri"/>
          <w:b w:val="0"/>
          <w:i w:val="0"/>
          <w:color w:val="1A2A2E"/>
          <w:sz w:val="23"/>
        </w:rPr>
        <w:t>Its architecture is dual-system: a slower vision-language system doing the reasoning about scene and instruction, paired with a fast diffusion-based action module, connected by cross-attention, capable of running up to 120 hertz for responsive whole-body control.</w:t>
      </w:r>
    </w:p>
    <w:p>
      <w:pPr>
        <w:spacing w:after="200" w:line="300" w:lineRule="auto"/>
      </w:pPr>
      <w:r>
        <w:rPr>
          <w:rFonts w:ascii="Calibri" w:hAnsi="Calibri"/>
          <w:b w:val="0"/>
          <w:i/>
          <w:color w:val="6E8A90"/>
          <w:sz w:val="21"/>
        </w:rPr>
        <w:t>[ Point up the data pyramid, base to tip. ]</w:t>
      </w:r>
    </w:p>
    <w:p>
      <w:pPr>
        <w:spacing w:after="180" w:line="320" w:lineRule="auto"/>
      </w:pPr>
      <w:r>
        <w:rPr>
          <w:rFonts w:ascii="Calibri" w:hAnsi="Calibri"/>
          <w:b w:val="0"/>
          <w:i w:val="0"/>
          <w:color w:val="1A2A2E"/>
          <w:sz w:val="23"/>
        </w:rPr>
        <w:t>What I find most instructive here is the data pyramid. A broad base of ordinary web data and human videos, a middle layer of simulated and synthetically generated robot data, and only a small top layer of expensive real humanoid teleoperation data. That is a deliberate strategy: use the cheapest data source you can everywhere it will actually help, and reserve the most expensive data collection for exactly where it is irreplaceable.</w:t>
      </w:r>
    </w:p>
    <w:p>
      <w:pPr>
        <w:pStyle w:val="Heading2"/>
        <w:spacing w:before="380" w:after="60"/>
      </w:pPr>
      <w:r>
        <w:rPr>
          <w:rFonts w:ascii="Cambria" w:hAnsi="Cambria"/>
          <w:b/>
          <w:i w:val="0"/>
          <w:color w:val="028090"/>
          <w:sz w:val="26"/>
        </w:rPr>
        <w:t>Slide 32 · CogACT, and the wider field</w:t>
      </w:r>
    </w:p>
    <w:p>
      <w:pPr>
        <w:spacing w:after="160"/>
      </w:pPr>
      <w:r>
        <w:rPr>
          <w:rFonts w:ascii="Calibri" w:hAnsi="Calibri"/>
          <w:b w:val="0"/>
          <w:i w:val="0"/>
          <w:color w:val="6E8A90"/>
          <w:sz w:val="19"/>
        </w:rPr>
        <w:t>47:50 to 48:50</w:t>
      </w:r>
    </w:p>
    <w:p>
      <w:pPr>
        <w:spacing w:after="180" w:line="320" w:lineRule="auto"/>
      </w:pPr>
      <w:r>
        <w:rPr>
          <w:rFonts w:ascii="Calibri" w:hAnsi="Calibri"/>
          <w:b w:val="0"/>
          <w:i w:val="0"/>
          <w:color w:val="1A2A2E"/>
          <w:sz w:val="23"/>
        </w:rPr>
        <w:t>Two more systems worth knowing by name. CogACT explicitly separates what to do, handled by a vision-language model, from how to move, handled by a dedicated diffusion-based action module, arguing that this clean split outperforms simply bolting a lightweight action head onto an existing VLM.</w:t>
      </w:r>
    </w:p>
    <w:p>
      <w:pPr>
        <w:spacing w:after="200" w:line="300" w:lineRule="auto"/>
      </w:pPr>
      <w:r>
        <w:rPr>
          <w:rFonts w:ascii="Calibri" w:hAnsi="Calibri"/>
          <w:b w:val="0"/>
          <w:i/>
          <w:color w:val="6E8A90"/>
          <w:sz w:val="21"/>
        </w:rPr>
        <w:t>[ Point at the real-robot evaluation strip. ]</w:t>
      </w:r>
    </w:p>
    <w:p>
      <w:pPr>
        <w:spacing w:after="180" w:line="320" w:lineRule="auto"/>
      </w:pPr>
      <w:r>
        <w:rPr>
          <w:rFonts w:ascii="Calibri" w:hAnsi="Calibri"/>
          <w:b w:val="0"/>
          <w:i w:val="0"/>
          <w:color w:val="1A2A2E"/>
          <w:sz w:val="23"/>
        </w:rPr>
        <w:t>And that strip shows CogACT actually running on a physical Realman arm, not just in simulation, frame by frame across two full pick-and-place rollouts, which is the standard way robotics papers demonstrate a policy genuinely works on hardware.</w:t>
      </w:r>
    </w:p>
    <w:p>
      <w:pPr>
        <w:spacing w:after="180" w:line="320" w:lineRule="auto"/>
      </w:pPr>
      <w:r>
        <w:rPr>
          <w:rFonts w:ascii="Calibri" w:hAnsi="Calibri"/>
          <w:b w:val="0"/>
          <w:i w:val="0"/>
          <w:color w:val="1A2A2E"/>
          <w:sz w:val="23"/>
        </w:rPr>
        <w:t>Octo is worth a mention too, an open, transformer-based generalist policy specifically designed to be easy to fine-tune onto a brand new robot with only a small amount of data. And SayCan, which predates end-to-end VLAs, paired an LLM's language planning with separately trained robot skills, a bridge case we will look at again shortly.</w:t>
      </w:r>
    </w:p>
    <w:p>
      <w:pPr>
        <w:pStyle w:val="Heading2"/>
        <w:spacing w:before="380" w:after="60"/>
      </w:pPr>
      <w:r>
        <w:rPr>
          <w:rFonts w:ascii="Cambria" w:hAnsi="Cambria"/>
          <w:b/>
          <w:i w:val="0"/>
          <w:color w:val="028090"/>
          <w:sz w:val="26"/>
        </w:rPr>
        <w:t>Slide 33 · The models this session has walked through</w:t>
      </w:r>
    </w:p>
    <w:p>
      <w:pPr>
        <w:spacing w:after="160"/>
      </w:pPr>
      <w:r>
        <w:rPr>
          <w:rFonts w:ascii="Calibri" w:hAnsi="Calibri"/>
          <w:b w:val="0"/>
          <w:i w:val="0"/>
          <w:color w:val="6E8A90"/>
          <w:sz w:val="19"/>
        </w:rPr>
        <w:t>48:50 to 49:30</w:t>
      </w:r>
    </w:p>
    <w:p>
      <w:pPr>
        <w:spacing w:after="180" w:line="320" w:lineRule="auto"/>
      </w:pPr>
      <w:r>
        <w:rPr>
          <w:rFonts w:ascii="Calibri" w:hAnsi="Calibri"/>
          <w:b w:val="0"/>
          <w:i w:val="0"/>
          <w:color w:val="1A2A2E"/>
          <w:sz w:val="23"/>
        </w:rPr>
        <w:t>That table is meant purely as a reference you can come back to later, ten models, in order, with the one idea each one is best remembered for.</w:t>
      </w:r>
    </w:p>
    <w:p>
      <w:pPr>
        <w:spacing w:after="200" w:line="300" w:lineRule="auto"/>
      </w:pPr>
      <w:r>
        <w:rPr>
          <w:rFonts w:ascii="Calibri" w:hAnsi="Calibri"/>
          <w:b w:val="0"/>
          <w:i/>
          <w:color w:val="6E8A90"/>
          <w:sz w:val="21"/>
        </w:rPr>
        <w:t>[ Let the table sit on screen for a moment before moving on. ]</w:t>
      </w:r>
    </w:p>
    <w:p>
      <w:pPr>
        <w:spacing w:after="180" w:line="320" w:lineRule="auto"/>
      </w:pPr>
      <w:r>
        <w:rPr>
          <w:rFonts w:ascii="Calibri" w:hAnsi="Calibri"/>
          <w:b w:val="0"/>
          <w:i w:val="0"/>
          <w:color w:val="1A2A2E"/>
          <w:sz w:val="23"/>
        </w:rPr>
        <w:t>Notice the progression across just three years, from a single-embodiment transformer to open cross-embodiment foundation models to today's dual-system humanoid architectures. The pace here has genuinely been remarkable.</w:t>
      </w:r>
    </w:p>
    <w:p>
      <w:pPr>
        <w:pStyle w:val="Heading1"/>
        <w:spacing w:after="200"/>
      </w:pPr>
      <w:r>
        <w:rPr>
          <w:rFonts w:ascii="Cambria" w:hAnsi="Cambria"/>
          <w:b/>
          <w:i w:val="0"/>
          <w:color w:val="12343B"/>
          <w:sz w:val="34"/>
        </w:rPr>
        <w:t>Part 5 · VLA in context and in the world</w:t>
      </w:r>
    </w:p>
    <w:p>
      <w:pPr>
        <w:pStyle w:val="Heading2"/>
        <w:spacing w:before="380" w:after="60"/>
      </w:pPr>
      <w:r>
        <w:rPr>
          <w:rFonts w:ascii="Cambria" w:hAnsi="Cambria"/>
          <w:b/>
          <w:i w:val="0"/>
          <w:color w:val="028090"/>
          <w:sz w:val="26"/>
        </w:rPr>
        <w:t>Slide 34 · VLA versus the classical robotics pipeline</w:t>
      </w:r>
    </w:p>
    <w:p>
      <w:pPr>
        <w:spacing w:after="160"/>
      </w:pPr>
      <w:r>
        <w:rPr>
          <w:rFonts w:ascii="Calibri" w:hAnsi="Calibri"/>
          <w:b w:val="0"/>
          <w:i w:val="0"/>
          <w:color w:val="6E8A90"/>
          <w:sz w:val="19"/>
        </w:rPr>
        <w:t>49:30 to 51:00</w:t>
      </w:r>
    </w:p>
    <w:p>
      <w:pPr>
        <w:spacing w:after="180" w:line="320" w:lineRule="auto"/>
      </w:pPr>
      <w:r>
        <w:rPr>
          <w:rFonts w:ascii="Calibri" w:hAnsi="Calibri"/>
          <w:b w:val="0"/>
          <w:i w:val="0"/>
          <w:color w:val="1A2A2E"/>
          <w:sz w:val="23"/>
        </w:rPr>
        <w:t>Let us zoom back out and place VLA models in context, starting with the classical robotics pipeline they are competing against.</w:t>
      </w:r>
    </w:p>
    <w:p>
      <w:pPr>
        <w:spacing w:after="180" w:line="320" w:lineRule="auto"/>
      </w:pPr>
      <w:r>
        <w:rPr>
          <w:rFonts w:ascii="Calibri" w:hAnsi="Calibri"/>
          <w:b w:val="0"/>
          <w:i w:val="0"/>
          <w:color w:val="1A2A2E"/>
          <w:sz w:val="23"/>
        </w:rPr>
        <w:t>The traditional approach chains together four separately engineered stages. Perception, detecting and localizing objects. State estimation, figuring out precisely where everything is. Planning, computing a specific motion or task plan. And control, translating that plan into low-level motor commands. Each stage is its own subsystem, built and tuned by different specialists, with a hand-designed interface passing information between them.</w:t>
      </w:r>
    </w:p>
    <w:p>
      <w:pPr>
        <w:spacing w:after="200" w:line="300" w:lineRule="auto"/>
      </w:pPr>
      <w:r>
        <w:rPr>
          <w:rFonts w:ascii="Calibri" w:hAnsi="Calibri"/>
          <w:b w:val="0"/>
          <w:i/>
          <w:color w:val="6E8A90"/>
          <w:sz w:val="21"/>
        </w:rPr>
        <w:t>[ Trace down the four traditional boxes, then across to the VLA card. ]</w:t>
      </w:r>
    </w:p>
    <w:p>
      <w:pPr>
        <w:spacing w:after="180" w:line="320" w:lineRule="auto"/>
      </w:pPr>
      <w:r>
        <w:rPr>
          <w:rFonts w:ascii="Calibri" w:hAnsi="Calibri"/>
          <w:b w:val="0"/>
          <w:i w:val="0"/>
          <w:color w:val="1A2A2E"/>
          <w:sz w:val="23"/>
        </w:rPr>
        <w:t>A VLA model folds all four of those stages into one network, trained end to end directly from demonstrations. There is no explicit object detector to swap out, no motion planner to retune, the mapping from pixels and words straight to motor commands is learned as a single function.</w:t>
      </w:r>
    </w:p>
    <w:p>
      <w:pPr>
        <w:spacing w:after="180" w:line="320" w:lineRule="auto"/>
      </w:pPr>
      <w:r>
        <w:rPr>
          <w:rFonts w:ascii="Calibri" w:hAnsi="Calibri"/>
          <w:b w:val="0"/>
          <w:i w:val="0"/>
          <w:color w:val="1A2A2E"/>
          <w:sz w:val="23"/>
        </w:rPr>
        <w:t>What used to be four separately engineered modules becomes, in this framing, one training data problem: collect enough good demonstrations, and the traditional split between stages simply disappears. The tradeoff, and I want to be honest about it, is that you also lose the ability to debug any one stage in isolation. Fewer moving parts to engineer, but a genuine black box when something goes wrong.</w:t>
      </w:r>
    </w:p>
    <w:p>
      <w:pPr>
        <w:pStyle w:val="Heading2"/>
        <w:spacing w:before="380" w:after="60"/>
      </w:pPr>
      <w:r>
        <w:rPr>
          <w:rFonts w:ascii="Cambria" w:hAnsi="Cambria"/>
          <w:b/>
          <w:i w:val="0"/>
          <w:color w:val="028090"/>
          <w:sz w:val="26"/>
        </w:rPr>
        <w:t>Slide 35 · VLA, VLM, and LLM agents are not the same thing</w:t>
      </w:r>
    </w:p>
    <w:p>
      <w:pPr>
        <w:spacing w:after="160"/>
      </w:pPr>
      <w:r>
        <w:rPr>
          <w:rFonts w:ascii="Calibri" w:hAnsi="Calibri"/>
          <w:b w:val="0"/>
          <w:i w:val="0"/>
          <w:color w:val="6E8A90"/>
          <w:sz w:val="19"/>
        </w:rPr>
        <w:t>51:00 to 52:30</w:t>
      </w:r>
    </w:p>
    <w:p>
      <w:pPr>
        <w:spacing w:after="180" w:line="320" w:lineRule="auto"/>
      </w:pPr>
      <w:r>
        <w:rPr>
          <w:rFonts w:ascii="Calibri" w:hAnsi="Calibri"/>
          <w:b w:val="0"/>
          <w:i w:val="0"/>
          <w:color w:val="1A2A2E"/>
          <w:sz w:val="23"/>
        </w:rPr>
        <w:t>One more distinction worth nailing down precisely, because these three terms get used loosely in the wild: a VLM, an LLM agent, and a VLA are three genuinely different things.</w:t>
      </w:r>
    </w:p>
    <w:p>
      <w:pPr>
        <w:spacing w:after="180" w:line="320" w:lineRule="auto"/>
      </w:pPr>
      <w:r>
        <w:rPr>
          <w:rFonts w:ascii="Calibri" w:hAnsi="Calibri"/>
          <w:b w:val="0"/>
          <w:i w:val="0"/>
          <w:color w:val="1A2A2E"/>
          <w:sz w:val="23"/>
        </w:rPr>
        <w:t>This figure is from SayCan, and it is a great bridge case to illustrate the difference. On the left, plain language models, GPT3, LaMDA, FLAN, asked what to do about a spilled drink, answer in words, sensible-sounding words, but with no grounding in what the robot can actually do.</w:t>
      </w:r>
    </w:p>
    <w:p>
      <w:pPr>
        <w:spacing w:after="200" w:line="300" w:lineRule="auto"/>
      </w:pPr>
      <w:r>
        <w:rPr>
          <w:rFonts w:ascii="Calibri" w:hAnsi="Calibri"/>
          <w:b w:val="0"/>
          <w:i/>
          <w:color w:val="6E8A90"/>
          <w:sz w:val="21"/>
        </w:rPr>
        <w:t>[ Point at the right-hand SayCan diagram, tracing LLM to Value Functions to SayCan. ]</w:t>
      </w:r>
    </w:p>
    <w:p>
      <w:pPr>
        <w:spacing w:after="180" w:line="320" w:lineRule="auto"/>
      </w:pPr>
      <w:r>
        <w:rPr>
          <w:rFonts w:ascii="Calibri" w:hAnsi="Calibri"/>
          <w:b w:val="0"/>
          <w:i w:val="0"/>
          <w:color w:val="1A2A2E"/>
          <w:sz w:val="23"/>
        </w:rPr>
        <w:t>On the right, SayCan combines an LLM, which proposes candidate steps in language, with separately trained value functions, which score how feasible each step actually is given the robot's real skills, and only then hands off to execution. That is the LLM agent pattern: plan in language, then call out to something else to execute.</w:t>
      </w:r>
    </w:p>
    <w:p>
      <w:pPr>
        <w:spacing w:after="180" w:line="320" w:lineRule="auto"/>
      </w:pPr>
      <w:r>
        <w:rPr>
          <w:rFonts w:ascii="Calibri" w:hAnsi="Calibri"/>
          <w:b w:val="0"/>
          <w:i w:val="0"/>
          <w:color w:val="1A2A2E"/>
          <w:sz w:val="23"/>
        </w:rPr>
        <w:t>A VLA skips that hand-off entirely. One model takes in pixels and language and produces motor commands directly, trained end to end, rather than composing a language planner with a separately trained execution skill. A VLM, to round it out, just answers questions or describes images, no robot and no action output involved at all.</w:t>
      </w:r>
    </w:p>
    <w:p>
      <w:pPr>
        <w:pStyle w:val="Heading2"/>
        <w:spacing w:before="380" w:after="60"/>
      </w:pPr>
      <w:r>
        <w:rPr>
          <w:rFonts w:ascii="Cambria" w:hAnsi="Cambria"/>
          <w:b/>
          <w:i w:val="0"/>
          <w:color w:val="028090"/>
          <w:sz w:val="26"/>
        </w:rPr>
        <w:t>Slide 36 · Where VLA models are already being deployed</w:t>
      </w:r>
    </w:p>
    <w:p>
      <w:pPr>
        <w:spacing w:after="160"/>
      </w:pPr>
      <w:r>
        <w:rPr>
          <w:rFonts w:ascii="Calibri" w:hAnsi="Calibri"/>
          <w:b w:val="0"/>
          <w:i w:val="0"/>
          <w:color w:val="6E8A90"/>
          <w:sz w:val="19"/>
        </w:rPr>
        <w:t>52:30 to 53:30</w:t>
      </w:r>
    </w:p>
    <w:p>
      <w:pPr>
        <w:spacing w:after="180" w:line="320" w:lineRule="auto"/>
      </w:pPr>
      <w:r>
        <w:rPr>
          <w:rFonts w:ascii="Calibri" w:hAnsi="Calibri"/>
          <w:b w:val="0"/>
          <w:i w:val="0"/>
          <w:color w:val="1A2A2E"/>
          <w:sz w:val="23"/>
        </w:rPr>
        <w:t>So where is this actually showing up outside of research papers right now.</w:t>
      </w:r>
    </w:p>
    <w:p>
      <w:pPr>
        <w:spacing w:after="200" w:line="300" w:lineRule="auto"/>
      </w:pPr>
      <w:r>
        <w:rPr>
          <w:rFonts w:ascii="Calibri" w:hAnsi="Calibri"/>
          <w:b w:val="0"/>
          <w:i/>
          <w:color w:val="6E8A90"/>
          <w:sz w:val="21"/>
        </w:rPr>
        <w:t>[ Gesture at the Helix image. ]</w:t>
      </w:r>
    </w:p>
    <w:p>
      <w:pPr>
        <w:spacing w:after="180" w:line="320" w:lineRule="auto"/>
      </w:pPr>
      <w:r>
        <w:rPr>
          <w:rFonts w:ascii="Calibri" w:hAnsi="Calibri"/>
          <w:b w:val="0"/>
          <w:i w:val="0"/>
          <w:color w:val="1A2A2E"/>
          <w:sz w:val="23"/>
        </w:rPr>
        <w:t>This is Figure AI's Helix system, two of their humanoid robots coordinating a handoff, driven end to end by a VLA policy, an example of humanoid platforms being one of the most visible current deployment targets.</w:t>
      </w:r>
    </w:p>
    <w:p>
      <w:pPr>
        <w:spacing w:after="200" w:line="300" w:lineRule="auto"/>
      </w:pPr>
      <w:r>
        <w:rPr>
          <w:rFonts w:ascii="Calibri" w:hAnsi="Calibri"/>
          <w:b w:val="0"/>
          <w:i/>
          <w:color w:val="6E8A90"/>
          <w:sz w:val="21"/>
        </w:rPr>
        <w:t>[ Gesture at the pi-0 laundry strip. ]</w:t>
      </w:r>
    </w:p>
    <w:p>
      <w:pPr>
        <w:spacing w:after="180" w:line="320" w:lineRule="auto"/>
      </w:pPr>
      <w:r>
        <w:rPr>
          <w:rFonts w:ascii="Calibri" w:hAnsi="Calibri"/>
          <w:b w:val="0"/>
          <w:i w:val="0"/>
          <w:color w:val="1A2A2E"/>
          <w:sz w:val="23"/>
        </w:rPr>
        <w:t>And this is pi-0 actually folding laundry, a genuinely difficult, contact-rich, everyday task that stands in nicely for where the field's frontier currently sits, long-horizon manipulation in unstructured home environments rather than a controlled factory floor.</w:t>
      </w:r>
    </w:p>
    <w:p>
      <w:pPr>
        <w:spacing w:after="180" w:line="320" w:lineRule="auto"/>
      </w:pPr>
      <w:r>
        <w:rPr>
          <w:rFonts w:ascii="Calibri" w:hAnsi="Calibri"/>
          <w:b w:val="0"/>
          <w:i w:val="0"/>
          <w:color w:val="1A2A2E"/>
          <w:sz w:val="23"/>
        </w:rPr>
        <w:t>Beyond these two examples, the same underlying approach is showing up in warehouse pick-and-place, kitchen and food-service robots, assistive and eldercare manipulation, and general-purpose humanoid platforms moving into logistics and light manufacturing.</w:t>
      </w:r>
    </w:p>
    <w:p>
      <w:pPr>
        <w:pStyle w:val="Heading1"/>
        <w:spacing w:after="200"/>
      </w:pPr>
      <w:r>
        <w:rPr>
          <w:rFonts w:ascii="Cambria" w:hAnsi="Cambria"/>
          <w:b/>
          <w:i w:val="0"/>
          <w:color w:val="12343B"/>
          <w:sz w:val="34"/>
        </w:rPr>
        <w:t>Part 6 · Challenges and the road ahead</w:t>
      </w:r>
    </w:p>
    <w:p>
      <w:pPr>
        <w:pStyle w:val="Heading2"/>
        <w:spacing w:before="380" w:after="60"/>
      </w:pPr>
      <w:r>
        <w:rPr>
          <w:rFonts w:ascii="Cambria" w:hAnsi="Cambria"/>
          <w:b/>
          <w:i w:val="0"/>
          <w:color w:val="028090"/>
          <w:sz w:val="26"/>
        </w:rPr>
        <w:t>Slide 37 · Seven open problems, from data to deployment</w:t>
      </w:r>
    </w:p>
    <w:p>
      <w:pPr>
        <w:spacing w:after="160"/>
      </w:pPr>
      <w:r>
        <w:rPr>
          <w:rFonts w:ascii="Calibri" w:hAnsi="Calibri"/>
          <w:b w:val="0"/>
          <w:i w:val="0"/>
          <w:color w:val="6E8A90"/>
          <w:sz w:val="19"/>
        </w:rPr>
        <w:t>53:30 to 54:20</w:t>
      </w:r>
    </w:p>
    <w:p>
      <w:pPr>
        <w:spacing w:after="180" w:line="320" w:lineRule="auto"/>
      </w:pPr>
      <w:r>
        <w:rPr>
          <w:rFonts w:ascii="Calibri" w:hAnsi="Calibri"/>
          <w:b w:val="0"/>
          <w:i w:val="0"/>
          <w:color w:val="1A2A2E"/>
          <w:sz w:val="23"/>
        </w:rPr>
        <w:t>Before we close, let us be honest about what is still genuinely hard, because a session like this can otherwise leave you with an overly rosy picture.</w:t>
      </w:r>
    </w:p>
    <w:p>
      <w:pPr>
        <w:spacing w:after="200" w:line="300" w:lineRule="auto"/>
      </w:pPr>
      <w:r>
        <w:rPr>
          <w:rFonts w:ascii="Calibri" w:hAnsi="Calibri"/>
          <w:b w:val="0"/>
          <w:i/>
          <w:color w:val="6E8A90"/>
          <w:sz w:val="21"/>
        </w:rPr>
        <w:t>[ Read through the seven items at a measured pace, without dwelling on any single one yet. ]</w:t>
      </w:r>
    </w:p>
    <w:p>
      <w:pPr>
        <w:spacing w:after="180" w:line="320" w:lineRule="auto"/>
      </w:pPr>
      <w:r>
        <w:rPr>
          <w:rFonts w:ascii="Calibri" w:hAnsi="Calibri"/>
          <w:b w:val="0"/>
          <w:i w:val="0"/>
          <w:color w:val="1A2A2E"/>
          <w:sz w:val="23"/>
        </w:rPr>
        <w:t>Data scarcity, generalization, latency, safety, sim-to-real transfer, embodiment differences, and long-horizon tasks. Seven real open problems, and we are going to spend the next two slides going one level deeper on each of them.</w:t>
      </w:r>
    </w:p>
    <w:p>
      <w:pPr>
        <w:pStyle w:val="Heading2"/>
        <w:spacing w:before="380" w:after="60"/>
      </w:pPr>
      <w:r>
        <w:rPr>
          <w:rFonts w:ascii="Cambria" w:hAnsi="Cambria"/>
          <w:b/>
          <w:i w:val="0"/>
          <w:color w:val="028090"/>
          <w:sz w:val="26"/>
        </w:rPr>
        <w:t>Slide 38 · Data, generalization, and the embodiment gap</w:t>
      </w:r>
    </w:p>
    <w:p>
      <w:pPr>
        <w:spacing w:after="160"/>
      </w:pPr>
      <w:r>
        <w:rPr>
          <w:rFonts w:ascii="Calibri" w:hAnsi="Calibri"/>
          <w:b w:val="0"/>
          <w:i w:val="0"/>
          <w:color w:val="6E8A90"/>
          <w:sz w:val="19"/>
        </w:rPr>
        <w:t>54:20 to 55:20</w:t>
      </w:r>
    </w:p>
    <w:p>
      <w:pPr>
        <w:spacing w:after="180" w:line="320" w:lineRule="auto"/>
      </w:pPr>
      <w:r>
        <w:rPr>
          <w:rFonts w:ascii="Calibri" w:hAnsi="Calibri"/>
          <w:b w:val="0"/>
          <w:i w:val="0"/>
          <w:color w:val="1A2A2E"/>
          <w:sz w:val="23"/>
        </w:rPr>
        <w:t>Data scarcity we have already covered in depth, three to four orders of magnitude less data than vision or language ever had to work with, and it bottlenecks essentially everything downstream.</w:t>
      </w:r>
    </w:p>
    <w:p>
      <w:pPr>
        <w:spacing w:after="180" w:line="320" w:lineRule="auto"/>
      </w:pPr>
      <w:r>
        <w:rPr>
          <w:rFonts w:ascii="Calibri" w:hAnsi="Calibri"/>
          <w:b w:val="0"/>
          <w:i w:val="0"/>
          <w:color w:val="1A2A2E"/>
          <w:sz w:val="23"/>
        </w:rPr>
        <w:t>Generalization is related but distinct. A policy trained on red mugs on a wooden table can fail on a blue mug on a marble counter, even though the task is logically identical, because the action side of the model, unlike its web-pretrained vision and language components, is still trained on a comparatively narrow slice of the physical world. Semantic generalization, recognizing new object names, has improved fast thanks to those pretrained backbones. Physical generalization, new shapes, weights, and frictions, still lags noticeably behind.</w:t>
      </w:r>
    </w:p>
    <w:p>
      <w:pPr>
        <w:spacing w:after="200" w:line="300" w:lineRule="auto"/>
      </w:pPr>
      <w:r>
        <w:rPr>
          <w:rFonts w:ascii="Calibri" w:hAnsi="Calibri"/>
          <w:b w:val="0"/>
          <w:i/>
          <w:color w:val="6E8A90"/>
          <w:sz w:val="21"/>
        </w:rPr>
        <w:t>[ Point at the embodiment differences card. ]</w:t>
      </w:r>
    </w:p>
    <w:p>
      <w:pPr>
        <w:spacing w:after="180" w:line="320" w:lineRule="auto"/>
      </w:pPr>
      <w:r>
        <w:rPr>
          <w:rFonts w:ascii="Calibri" w:hAnsi="Calibri"/>
          <w:b w:val="0"/>
          <w:i w:val="0"/>
          <w:color w:val="1A2A2E"/>
          <w:sz w:val="23"/>
        </w:rPr>
        <w:t>And embodiment differences round this out: a gripper, a five-fingered hand, and a suction cup fundamentally need different actions to achieve the exact same goal, and whether one shared action space can ever really cover all of them remains an open question.</w:t>
      </w:r>
    </w:p>
    <w:p>
      <w:pPr>
        <w:pStyle w:val="Heading2"/>
        <w:spacing w:before="380" w:after="60"/>
      </w:pPr>
      <w:r>
        <w:rPr>
          <w:rFonts w:ascii="Cambria" w:hAnsi="Cambria"/>
          <w:b/>
          <w:i w:val="0"/>
          <w:color w:val="028090"/>
          <w:sz w:val="26"/>
        </w:rPr>
        <w:t>Slide 39 · Latency, safety, sim-to-real, and long horizons</w:t>
      </w:r>
    </w:p>
    <w:p>
      <w:pPr>
        <w:spacing w:after="160"/>
      </w:pPr>
      <w:r>
        <w:rPr>
          <w:rFonts w:ascii="Calibri" w:hAnsi="Calibri"/>
          <w:b w:val="0"/>
          <w:i w:val="0"/>
          <w:color w:val="6E8A90"/>
          <w:sz w:val="19"/>
        </w:rPr>
        <w:t>55:20 to 56:20</w:t>
      </w:r>
    </w:p>
    <w:p>
      <w:pPr>
        <w:spacing w:after="180" w:line="320" w:lineRule="auto"/>
      </w:pPr>
      <w:r>
        <w:rPr>
          <w:rFonts w:ascii="Calibri" w:hAnsi="Calibri"/>
          <w:b w:val="0"/>
          <w:i w:val="0"/>
          <w:color w:val="1A2A2E"/>
          <w:sz w:val="23"/>
        </w:rPr>
        <w:t>Four more, and these are the ones I would call the deployment-reality challenges.</w:t>
      </w:r>
    </w:p>
    <w:p>
      <w:pPr>
        <w:spacing w:after="180" w:line="320" w:lineRule="auto"/>
      </w:pPr>
      <w:r>
        <w:rPr>
          <w:rFonts w:ascii="Calibri" w:hAnsi="Calibri"/>
          <w:b w:val="0"/>
          <w:i w:val="0"/>
          <w:color w:val="1A2A2E"/>
          <w:sz w:val="23"/>
        </w:rPr>
        <w:t>Latency: a large vision-language backbone can take hundreds of milliseconds just to think, and action chunking along with dual-system designs like GR00T N1 exist precisely to keep the control loop fast enough despite that.</w:t>
      </w:r>
    </w:p>
    <w:p>
      <w:pPr>
        <w:spacing w:after="180" w:line="320" w:lineRule="auto"/>
      </w:pPr>
      <w:r>
        <w:rPr>
          <w:rFonts w:ascii="Calibri" w:hAnsi="Calibri"/>
          <w:b w:val="0"/>
          <w:i w:val="0"/>
          <w:color w:val="1A2A2E"/>
          <w:sz w:val="23"/>
        </w:rPr>
        <w:t>Safety: an unsafe action on real hardware can damage the robot, the environment, or a person, and unlike a wrong sentence from a chatbot, a physical mistake is not easily undone, which raises the bar for testing far above anything a text-only model faces.</w:t>
      </w:r>
    </w:p>
    <w:p>
      <w:pPr>
        <w:spacing w:after="180" w:line="320" w:lineRule="auto"/>
      </w:pPr>
      <w:r>
        <w:rPr>
          <w:rFonts w:ascii="Calibri" w:hAnsi="Calibri"/>
          <w:b w:val="0"/>
          <w:i w:val="0"/>
          <w:color w:val="1A2A2E"/>
          <w:sz w:val="23"/>
        </w:rPr>
        <w:t>Sim-to-real: physics engines and rendered images never perfectly match real friction, real lighting, and real sensor noise, so a skill that works beautifully in simulation can degrade once it hits a physical robot.</w:t>
      </w:r>
    </w:p>
    <w:p>
      <w:pPr>
        <w:spacing w:after="180" w:line="320" w:lineRule="auto"/>
      </w:pPr>
      <w:r>
        <w:rPr>
          <w:rFonts w:ascii="Calibri" w:hAnsi="Calibri"/>
          <w:b w:val="0"/>
          <w:i w:val="0"/>
          <w:color w:val="1A2A2E"/>
          <w:sz w:val="23"/>
        </w:rPr>
        <w:t>And long-horizon tasks: making a sandwich or unloading a dishwasher takes dozens of correct steps in sequence, and remember that compounding-error problem from earlier, a small per-step error rate multiplies quickly across a long chain of steps.</w:t>
      </w:r>
    </w:p>
    <w:p>
      <w:pPr>
        <w:pStyle w:val="Heading2"/>
        <w:spacing w:before="380" w:after="60"/>
      </w:pPr>
      <w:r>
        <w:rPr>
          <w:rFonts w:ascii="Cambria" w:hAnsi="Cambria"/>
          <w:b/>
          <w:i w:val="0"/>
          <w:color w:val="028090"/>
          <w:sz w:val="26"/>
        </w:rPr>
        <w:t>Slide 40 · Eight directions the field is actively pushing on</w:t>
      </w:r>
    </w:p>
    <w:p>
      <w:pPr>
        <w:spacing w:after="160"/>
      </w:pPr>
      <w:r>
        <w:rPr>
          <w:rFonts w:ascii="Calibri" w:hAnsi="Calibri"/>
          <w:b w:val="0"/>
          <w:i w:val="0"/>
          <w:color w:val="6E8A90"/>
          <w:sz w:val="19"/>
        </w:rPr>
        <w:t>56:20 to 57:10</w:t>
      </w:r>
    </w:p>
    <w:p>
      <w:pPr>
        <w:spacing w:after="180" w:line="320" w:lineRule="auto"/>
      </w:pPr>
      <w:r>
        <w:rPr>
          <w:rFonts w:ascii="Calibri" w:hAnsi="Calibri"/>
          <w:b w:val="0"/>
          <w:i w:val="0"/>
          <w:color w:val="1A2A2E"/>
          <w:sz w:val="23"/>
        </w:rPr>
        <w:t>So where is active research pushing right now. The survey names eight concrete directions, and I will highlight a few that connect directly back to what we have covered today.</w:t>
      </w:r>
    </w:p>
    <w:p>
      <w:pPr>
        <w:spacing w:after="200" w:line="300" w:lineRule="auto"/>
      </w:pPr>
      <w:r>
        <w:rPr>
          <w:rFonts w:ascii="Calibri" w:hAnsi="Calibri"/>
          <w:b w:val="0"/>
          <w:i/>
          <w:color w:val="6E8A90"/>
          <w:sz w:val="21"/>
        </w:rPr>
        <w:t>[ Scan across the eight boxes. ]</w:t>
      </w:r>
    </w:p>
    <w:p>
      <w:pPr>
        <w:spacing w:after="180" w:line="320" w:lineRule="auto"/>
      </w:pPr>
      <w:r>
        <w:rPr>
          <w:rFonts w:ascii="Calibri" w:hAnsi="Calibri"/>
          <w:b w:val="0"/>
          <w:i w:val="0"/>
          <w:color w:val="1A2A2E"/>
          <w:sz w:val="23"/>
        </w:rPr>
        <w:t>Better action representations that are richer than plain discrete tokens but cheaper than full diffusion. Moving beyond pure behavioral cloning toward genuine RL integration, which we flagged earlier as still mostly aspirational. World models that let a policy imagine consequences before acting at all. And more efficient architectures purely for real-time, on-robot inference, since latency remains such a persistent constraint.</w:t>
      </w:r>
    </w:p>
    <w:p>
      <w:pPr>
        <w:pStyle w:val="Heading2"/>
        <w:spacing w:before="380" w:after="60"/>
      </w:pPr>
      <w:r>
        <w:rPr>
          <w:rFonts w:ascii="Cambria" w:hAnsi="Cambria"/>
          <w:b/>
          <w:i w:val="0"/>
          <w:color w:val="028090"/>
          <w:sz w:val="26"/>
        </w:rPr>
        <w:t>Slide 41 · From narrow demos to general-purpose embodied assistants</w:t>
      </w:r>
    </w:p>
    <w:p>
      <w:pPr>
        <w:spacing w:after="160"/>
      </w:pPr>
      <w:r>
        <w:rPr>
          <w:rFonts w:ascii="Calibri" w:hAnsi="Calibri"/>
          <w:b w:val="0"/>
          <w:i w:val="0"/>
          <w:color w:val="6E8A90"/>
          <w:sz w:val="19"/>
        </w:rPr>
        <w:t>57:10 to 58:10</w:t>
      </w:r>
    </w:p>
    <w:p>
      <w:pPr>
        <w:spacing w:after="180" w:line="320" w:lineRule="auto"/>
      </w:pPr>
      <w:r>
        <w:rPr>
          <w:rFonts w:ascii="Calibri" w:hAnsi="Calibri"/>
          <w:b w:val="0"/>
          <w:i w:val="0"/>
          <w:color w:val="1A2A2E"/>
          <w:sz w:val="23"/>
        </w:rPr>
        <w:t>Zooming out one more level: where is this all heading.</w:t>
      </w:r>
    </w:p>
    <w:p>
      <w:pPr>
        <w:spacing w:after="180" w:line="320" w:lineRule="auto"/>
      </w:pPr>
      <w:r>
        <w:rPr>
          <w:rFonts w:ascii="Calibri" w:hAnsi="Calibri"/>
          <w:b w:val="0"/>
          <w:i w:val="0"/>
          <w:color w:val="1A2A2E"/>
          <w:sz w:val="23"/>
        </w:rPr>
        <w:t>The trajectory over just three years is genuinely striking. From a single robot in a lab picking up known objects, RT-1, to open, cross-embodiment foundation models, OpenVLA, GR00T N1, to a humanoid folding laundry in a home it has never seen before, pi-0.5. The pace of that progression, more than any single result, is the real headline.</w:t>
      </w:r>
    </w:p>
    <w:p>
      <w:pPr>
        <w:spacing w:after="200" w:line="300" w:lineRule="auto"/>
      </w:pPr>
      <w:r>
        <w:rPr>
          <w:rFonts w:ascii="Calibri" w:hAnsi="Calibri"/>
          <w:b w:val="0"/>
          <w:i/>
          <w:color w:val="6E8A90"/>
          <w:sz w:val="21"/>
        </w:rPr>
        <w:t>[ Point at each of the three trio cards in turn. ]</w:t>
      </w:r>
    </w:p>
    <w:p>
      <w:pPr>
        <w:spacing w:after="180" w:line="320" w:lineRule="auto"/>
      </w:pPr>
      <w:r>
        <w:rPr>
          <w:rFonts w:ascii="Calibri" w:hAnsi="Calibri"/>
          <w:b w:val="0"/>
          <w:i w:val="0"/>
          <w:color w:val="1A2A2E"/>
          <w:sz w:val="23"/>
        </w:rPr>
        <w:t>Expect the same pretrain-then-adapt recipe that reshaped language and vision to keep reshaping action, with cross-embodiment data increasingly playing the role that raw web text played for large language models. Several labs are explicitly betting that a human-shaped body, trained on human-shaped data, video and teleoperation, is the fastest path to a genuinely general-purpose physical assistant. And expect tighter coupling between large reasoning systems and fast action modules, so a robot can eventually plan, explain itself, and act, all inside the same coherent system.</w:t>
      </w:r>
    </w:p>
    <w:p>
      <w:pPr>
        <w:pStyle w:val="Heading2"/>
        <w:spacing w:before="380" w:after="60"/>
      </w:pPr>
      <w:r>
        <w:rPr>
          <w:rFonts w:ascii="Cambria" w:hAnsi="Cambria"/>
          <w:b/>
          <w:i w:val="0"/>
          <w:color w:val="028090"/>
          <w:sz w:val="26"/>
        </w:rPr>
        <w:t>Slide 42 · Key takeaways</w:t>
      </w:r>
    </w:p>
    <w:p>
      <w:pPr>
        <w:spacing w:after="160"/>
      </w:pPr>
      <w:r>
        <w:rPr>
          <w:rFonts w:ascii="Calibri" w:hAnsi="Calibri"/>
          <w:b w:val="0"/>
          <w:i w:val="0"/>
          <w:color w:val="6E8A90"/>
          <w:sz w:val="19"/>
        </w:rPr>
        <w:t>58:10 to 60:00</w:t>
      </w:r>
    </w:p>
    <w:p>
      <w:pPr>
        <w:spacing w:after="180" w:line="320" w:lineRule="auto"/>
      </w:pPr>
      <w:r>
        <w:rPr>
          <w:rFonts w:ascii="Calibri" w:hAnsi="Calibri"/>
          <w:b w:val="0"/>
          <w:i w:val="0"/>
          <w:color w:val="1A2A2E"/>
          <w:sz w:val="23"/>
        </w:rPr>
        <w:t>Let us bring this all the way back to one clear picture before we finish.</w:t>
      </w:r>
    </w:p>
    <w:p>
      <w:pPr>
        <w:spacing w:after="200" w:line="300" w:lineRule="auto"/>
      </w:pPr>
      <w:r>
        <w:rPr>
          <w:rFonts w:ascii="Calibri" w:hAnsi="Calibri"/>
          <w:b w:val="0"/>
          <w:i/>
          <w:color w:val="6E8A90"/>
          <w:sz w:val="21"/>
        </w:rPr>
        <w:t>[ Read through the four rows at a deliberate, closing pace. ]</w:t>
      </w:r>
    </w:p>
    <w:p>
      <w:pPr>
        <w:spacing w:after="180" w:line="320" w:lineRule="auto"/>
      </w:pPr>
      <w:r>
        <w:rPr>
          <w:rFonts w:ascii="Calibri" w:hAnsi="Calibri"/>
          <w:b w:val="0"/>
          <w:i w:val="0"/>
          <w:color w:val="1A2A2E"/>
          <w:sz w:val="23"/>
        </w:rPr>
        <w:t>What: a VLA model turns pixels and words directly into motor commands, in one trained network, closing the loop that used to run through separate perception, planning, and control stages.</w:t>
      </w:r>
    </w:p>
    <w:p>
      <w:pPr>
        <w:spacing w:after="180" w:line="320" w:lineRule="auto"/>
      </w:pPr>
      <w:r>
        <w:rPr>
          <w:rFonts w:ascii="Calibri" w:hAnsi="Calibri"/>
          <w:b w:val="0"/>
          <w:i w:val="0"/>
          <w:color w:val="1A2A2E"/>
          <w:sz w:val="23"/>
        </w:rPr>
        <w:t>How: a vision encoder and a language backbone share a common token space, and an action decoder, whether discrete, continuous, or diffusion-based, turns that shared representation into a chunk of future motion.</w:t>
      </w:r>
    </w:p>
    <w:p>
      <w:pPr>
        <w:spacing w:after="180" w:line="320" w:lineRule="auto"/>
      </w:pPr>
      <w:r>
        <w:rPr>
          <w:rFonts w:ascii="Calibri" w:hAnsi="Calibri"/>
          <w:b w:val="0"/>
          <w:i w:val="0"/>
          <w:color w:val="1A2A2E"/>
          <w:sz w:val="23"/>
        </w:rPr>
        <w:t>Trained on: human or teleoperated demonstrations, mostly through imitation learning, pretrained broadly across embodiments and then fine-tuned narrowly, with reinforcement learning still very much an emerging frontier rather than standard practice.</w:t>
      </w:r>
    </w:p>
    <w:p>
      <w:pPr>
        <w:spacing w:after="180" w:line="320" w:lineRule="auto"/>
      </w:pPr>
      <w:r>
        <w:rPr>
          <w:rFonts w:ascii="Calibri" w:hAnsi="Calibri"/>
          <w:b w:val="0"/>
          <w:i w:val="0"/>
          <w:color w:val="1A2A2E"/>
          <w:sz w:val="23"/>
        </w:rPr>
        <w:t>Still hard: data scarcity, generalization, embodiment transfer, latency, safety, sim-to-real gaps, and long-horizon tasks all remain genuinely open, active research problems, not solved ones.</w:t>
      </w:r>
    </w:p>
    <w:p>
      <w:pPr>
        <w:spacing w:after="200" w:line="300" w:lineRule="auto"/>
      </w:pPr>
      <w:r>
        <w:rPr>
          <w:rFonts w:ascii="Calibri" w:hAnsi="Calibri"/>
          <w:b w:val="0"/>
          <w:i/>
          <w:color w:val="6E8A90"/>
          <w:sz w:val="21"/>
        </w:rPr>
        <w:t>[ Pause before the closing line. ]</w:t>
      </w:r>
    </w:p>
    <w:p>
      <w:pPr>
        <w:spacing w:after="180" w:line="320" w:lineRule="auto"/>
      </w:pPr>
      <w:r>
        <w:rPr>
          <w:rFonts w:ascii="Calibri" w:hAnsi="Calibri"/>
          <w:b w:val="0"/>
          <w:i w:val="0"/>
          <w:color w:val="1A2A2E"/>
          <w:sz w:val="23"/>
        </w:rPr>
        <w:t>The lineage we traced today runs from seeing, to seeing and understanding, to seeing, understanding, and acting. That last step is still being written, and if you go on to work in this space, some of you may end up writing the next chapter of it yourselves.</w:t>
      </w:r>
    </w:p>
    <w:p>
      <w:pPr>
        <w:spacing w:after="180" w:line="320" w:lineRule="auto"/>
      </w:pPr>
      <w:r>
        <w:rPr>
          <w:rFonts w:ascii="Calibri" w:hAnsi="Calibri"/>
          <w:b w:val="0"/>
          <w:i w:val="0"/>
          <w:color w:val="1A2A2E"/>
          <w:sz w:val="23"/>
        </w:rPr>
        <w:t>Thank you all for sticking with this series through to the end. That is the full sixty minutes, happy to take any questions now.</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