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20"/>
      </w:pPr>
      <w:r>
        <w:rPr>
          <w:rFonts w:ascii="Calibri" w:hAnsi="Calibri" w:cs="Calibri" w:eastAsia="Calibri"/>
          <w:b/>
          <w:i w:val="0"/>
          <w:color w:val="028090"/>
          <w:sz w:val="22"/>
          <w:spacing w:val="60"/>
        </w:rPr>
        <w:t>SESSION 34</w:t>
      </w:r>
    </w:p>
    <w:p>
      <w:pPr>
        <w:spacing w:after="100"/>
      </w:pPr>
      <w:r>
        <w:rPr>
          <w:rFonts w:ascii="Cambria" w:hAnsi="Cambria" w:cs="Cambria" w:eastAsia="Cambria"/>
          <w:b/>
          <w:i w:val="0"/>
          <w:color w:val="12343B"/>
          <w:sz w:val="60"/>
        </w:rPr>
        <w:t>Advanced RAG &amp; Multimodal RAG</w:t>
      </w:r>
    </w:p>
    <w:p>
      <w:pPr>
        <w:spacing w:after="460"/>
      </w:pPr>
      <w:r>
        <w:rPr>
          <w:rFonts w:ascii="Calibri" w:hAnsi="Calibri" w:cs="Calibri" w:eastAsia="Calibri"/>
          <w:b w:val="0"/>
          <w:i w:val="0"/>
          <w:color w:val="028090"/>
          <w:sz w:val="30"/>
        </w:rPr>
        <w:t>Word-for-word delivery script  ·  40-minute edition</w:t>
      </w:r>
    </w:p>
    <w:p>
      <w:pPr>
        <w:spacing w:after="80"/>
      </w:pPr>
      <w:r>
        <w:rPr>
          <w:rFonts w:ascii="Calibri" w:hAnsi="Calibri" w:cs="Calibri" w:eastAsia="Calibri"/>
          <w:b w:val="0"/>
          <w:i w:val="0"/>
          <w:color w:val="3C4B4F"/>
          <w:sz w:val="22"/>
        </w:rPr>
        <w:t>Computer Vision &amp; AI series  ·  Phase 9 — RAG Systems</w:t>
      </w:r>
    </w:p>
    <w:p>
      <w:pPr>
        <w:spacing w:after="80"/>
      </w:pPr>
      <w:r>
        <w:rPr>
          <w:rFonts w:ascii="Calibri" w:hAnsi="Calibri" w:cs="Calibri" w:eastAsia="Calibri"/>
          <w:b w:val="0"/>
          <w:i w:val="0"/>
          <w:color w:val="3C4B4F"/>
          <w:sz w:val="22"/>
        </w:rPr>
        <w:t>Total running time 40 min  ·  20 min slides + 20 min lab</w:t>
      </w:r>
    </w:p>
    <w:p>
      <w:pPr>
        <w:spacing w:after="460"/>
      </w:pPr>
      <w:r>
        <w:rPr>
          <w:rFonts w:ascii="Calibri" w:hAnsi="Calibri" w:cs="Calibri" w:eastAsia="Calibri"/>
          <w:b w:val="0"/>
          <w:i/>
          <w:color w:val="6E8A90"/>
          <w:sz w:val="22"/>
        </w:rPr>
        <w:t>Condensed from the 90-minute script  ·  6 August 2026</w:t>
      </w:r>
    </w:p>
    <w:tbl>
      <w:tblPr>
        <w:tblW w:type="auto" w:w="0"/>
        <w:tblLook w:firstColumn="1" w:firstRow="1" w:lastColumn="0" w:lastRow="0" w:noHBand="0" w:noVBand="1" w:val="04A0"/>
        <w:tblBorders>
          <w:top w:val="single" w:sz="2" w:color="D6E7E4"/>
          <w:left w:val="single" w:sz="2" w:color="D6E7E4"/>
          <w:bottom w:val="single" w:sz="2" w:color="D6E7E4"/>
          <w:right w:val="single" w:sz="2" w:color="D6E7E4"/>
          <w:insideH w:val="none"/>
          <w:insideV w:val="none"/>
        </w:tblBorders>
      </w:tblPr>
      <w:tblGrid>
        <w:gridCol w:w="9360"/>
      </w:tblGrid>
      <w:tr>
        <w:tc>
          <w:tcPr>
            <w:tcW w:type="dxa" w:w="9360"/>
            <w:shd w:val="clear" w:fill="F1F7F6"/>
            <w:tcMar>
              <w:top w:w="200" w:type="dxa"/>
              <w:left w:w="220" w:type="dxa"/>
              <w:bottom w:w="200" w:type="dxa"/>
              <w:right w:w="220" w:type="dxa"/>
            </w:tcMar>
          </w:tcPr>
          <w:p>
            <w:pPr>
              <w:spacing w:after="120"/>
            </w:pPr>
            <w:r>
              <w:rPr>
                <w:rFonts w:ascii="Calibri" w:hAnsi="Calibri" w:cs="Calibri" w:eastAsia="Calibri"/>
                <w:b/>
                <w:i w:val="0"/>
                <w:color w:val="12343B"/>
                <w:sz w:val="24"/>
              </w:rPr>
              <w:t>How to use this script</w:t>
            </w:r>
          </w:p>
          <w:p>
            <w:pPr>
              <w:spacing w:after="100"/>
            </w:pPr>
            <w:r>
              <w:rPr>
                <w:rFonts w:ascii="Calibri" w:hAnsi="Calibri" w:cs="Calibri" w:eastAsia="Calibri"/>
                <w:b w:val="0"/>
                <w:i w:val="0"/>
                <w:color w:val="3C4B4F"/>
                <w:sz w:val="21"/>
              </w:rPr>
              <w:t>Plain paragraphs are meant to be read aloud, more or less as written. They are written for the ear, not the eye — short sentences, numbers spelled out the way you would say them.</w:t>
            </w:r>
          </w:p>
          <w:p>
            <w:pPr>
              <w:spacing w:after="100"/>
            </w:pPr>
            <w:r>
              <w:rPr>
                <w:rFonts w:ascii="Calibri" w:hAnsi="Calibri" w:cs="Calibri" w:eastAsia="Calibri"/>
                <w:b w:val="0"/>
                <w:i w:val="0"/>
                <w:color w:val="3C4B4F"/>
                <w:sz w:val="21"/>
              </w:rPr>
              <w:t>Italic lines in square brackets are directions to you: when to click, when to pause, when to run a cell. Do not read them out.</w:t>
            </w:r>
          </w:p>
          <w:p>
            <w:pPr>
              <w:spacing w:after="100"/>
            </w:pPr>
            <w:r>
              <w:rPr>
                <w:rFonts w:ascii="Calibri" w:hAnsi="Calibri" w:cs="Calibri" w:eastAsia="Calibri"/>
                <w:b w:val="0"/>
                <w:i w:val="0"/>
                <w:color w:val="3C4B4F"/>
                <w:sz w:val="21"/>
              </w:rPr>
              <w:t>Every heading carries a running clock. This is a compressed script, so the clock is unforgiving: if you are more than ninety seconds behind at the twenty-minute mark, cut Drill 2 in the lab and go straight to Step 9.</w:t>
            </w:r>
          </w:p>
          <w:p>
            <w:pPr>
              <w:spacing w:after="100"/>
            </w:pPr>
            <w:r>
              <w:rPr>
                <w:rFonts w:ascii="Calibri" w:hAnsi="Calibri" w:cs="Calibri" w:eastAsia="Calibri"/>
                <w:b w:val="0"/>
                <w:i w:val="0"/>
                <w:color w:val="3C4B4F"/>
                <w:sz w:val="21"/>
              </w:rPr>
              <w:t>This edition covers both decks and the notebook in forty minutes. Slides 15 and 17 of deck A and slide 7 of deck B are shown but summarised in a sentence; point people at the full decks for the detail.</w:t>
            </w:r>
          </w:p>
          <w:p>
            <w:pPr>
              <w:spacing w:after="0"/>
            </w:pPr>
            <w:r>
              <w:rPr>
                <w:rFonts w:ascii="Calibri" w:hAnsi="Calibri" w:cs="Calibri" w:eastAsia="Calibri"/>
                <w:b w:val="0"/>
                <w:i w:val="0"/>
                <w:color w:val="3C4B4F"/>
                <w:sz w:val="21"/>
              </w:rPr>
              <w:t>Nothing here is sacred except the numbers. Paraphrase freely; check any figure you quote against the slide.</w:t>
            </w:r>
          </w:p>
        </w:tc>
      </w:tr>
    </w:tbl>
    <w:p>
      <w:r>
        <w:br w:type="page"/>
      </w:r>
    </w:p>
    <w:p>
      <w:pPr>
        <w:pStyle w:val="Heading1"/>
        <w:spacing w:after="200"/>
      </w:pPr>
      <w:r>
        <w:rPr>
          <w:rFonts w:ascii="Cambria" w:hAnsi="Cambria" w:cs="Cambria" w:eastAsia="Cambria"/>
          <w:b/>
          <w:i w:val="0"/>
          <w:color w:val="12343B"/>
          <w:sz w:val="34"/>
        </w:rPr>
        <w:t>Timing at a glance</w:t>
      </w:r>
    </w:p>
    <w:tbl>
      <w:tblPr>
        <w:tblW w:type="auto" w:w="0"/>
        <w:tblLook w:firstColumn="1" w:firstRow="1" w:lastColumn="0" w:lastRow="0" w:noHBand="0" w:noVBand="1" w:val="04A0"/>
        <w:tblBorders>
          <w:top w:val="single" w:sz="2" w:color="FFFFFF"/>
          <w:left w:val="single" w:sz="2" w:color="FFFFFF"/>
          <w:bottom w:val="single" w:sz="2" w:color="FFFFFF"/>
          <w:right w:val="single" w:sz="2" w:color="FFFFFF"/>
          <w:insideH w:val="single" w:sz="2" w:color="FFFFFF"/>
          <w:insideV w:val="single" w:sz="2" w:color="FFFFFF"/>
        </w:tblBorders>
      </w:tblPr>
      <w:tblGrid>
        <w:gridCol w:w="2340"/>
        <w:gridCol w:w="2340"/>
        <w:gridCol w:w="2340"/>
        <w:gridCol w:w="2340"/>
      </w:tblGrid>
      <w:tr>
        <w:tc>
          <w:tcPr>
            <w:tcW w:type="dxa" w:w="1584"/>
            <w:shd w:val="clear" w:fill="028090"/>
            <w:tcMar>
              <w:top w:w="90" w:type="dxa"/>
              <w:left w:w="140" w:type="dxa"/>
              <w:bottom w:w="90" w:type="dxa"/>
              <w:right w:w="140" w:type="dxa"/>
            </w:tcMar>
          </w:tcPr>
          <w:p>
            <w:pPr>
              <w:spacing w:after="0"/>
            </w:pPr>
            <w:r>
              <w:rPr>
                <w:rFonts w:ascii="Calibri" w:hAnsi="Calibri" w:cs="Calibri" w:eastAsia="Calibri"/>
                <w:b/>
                <w:i w:val="0"/>
                <w:color w:val="FFFFFF"/>
                <w:sz w:val="20"/>
              </w:rPr>
              <w:t>Clock</w:t>
            </w:r>
          </w:p>
        </w:tc>
        <w:tc>
          <w:tcPr>
            <w:tcW w:type="dxa" w:w="5040"/>
            <w:shd w:val="clear" w:fill="028090"/>
            <w:tcMar>
              <w:top w:w="90" w:type="dxa"/>
              <w:left w:w="140" w:type="dxa"/>
              <w:bottom w:w="90" w:type="dxa"/>
              <w:right w:w="140" w:type="dxa"/>
            </w:tcMar>
          </w:tcPr>
          <w:p>
            <w:pPr>
              <w:spacing w:after="0"/>
            </w:pPr>
            <w:r>
              <w:rPr>
                <w:rFonts w:ascii="Calibri" w:hAnsi="Calibri" w:cs="Calibri" w:eastAsia="Calibri"/>
                <w:b/>
                <w:i w:val="0"/>
                <w:color w:val="FFFFFF"/>
                <w:sz w:val="20"/>
              </w:rPr>
              <w:t>What happens</w:t>
            </w:r>
          </w:p>
        </w:tc>
        <w:tc>
          <w:tcPr>
            <w:tcW w:type="dxa" w:w="1872"/>
            <w:shd w:val="clear" w:fill="028090"/>
            <w:tcMar>
              <w:top w:w="90" w:type="dxa"/>
              <w:left w:w="140" w:type="dxa"/>
              <w:bottom w:w="90" w:type="dxa"/>
              <w:right w:w="140" w:type="dxa"/>
            </w:tcMar>
          </w:tcPr>
          <w:p>
            <w:pPr>
              <w:spacing w:after="0"/>
            </w:pPr>
            <w:r>
              <w:rPr>
                <w:rFonts w:ascii="Calibri" w:hAnsi="Calibri" w:cs="Calibri" w:eastAsia="Calibri"/>
                <w:b/>
                <w:i w:val="0"/>
                <w:color w:val="FFFFFF"/>
                <w:sz w:val="20"/>
              </w:rPr>
              <w:t>Deck / file</w:t>
            </w:r>
          </w:p>
        </w:tc>
        <w:tc>
          <w:tcPr>
            <w:tcW w:type="dxa" w:w="1296"/>
            <w:shd w:val="clear" w:fill="028090"/>
            <w:tcMar>
              <w:top w:w="90" w:type="dxa"/>
              <w:left w:w="140" w:type="dxa"/>
              <w:bottom w:w="90" w:type="dxa"/>
              <w:right w:w="140" w:type="dxa"/>
            </w:tcMar>
          </w:tcPr>
          <w:p>
            <w:pPr>
              <w:spacing w:after="0"/>
            </w:pPr>
            <w:r>
              <w:rPr>
                <w:rFonts w:ascii="Calibri" w:hAnsi="Calibri" w:cs="Calibri" w:eastAsia="Calibri"/>
                <w:b/>
                <w:i w:val="0"/>
                <w:color w:val="FFFFFF"/>
                <w:sz w:val="20"/>
              </w:rPr>
              <w:t>Minutes</w:t>
            </w:r>
          </w:p>
        </w:tc>
      </w:tr>
      <w:tr>
        <w:tc>
          <w:tcPr>
            <w:tcW w:type="dxa" w:w="1584"/>
            <w:shd w:val="clear" w:fill="F1F7F6"/>
            <w:tcMar>
              <w:top w:w="90" w:type="dxa"/>
              <w:left w:w="140" w:type="dxa"/>
              <w:bottom w:w="90" w:type="dxa"/>
              <w:right w:w="140" w:type="dxa"/>
            </w:tcMar>
          </w:tcPr>
          <w:p>
            <w:pPr>
              <w:spacing w:after="0"/>
            </w:pPr>
            <w:r>
              <w:rPr>
                <w:rFonts w:ascii="Calibri" w:hAnsi="Calibri" w:cs="Calibri" w:eastAsia="Calibri"/>
                <w:b/>
                <w:i w:val="0"/>
                <w:color w:val="3C4B4F"/>
                <w:sz w:val="20"/>
              </w:rPr>
              <w:t>0:00</w:t>
            </w:r>
          </w:p>
        </w:tc>
        <w:tc>
          <w:tcPr>
            <w:tcW w:type="dxa" w:w="5040"/>
            <w:shd w:val="clear" w:fill="F1F7F6"/>
            <w:tcMar>
              <w:top w:w="90" w:type="dxa"/>
              <w:left w:w="140" w:type="dxa"/>
              <w:bottom w:w="90" w:type="dxa"/>
              <w:right w:w="140" w:type="dxa"/>
            </w:tcMar>
          </w:tcPr>
          <w:p>
            <w:pPr>
              <w:spacing w:after="0"/>
            </w:pPr>
            <w:r>
              <w:rPr>
                <w:rFonts w:ascii="Calibri" w:hAnsi="Calibri" w:cs="Calibri" w:eastAsia="Calibri"/>
                <w:b w:val="0"/>
                <w:i w:val="0"/>
                <w:color w:val="3C4B4F"/>
                <w:sz w:val="20"/>
              </w:rPr>
              <w:t>Advanced RAG — the query is the weak link, four techniques, the scoreboard</w:t>
            </w:r>
          </w:p>
        </w:tc>
        <w:tc>
          <w:tcPr>
            <w:tcW w:type="dxa" w:w="1872"/>
            <w:shd w:val="clear" w:fill="F1F7F6"/>
            <w:tcMar>
              <w:top w:w="90" w:type="dxa"/>
              <w:left w:w="140" w:type="dxa"/>
              <w:bottom w:w="90" w:type="dxa"/>
              <w:right w:w="140" w:type="dxa"/>
            </w:tcMar>
          </w:tcPr>
          <w:p>
            <w:pPr>
              <w:spacing w:after="0"/>
            </w:pPr>
            <w:r>
              <w:rPr>
                <w:rFonts w:ascii="Calibri" w:hAnsi="Calibri" w:cs="Calibri" w:eastAsia="Calibri"/>
                <w:b w:val="0"/>
                <w:i w:val="0"/>
                <w:color w:val="3C4B4F"/>
                <w:sz w:val="20"/>
              </w:rPr>
              <w:t>34a, 19 slides</w:t>
            </w:r>
          </w:p>
        </w:tc>
        <w:tc>
          <w:tcPr>
            <w:tcW w:type="dxa" w:w="1296"/>
            <w:shd w:val="clear" w:fill="F1F7F6"/>
            <w:tcMar>
              <w:top w:w="90" w:type="dxa"/>
              <w:left w:w="140" w:type="dxa"/>
              <w:bottom w:w="90" w:type="dxa"/>
              <w:right w:w="140" w:type="dxa"/>
            </w:tcMar>
          </w:tcPr>
          <w:p>
            <w:pPr>
              <w:spacing w:after="0"/>
            </w:pPr>
            <w:r>
              <w:rPr>
                <w:rFonts w:ascii="Calibri" w:hAnsi="Calibri" w:cs="Calibri" w:eastAsia="Calibri"/>
                <w:b w:val="0"/>
                <w:i w:val="0"/>
                <w:color w:val="3C4B4F"/>
                <w:sz w:val="20"/>
              </w:rPr>
              <w:t>13</w:t>
            </w:r>
          </w:p>
        </w:tc>
      </w:tr>
      <w:tr>
        <w:tc>
          <w:tcPr>
            <w:tcW w:type="dxa" w:w="1584"/>
            <w:shd w:val="clear" w:fill="FFFFFF"/>
            <w:tcMar>
              <w:top w:w="90" w:type="dxa"/>
              <w:left w:w="140" w:type="dxa"/>
              <w:bottom w:w="90" w:type="dxa"/>
              <w:right w:w="140" w:type="dxa"/>
            </w:tcMar>
          </w:tcPr>
          <w:p>
            <w:pPr>
              <w:spacing w:after="0"/>
            </w:pPr>
            <w:r>
              <w:rPr>
                <w:rFonts w:ascii="Calibri" w:hAnsi="Calibri" w:cs="Calibri" w:eastAsia="Calibri"/>
                <w:b/>
                <w:i w:val="0"/>
                <w:color w:val="3C4B4F"/>
                <w:sz w:val="20"/>
              </w:rPr>
              <w:t>13:00</w:t>
            </w:r>
          </w:p>
        </w:tc>
        <w:tc>
          <w:tcPr>
            <w:tcW w:type="dxa" w:w="5040"/>
            <w:shd w:val="clear" w:fill="FFFFFF"/>
            <w:tcMar>
              <w:top w:w="90" w:type="dxa"/>
              <w:left w:w="140" w:type="dxa"/>
              <w:bottom w:w="90" w:type="dxa"/>
              <w:right w:w="140" w:type="dxa"/>
            </w:tcMar>
          </w:tcPr>
          <w:p>
            <w:pPr>
              <w:spacing w:after="0"/>
            </w:pPr>
            <w:r>
              <w:rPr>
                <w:rFonts w:ascii="Calibri" w:hAnsi="Calibri" w:cs="Calibri" w:eastAsia="Calibri"/>
                <w:b w:val="0"/>
                <w:i w:val="0"/>
                <w:color w:val="3C4B4F"/>
                <w:sz w:val="20"/>
              </w:rPr>
              <w:t>Multimodal RAG — CLIP, the modality gap, three architectures</w:t>
            </w:r>
          </w:p>
        </w:tc>
        <w:tc>
          <w:tcPr>
            <w:tcW w:type="dxa" w:w="1872"/>
            <w:shd w:val="clear" w:fill="FFFFFF"/>
            <w:tcMar>
              <w:top w:w="90" w:type="dxa"/>
              <w:left w:w="140" w:type="dxa"/>
              <w:bottom w:w="90" w:type="dxa"/>
              <w:right w:w="140" w:type="dxa"/>
            </w:tcMar>
          </w:tcPr>
          <w:p>
            <w:pPr>
              <w:spacing w:after="0"/>
            </w:pPr>
            <w:r>
              <w:rPr>
                <w:rFonts w:ascii="Calibri" w:hAnsi="Calibri" w:cs="Calibri" w:eastAsia="Calibri"/>
                <w:b w:val="0"/>
                <w:i w:val="0"/>
                <w:color w:val="3C4B4F"/>
                <w:sz w:val="20"/>
              </w:rPr>
              <w:t>34b, 10 slides</w:t>
            </w:r>
          </w:p>
        </w:tc>
        <w:tc>
          <w:tcPr>
            <w:tcW w:type="dxa" w:w="1296"/>
            <w:shd w:val="clear" w:fill="FFFFFF"/>
            <w:tcMar>
              <w:top w:w="90" w:type="dxa"/>
              <w:left w:w="140" w:type="dxa"/>
              <w:bottom w:w="90" w:type="dxa"/>
              <w:right w:w="140" w:type="dxa"/>
            </w:tcMar>
          </w:tcPr>
          <w:p>
            <w:pPr>
              <w:spacing w:after="0"/>
            </w:pPr>
            <w:r>
              <w:rPr>
                <w:rFonts w:ascii="Calibri" w:hAnsi="Calibri" w:cs="Calibri" w:eastAsia="Calibri"/>
                <w:b w:val="0"/>
                <w:i w:val="0"/>
                <w:color w:val="3C4B4F"/>
                <w:sz w:val="20"/>
              </w:rPr>
              <w:t>7</w:t>
            </w:r>
          </w:p>
        </w:tc>
      </w:tr>
      <w:tr>
        <w:tc>
          <w:tcPr>
            <w:tcW w:type="dxa" w:w="1584"/>
            <w:shd w:val="clear" w:fill="F1F7F6"/>
            <w:tcMar>
              <w:top w:w="90" w:type="dxa"/>
              <w:left w:w="140" w:type="dxa"/>
              <w:bottom w:w="90" w:type="dxa"/>
              <w:right w:w="140" w:type="dxa"/>
            </w:tcMar>
          </w:tcPr>
          <w:p>
            <w:pPr>
              <w:spacing w:after="0"/>
            </w:pPr>
            <w:r>
              <w:rPr>
                <w:rFonts w:ascii="Calibri" w:hAnsi="Calibri" w:cs="Calibri" w:eastAsia="Calibri"/>
                <w:b/>
                <w:i w:val="0"/>
                <w:color w:val="3C4B4F"/>
                <w:sz w:val="20"/>
              </w:rPr>
              <w:t>20:00</w:t>
            </w:r>
          </w:p>
        </w:tc>
        <w:tc>
          <w:tcPr>
            <w:tcW w:type="dxa" w:w="5040"/>
            <w:shd w:val="clear" w:fill="F1F7F6"/>
            <w:tcMar>
              <w:top w:w="90" w:type="dxa"/>
              <w:left w:w="140" w:type="dxa"/>
              <w:bottom w:w="90" w:type="dxa"/>
              <w:right w:w="140" w:type="dxa"/>
            </w:tcMar>
          </w:tcPr>
          <w:p>
            <w:pPr>
              <w:spacing w:after="0"/>
            </w:pPr>
            <w:r>
              <w:rPr>
                <w:rFonts w:ascii="Calibri" w:hAnsi="Calibri" w:cs="Calibri" w:eastAsia="Calibri"/>
                <w:b w:val="0"/>
                <w:i w:val="0"/>
                <w:color w:val="3C4B4F"/>
                <w:sz w:val="20"/>
              </w:rPr>
              <w:t>Lab — build a multimodal index over three arXiv papers</w:t>
            </w:r>
          </w:p>
        </w:tc>
        <w:tc>
          <w:tcPr>
            <w:tcW w:type="dxa" w:w="1872"/>
            <w:shd w:val="clear" w:fill="F1F7F6"/>
            <w:tcMar>
              <w:top w:w="90" w:type="dxa"/>
              <w:left w:w="140" w:type="dxa"/>
              <w:bottom w:w="90" w:type="dxa"/>
              <w:right w:w="140" w:type="dxa"/>
            </w:tcMar>
          </w:tcPr>
          <w:p>
            <w:pPr>
              <w:spacing w:after="0"/>
            </w:pPr>
            <w:r>
              <w:rPr>
                <w:rFonts w:ascii="Calibri" w:hAnsi="Calibri" w:cs="Calibri" w:eastAsia="Calibri"/>
                <w:b w:val="0"/>
                <w:i w:val="0"/>
                <w:color w:val="3C4B4F"/>
                <w:sz w:val="20"/>
              </w:rPr>
              <w:t>Notebook</w:t>
            </w:r>
          </w:p>
        </w:tc>
        <w:tc>
          <w:tcPr>
            <w:tcW w:type="dxa" w:w="1296"/>
            <w:shd w:val="clear" w:fill="F1F7F6"/>
            <w:tcMar>
              <w:top w:w="90" w:type="dxa"/>
              <w:left w:w="140" w:type="dxa"/>
              <w:bottom w:w="90" w:type="dxa"/>
              <w:right w:w="140" w:type="dxa"/>
            </w:tcMar>
          </w:tcPr>
          <w:p>
            <w:pPr>
              <w:spacing w:after="0"/>
            </w:pPr>
            <w:r>
              <w:rPr>
                <w:rFonts w:ascii="Calibri" w:hAnsi="Calibri" w:cs="Calibri" w:eastAsia="Calibri"/>
                <w:b w:val="0"/>
                <w:i w:val="0"/>
                <w:color w:val="3C4B4F"/>
                <w:sz w:val="20"/>
              </w:rPr>
              <w:t>18</w:t>
            </w:r>
          </w:p>
        </w:tc>
      </w:tr>
      <w:tr>
        <w:tc>
          <w:tcPr>
            <w:tcW w:type="dxa" w:w="1584"/>
            <w:shd w:val="clear" w:fill="FFFFFF"/>
            <w:tcMar>
              <w:top w:w="90" w:type="dxa"/>
              <w:left w:w="140" w:type="dxa"/>
              <w:bottom w:w="90" w:type="dxa"/>
              <w:right w:w="140" w:type="dxa"/>
            </w:tcMar>
          </w:tcPr>
          <w:p>
            <w:pPr>
              <w:spacing w:after="0"/>
            </w:pPr>
            <w:r>
              <w:rPr>
                <w:rFonts w:ascii="Calibri" w:hAnsi="Calibri" w:cs="Calibri" w:eastAsia="Calibri"/>
                <w:b/>
                <w:i w:val="0"/>
                <w:color w:val="3C4B4F"/>
                <w:sz w:val="20"/>
              </w:rPr>
              <w:t>38:00</w:t>
            </w:r>
          </w:p>
        </w:tc>
        <w:tc>
          <w:tcPr>
            <w:tcW w:type="dxa" w:w="5040"/>
            <w:shd w:val="clear" w:fill="FFFFFF"/>
            <w:tcMar>
              <w:top w:w="90" w:type="dxa"/>
              <w:left w:w="140" w:type="dxa"/>
              <w:bottom w:w="90" w:type="dxa"/>
              <w:right w:w="140" w:type="dxa"/>
            </w:tcMar>
          </w:tcPr>
          <w:p>
            <w:pPr>
              <w:spacing w:after="0"/>
            </w:pPr>
            <w:r>
              <w:rPr>
                <w:rFonts w:ascii="Calibri" w:hAnsi="Calibri" w:cs="Calibri" w:eastAsia="Calibri"/>
                <w:b w:val="0"/>
                <w:i w:val="0"/>
                <w:color w:val="3C4B4F"/>
                <w:sz w:val="20"/>
              </w:rPr>
              <w:t>Recap, knobs, what to take away</w:t>
            </w:r>
          </w:p>
        </w:tc>
        <w:tc>
          <w:tcPr>
            <w:tcW w:type="dxa" w:w="1872"/>
            <w:shd w:val="clear" w:fill="FFFFFF"/>
            <w:tcMar>
              <w:top w:w="90" w:type="dxa"/>
              <w:left w:w="140" w:type="dxa"/>
              <w:bottom w:w="90" w:type="dxa"/>
              <w:right w:w="140" w:type="dxa"/>
            </w:tcMar>
          </w:tcPr>
          <w:p>
            <w:pPr>
              <w:spacing w:after="0"/>
            </w:pPr>
            <w:r>
              <w:rPr>
                <w:rFonts w:ascii="Calibri" w:hAnsi="Calibri" w:cs="Calibri" w:eastAsia="Calibri"/>
                <w:b w:val="0"/>
                <w:i w:val="0"/>
                <w:color w:val="3C4B4F"/>
                <w:sz w:val="20"/>
              </w:rPr>
              <w:t>Notebook</w:t>
            </w:r>
          </w:p>
        </w:tc>
        <w:tc>
          <w:tcPr>
            <w:tcW w:type="dxa" w:w="1296"/>
            <w:shd w:val="clear" w:fill="FFFFFF"/>
            <w:tcMar>
              <w:top w:w="90" w:type="dxa"/>
              <w:left w:w="140" w:type="dxa"/>
              <w:bottom w:w="90" w:type="dxa"/>
              <w:right w:w="140" w:type="dxa"/>
            </w:tcMar>
          </w:tcPr>
          <w:p>
            <w:pPr>
              <w:spacing w:after="0"/>
            </w:pPr>
            <w:r>
              <w:rPr>
                <w:rFonts w:ascii="Calibri" w:hAnsi="Calibri" w:cs="Calibri" w:eastAsia="Calibri"/>
                <w:b w:val="0"/>
                <w:i w:val="0"/>
                <w:color w:val="3C4B4F"/>
                <w:sz w:val="20"/>
              </w:rPr>
              <w:t>2</w:t>
            </w:r>
          </w:p>
        </w:tc>
      </w:tr>
    </w:tbl>
    <w:p>
      <w:pPr>
        <w:spacing w:before="200" w:after="180" w:line="300" w:lineRule="auto"/>
      </w:pPr>
      <w:r>
        <w:rPr>
          <w:rFonts w:ascii="Calibri" w:hAnsi="Calibri" w:cs="Calibri" w:eastAsia="Calibri"/>
          <w:b w:val="0"/>
          <w:i w:val="0"/>
          <w:color w:val="3C4B4F"/>
          <w:sz w:val="21"/>
        </w:rPr>
        <w:t>Run the notebook end to end the day before. The CLIP download is about six hundred megabytes and the pip install takes two to three minutes; neither is something you want live. In a forty-minute session you must arrive with Steps 0 through 3 already executed and the kernel warm.</w:t>
      </w:r>
    </w:p>
    <w:p>
      <w:r>
        <w:br w:type="page"/>
      </w:r>
    </w:p>
    <w:p>
      <w:pPr>
        <w:pStyle w:val="Heading1"/>
        <w:spacing w:after="200"/>
      </w:pPr>
      <w:r>
        <w:rPr>
          <w:rFonts w:ascii="Cambria" w:hAnsi="Cambria" w:cs="Cambria" w:eastAsia="Cambria"/>
          <w:b/>
          <w:i w:val="0"/>
          <w:color w:val="12343B"/>
          <w:sz w:val="34"/>
        </w:rPr>
        <w:t>Part 1 · Advanced RAG — 13 minutes</w:t>
      </w:r>
    </w:p>
    <w:p>
      <w:pPr>
        <w:spacing w:after="200" w:line="300" w:lineRule="auto"/>
      </w:pPr>
      <w:r>
        <w:rPr>
          <w:rFonts w:ascii="Calibri" w:hAnsi="Calibri" w:cs="Calibri" w:eastAsia="Calibri"/>
          <w:b w:val="0"/>
          <w:i/>
          <w:color w:val="6E8A90"/>
          <w:sz w:val="21"/>
        </w:rPr>
        <w:t>Deck: Session34a_Advanced_RAG.pptx · 19 slides · this is the compressed pass. Several slides are shown for two sentences rather than talked through; those are marked.</w:t>
      </w:r>
    </w:p>
    <w:p>
      <w:pPr>
        <w:pStyle w:val="Heading2"/>
        <w:spacing w:before="380" w:after="60"/>
        <w:keepNext/>
      </w:pPr>
      <w:r>
        <w:rPr>
          <w:rFonts w:ascii="Cambria" w:hAnsi="Cambria" w:cs="Cambria" w:eastAsia="Cambria"/>
          <w:b/>
          <w:i w:val="0"/>
          <w:color w:val="028090"/>
          <w:sz w:val="26"/>
        </w:rPr>
        <w:t>Slides 1–2 · Title and roadmap</w:t>
      </w:r>
    </w:p>
    <w:p>
      <w:pPr>
        <w:spacing w:after="160"/>
        <w:keepNext/>
      </w:pPr>
      <w:r>
        <w:rPr>
          <w:rFonts w:ascii="Calibri" w:hAnsi="Calibri" w:cs="Calibri" w:eastAsia="Calibri"/>
          <w:b w:val="0"/>
          <w:i w:val="0"/>
          <w:color w:val="6E8A90"/>
          <w:sz w:val="19"/>
          <w:spacing w:val="20"/>
        </w:rPr>
        <w:t>0:00 – 0:01:30</w:t>
      </w:r>
    </w:p>
    <w:p>
      <w:pPr>
        <w:spacing w:after="180" w:line="320" w:lineRule="auto"/>
      </w:pPr>
      <w:r>
        <w:rPr>
          <w:rFonts w:ascii="Calibri" w:hAnsi="Calibri" w:cs="Calibri" w:eastAsia="Calibri"/>
          <w:b w:val="0"/>
          <w:i w:val="0"/>
          <w:color w:val="1A2A2E"/>
          <w:sz w:val="23"/>
        </w:rPr>
        <w:t>Welcome back. Last session you built a complete RAG pipeline over three real PDFs — ingestion, chunking, indexing, retrieval, reranking, prompting, and a harness that scores all of it. It worked. Today is about the distance between “it works” and “it works well enough that I would put my name on it.”</w:t>
      </w:r>
    </w:p>
    <w:p>
      <w:pPr>
        <w:spacing w:after="180" w:line="320" w:lineRule="auto"/>
      </w:pPr>
      <w:r>
        <w:rPr>
          <w:rFonts w:ascii="Calibri" w:hAnsi="Calibri" w:cs="Calibri" w:eastAsia="Calibri"/>
          <w:b w:val="0"/>
          <w:i w:val="0"/>
          <w:color w:val="1A2A2E"/>
          <w:sz w:val="23"/>
        </w:rPr>
        <w:t>Forty minutes, two halves. Twenty minutes of slides, twenty in the notebook. That is tight, so please interrupt me rather than saving it up.</w:t>
      </w:r>
    </w:p>
    <w:p>
      <w:pPr>
        <w:spacing w:after="180" w:line="300" w:lineRule="auto"/>
      </w:pPr>
      <w:r>
        <w:rPr>
          <w:rFonts w:ascii="Calibri" w:hAnsi="Calibri" w:cs="Calibri" w:eastAsia="Calibri"/>
          <w:b w:val="0"/>
          <w:i/>
          <w:color w:val="6E8A90"/>
          <w:sz w:val="21"/>
        </w:rPr>
        <w:t>[ Click to slide 2. Point at the six numbered rows as you say them. ]</w:t>
      </w:r>
    </w:p>
    <w:p>
      <w:pPr>
        <w:spacing w:after="180" w:line="320" w:lineRule="auto"/>
      </w:pPr>
      <w:r>
        <w:rPr>
          <w:rFonts w:ascii="Calibri" w:hAnsi="Calibri" w:cs="Calibri" w:eastAsia="Calibri"/>
          <w:b w:val="0"/>
          <w:i w:val="0"/>
          <w:color w:val="1A2A2E"/>
          <w:sz w:val="23"/>
        </w:rPr>
        <w:t>Point one is the framing for everything else. In Session 33 every decision was about the index — how to chunk it, which model to embed it with, how big to make it. Today we leave the index completely alone and change what we send into it.</w:t>
      </w:r>
    </w:p>
    <w:p>
      <w:pPr>
        <w:spacing w:after="180" w:line="320" w:lineRule="auto"/>
      </w:pPr>
      <w:r>
        <w:rPr>
          <w:rFonts w:ascii="Calibri" w:hAnsi="Calibri" w:cs="Calibri" w:eastAsia="Calibri"/>
          <w:b w:val="0"/>
          <w:i w:val="0"/>
          <w:color w:val="1A2A2E"/>
          <w:sz w:val="23"/>
        </w:rPr>
        <w:t>Then four techniques, each answering one question. HyDE: what if we searched with an answer instead of a question? Multi-query: what if one phrasing is not enough? Parent-document: what if the best chunk to find is not the best chunk to read? Hybrid: why do dense and sparse fail in opposite directions? Then the honest scoreboard — which of these survives a controlled ablation.</w:t>
      </w:r>
    </w:p>
    <w:p>
      <w:pPr>
        <w:pStyle w:val="Heading2"/>
        <w:spacing w:before="380" w:after="60"/>
        <w:keepNext/>
      </w:pPr>
      <w:r>
        <w:rPr>
          <w:rFonts w:ascii="Cambria" w:hAnsi="Cambria" w:cs="Cambria" w:eastAsia="Cambria"/>
          <w:b/>
          <w:i w:val="0"/>
          <w:color w:val="028090"/>
          <w:sz w:val="26"/>
        </w:rPr>
        <w:t>Slide 3 · Where we are</w:t>
      </w:r>
    </w:p>
    <w:p>
      <w:pPr>
        <w:spacing w:after="160"/>
        <w:keepNext/>
      </w:pPr>
      <w:r>
        <w:rPr>
          <w:rFonts w:ascii="Calibri" w:hAnsi="Calibri" w:cs="Calibri" w:eastAsia="Calibri"/>
          <w:b w:val="0"/>
          <w:i w:val="0"/>
          <w:color w:val="6E8A90"/>
          <w:sz w:val="19"/>
          <w:spacing w:val="20"/>
        </w:rPr>
        <w:t>0:01:30 – 0:02:30</w:t>
      </w:r>
    </w:p>
    <w:p>
      <w:pPr>
        <w:spacing w:after="180" w:line="300" w:lineRule="auto"/>
      </w:pPr>
      <w:r>
        <w:rPr>
          <w:rFonts w:ascii="Calibri" w:hAnsi="Calibri" w:cs="Calibri" w:eastAsia="Calibri"/>
          <w:b w:val="0"/>
          <w:i/>
          <w:color w:val="6E8A90"/>
          <w:sz w:val="21"/>
        </w:rPr>
        <w:t>[ Click to slide 3. This diagram is the map for the whole session — give it a beat before you speak. ]</w:t>
      </w:r>
    </w:p>
    <w:p>
      <w:pPr>
        <w:spacing w:after="180" w:line="320" w:lineRule="auto"/>
      </w:pPr>
      <w:r>
        <w:rPr>
          <w:rFonts w:ascii="Calibri" w:hAnsi="Calibri" w:cs="Calibri" w:eastAsia="Calibri"/>
          <w:b w:val="0"/>
          <w:i w:val="0"/>
          <w:color w:val="1A2A2E"/>
          <w:sz w:val="23"/>
        </w:rPr>
        <w:t>Five stages, left to right: the query, building the candidate pool, reranking, prompting, generation. Underneath each sit the methods that live there. HyDE sits at the query. RAPTOR hierarchies and graph expansion sit at the pool. Cross-encoders sit at reranking.</w:t>
      </w:r>
    </w:p>
    <w:p>
      <w:pPr>
        <w:spacing w:after="180" w:line="320" w:lineRule="auto"/>
      </w:pPr>
      <w:r>
        <w:rPr>
          <w:rFonts w:ascii="Calibri" w:hAnsi="Calibri" w:cs="Calibri" w:eastAsia="Calibri"/>
          <w:b w:val="0"/>
          <w:i w:val="0"/>
          <w:color w:val="1A2A2E"/>
          <w:sz w:val="23"/>
        </w:rPr>
        <w:t>Everything in the left-hand card you already own. Everything we add today lives in the first two boxes. Green means a statistically significant gain; grey means no measurable effect. I am not telling you which is which yet — form your own opinion, and we check it against the scoreboard at the end.</w:t>
      </w:r>
    </w:p>
    <w:p>
      <w:pPr>
        <w:pStyle w:val="Heading2"/>
        <w:spacing w:before="380" w:after="60"/>
        <w:keepNext/>
      </w:pPr>
      <w:r>
        <w:rPr>
          <w:rFonts w:ascii="Cambria" w:hAnsi="Cambria" w:cs="Cambria" w:eastAsia="Cambria"/>
          <w:b/>
          <w:i w:val="0"/>
          <w:color w:val="028090"/>
          <w:sz w:val="26"/>
        </w:rPr>
        <w:t>Slide 4 · The problem — question and answer are written differently</w:t>
      </w:r>
    </w:p>
    <w:p>
      <w:pPr>
        <w:spacing w:after="160"/>
        <w:keepNext/>
      </w:pPr>
      <w:r>
        <w:rPr>
          <w:rFonts w:ascii="Calibri" w:hAnsi="Calibri" w:cs="Calibri" w:eastAsia="Calibri"/>
          <w:b w:val="0"/>
          <w:i w:val="0"/>
          <w:color w:val="6E8A90"/>
          <w:sz w:val="19"/>
          <w:spacing w:val="20"/>
        </w:rPr>
        <w:t>0:02:30 – 0:04:00</w:t>
      </w:r>
    </w:p>
    <w:p>
      <w:pPr>
        <w:spacing w:after="180" w:line="320" w:lineRule="auto"/>
      </w:pPr>
      <w:r>
        <w:rPr>
          <w:rFonts w:ascii="Calibri" w:hAnsi="Calibri" w:cs="Calibri" w:eastAsia="Calibri"/>
          <w:b w:val="0"/>
          <w:i w:val="0"/>
          <w:color w:val="1A2A2E"/>
          <w:sz w:val="23"/>
        </w:rPr>
        <w:t>Here is why the query is the weak link, in two parts.</w:t>
      </w:r>
    </w:p>
    <w:p>
      <w:pPr>
        <w:spacing w:after="180" w:line="320" w:lineRule="auto"/>
      </w:pPr>
      <w:r>
        <w:rPr>
          <w:rFonts w:ascii="Calibri" w:hAnsi="Calibri" w:cs="Calibri" w:eastAsia="Calibri"/>
          <w:b w:val="0"/>
          <w:i w:val="0"/>
          <w:color w:val="1A2A2E"/>
          <w:sz w:val="23"/>
        </w:rPr>
        <w:t>Vocabulary mismatch. Your user types “why did margins drop?” The document says “gross profit contracted three hundred and forty basis points on input-cost inflation.” Not one word in common. BM25 scores that at essentially zero, and even a dense model is working hard.</w:t>
      </w:r>
    </w:p>
    <w:p>
      <w:pPr>
        <w:spacing w:after="180" w:line="320" w:lineRule="auto"/>
      </w:pPr>
      <w:r>
        <w:rPr>
          <w:rFonts w:ascii="Calibri" w:hAnsi="Calibri" w:cs="Calibri" w:eastAsia="Calibri"/>
          <w:b w:val="0"/>
          <w:i w:val="0"/>
          <w:color w:val="1A2A2E"/>
          <w:sz w:val="23"/>
        </w:rPr>
        <w:t>And asymmetry. A query is six to twelve tokens; a chunk is three to five hundred. The encoder was trained overwhelmingly on document-like text, so a short interrogative sits in a thinly populated region. You are comparing a fragment to a paragraph and hoping the geometry cooperates.</w:t>
      </w:r>
    </w:p>
    <w:p>
      <w:pPr>
        <w:spacing w:after="180" w:line="300" w:lineRule="auto"/>
      </w:pPr>
      <w:r>
        <w:rPr>
          <w:rFonts w:ascii="Calibri" w:hAnsi="Calibri" w:cs="Calibri" w:eastAsia="Calibri"/>
          <w:b w:val="0"/>
          <w:i/>
          <w:color w:val="6E8A90"/>
          <w:sz w:val="21"/>
        </w:rPr>
        <w:t>[ Pause. Deliver the bottom card slowly — it is the hinge of the whole first half. ]</w:t>
      </w:r>
    </w:p>
    <w:p>
      <w:pPr>
        <w:spacing w:after="180" w:line="320" w:lineRule="auto"/>
      </w:pPr>
      <w:r>
        <w:rPr>
          <w:rFonts w:ascii="Calibri" w:hAnsi="Calibri" w:cs="Calibri" w:eastAsia="Calibri"/>
          <w:b w:val="0"/>
          <w:i w:val="0"/>
          <w:color w:val="1A2A2E"/>
          <w:sz w:val="23"/>
        </w:rPr>
        <w:t>Now the insight both of the next two techniques exploit. Nothing forces you to search with the string the user typed. The query is just a vector, and you control how that vector gets produced — rewrite it, expand it, invent a document for it, or issue several and merge the results.</w:t>
      </w:r>
    </w:p>
    <w:p>
      <w:pPr>
        <w:spacing w:after="180" w:line="320" w:lineRule="auto"/>
      </w:pPr>
      <w:r>
        <w:rPr>
          <w:rFonts w:ascii="Calibri" w:hAnsi="Calibri" w:cs="Calibri" w:eastAsia="Calibri"/>
          <w:b w:val="0"/>
          <w:i w:val="0"/>
          <w:color w:val="1A2A2E"/>
          <w:sz w:val="23"/>
        </w:rPr>
        <w:t>And none of that touches the index. Your embeddings do not change, your FAISS file does not change, nothing needs recomputing. That is why each is cheap to try — and, just as importantly, cheap to remove when it does not help.</w:t>
      </w:r>
    </w:p>
    <w:p>
      <w:pPr>
        <w:pStyle w:val="Heading2"/>
        <w:spacing w:before="380" w:after="60"/>
        <w:keepNext/>
      </w:pPr>
      <w:r>
        <w:rPr>
          <w:rFonts w:ascii="Cambria" w:hAnsi="Cambria" w:cs="Cambria" w:eastAsia="Cambria"/>
          <w:b/>
          <w:i w:val="0"/>
          <w:color w:val="028090"/>
          <w:sz w:val="26"/>
        </w:rPr>
        <w:t>Slides 5–6 · HyDE — idea and mechanics</w:t>
      </w:r>
    </w:p>
    <w:p>
      <w:pPr>
        <w:spacing w:after="160"/>
        <w:keepNext/>
      </w:pPr>
      <w:r>
        <w:rPr>
          <w:rFonts w:ascii="Calibri" w:hAnsi="Calibri" w:cs="Calibri" w:eastAsia="Calibri"/>
          <w:b w:val="0"/>
          <w:i w:val="0"/>
          <w:color w:val="6E8A90"/>
          <w:sz w:val="19"/>
          <w:spacing w:val="20"/>
        </w:rPr>
        <w:t>0:04:00 – 0:06:00</w:t>
      </w:r>
    </w:p>
    <w:p>
      <w:pPr>
        <w:spacing w:after="180" w:line="320" w:lineRule="auto"/>
      </w:pPr>
      <w:r>
        <w:rPr>
          <w:rFonts w:ascii="Calibri" w:hAnsi="Calibri" w:cs="Calibri" w:eastAsia="Calibri"/>
          <w:b w:val="0"/>
          <w:i w:val="0"/>
          <w:color w:val="1A2A2E"/>
          <w:sz w:val="23"/>
        </w:rPr>
        <w:t>Technique one: HyDE, Hypothetical Document Embeddings. Gao and colleagues, twenty twenty-two, published at ACL the following year. This figure is theirs.</w:t>
      </w:r>
    </w:p>
    <w:p>
      <w:pPr>
        <w:spacing w:after="180" w:line="320" w:lineRule="auto"/>
      </w:pPr>
      <w:r>
        <w:rPr>
          <w:rFonts w:ascii="Calibri" w:hAnsi="Calibri" w:cs="Calibri" w:eastAsia="Calibri"/>
          <w:b w:val="0"/>
          <w:i w:val="0"/>
          <w:color w:val="1A2A2E"/>
          <w:sz w:val="23"/>
        </w:rPr>
        <w:t>Read it left to right. Three queries in three languages, each with an instruction. A model in the middle. Out the other side, a made-up passage answering each query. That fake passage — not the question — is what gets embedded and searched.</w:t>
      </w:r>
    </w:p>
    <w:p>
      <w:pPr>
        <w:spacing w:after="180" w:line="320" w:lineRule="auto"/>
      </w:pPr>
      <w:r>
        <w:rPr>
          <w:rFonts w:ascii="Calibri" w:hAnsi="Calibri" w:cs="Calibri" w:eastAsia="Calibri"/>
          <w:b w:val="0"/>
          <w:i w:val="0"/>
          <w:color w:val="1A2A2E"/>
          <w:sz w:val="23"/>
        </w:rPr>
        <w:t>So why does making things up help? Because a hypothetical answer is document-shaped: it has the vocabulary, the length and the register of a document. Instead of a question-to-document comparison, which is the awkward one, you get a document-to-document comparison, which is the one the encoder is actually good at.</w:t>
      </w:r>
    </w:p>
    <w:p>
      <w:pPr>
        <w:spacing w:after="180" w:line="300" w:lineRule="auto"/>
      </w:pPr>
      <w:r>
        <w:rPr>
          <w:rFonts w:ascii="Calibri" w:hAnsi="Calibri" w:cs="Calibri" w:eastAsia="Calibri"/>
          <w:b w:val="0"/>
          <w:i/>
          <w:color w:val="6E8A90"/>
          <w:sz w:val="21"/>
        </w:rPr>
        <w:t>[ Anticipate the objection before anyone raises it. Say the next line firmly. ]</w:t>
      </w:r>
    </w:p>
    <w:p>
      <w:pPr>
        <w:spacing w:after="180" w:line="320" w:lineRule="auto"/>
      </w:pPr>
      <w:r>
        <w:rPr>
          <w:rFonts w:ascii="Calibri" w:hAnsi="Calibri" w:cs="Calibri" w:eastAsia="Calibri"/>
          <w:b w:val="0"/>
          <w:i w:val="0"/>
          <w:color w:val="1A2A2E"/>
          <w:sz w:val="23"/>
        </w:rPr>
        <w:t>Yes, the hypothesis can be wrong — sometimes confidently, specifically wrong. That matters less than you think, because the fake document is a search key, not an answer. Its only job is to land in the right neighbourhood. It is embedded, used to search, and thrown away. Nothing it invented reaches the user.</w:t>
      </w:r>
    </w:p>
    <w:p>
      <w:pPr>
        <w:spacing w:after="180" w:line="300" w:lineRule="auto"/>
      </w:pPr>
      <w:r>
        <w:rPr>
          <w:rFonts w:ascii="Calibri" w:hAnsi="Calibri" w:cs="Calibri" w:eastAsia="Calibri"/>
          <w:b w:val="0"/>
          <w:i/>
          <w:color w:val="6E8A90"/>
          <w:sz w:val="21"/>
        </w:rPr>
        <w:t>[ Click to slide 6. ]</w:t>
      </w:r>
    </w:p>
    <w:p>
      <w:pPr>
        <w:spacing w:after="180" w:line="320" w:lineRule="auto"/>
      </w:pPr>
      <w:r>
        <w:rPr>
          <w:rFonts w:ascii="Calibri" w:hAnsi="Calibri" w:cs="Calibri" w:eastAsia="Calibri"/>
          <w:b w:val="0"/>
          <w:i w:val="0"/>
          <w:color w:val="1A2A2E"/>
          <w:sz w:val="23"/>
        </w:rPr>
        <w:t>Mechanically: five steps and one extra model call. Question comes in. Ask the model for a hypothetical passage. Embed that instead of the question — the only line that differs from Session 33. Search the real index. Generate from the real chunks only.</w:t>
      </w:r>
    </w:p>
    <w:p>
      <w:pPr>
        <w:spacing w:after="180" w:line="320" w:lineRule="auto"/>
      </w:pPr>
      <w:r>
        <w:rPr>
          <w:rFonts w:ascii="Calibri" w:hAnsi="Calibri" w:cs="Calibri" w:eastAsia="Calibri"/>
          <w:b w:val="0"/>
          <w:i w:val="0"/>
          <w:color w:val="1A2A2E"/>
          <w:sz w:val="23"/>
        </w:rPr>
        <w:t>The prompt on the left is essentially the whole technique: write a short passage from a technical document that would answer this question, do not hedge. Match the instruction to your corpus — a paper passage, a support ticket, a contract clause.</w:t>
      </w:r>
    </w:p>
    <w:p>
      <w:pPr>
        <w:spacing w:after="180" w:line="320" w:lineRule="auto"/>
      </w:pPr>
      <w:r>
        <w:rPr>
          <w:rFonts w:ascii="Calibri" w:hAnsi="Calibri" w:cs="Calibri" w:eastAsia="Calibri"/>
          <w:b w:val="0"/>
          <w:i w:val="0"/>
          <w:color w:val="1A2A2E"/>
          <w:sz w:val="23"/>
        </w:rPr>
        <w:t>Three details on the right. Generate three to eight hypotheses and average their embeddings — averaging cancels the idiosyncratic hallucinations. Include the raw query vector as an anchor. Cap generation at a hundred and twenty tokens. Cost: one extra generation before retrieval even starts, so one to five seconds, or twenty-five to sixty per cent added latency.</w:t>
      </w:r>
    </w:p>
    <w:p>
      <w:pPr>
        <w:pStyle w:val="Heading2"/>
        <w:spacing w:before="380" w:after="60"/>
        <w:keepNext/>
      </w:pPr>
      <w:r>
        <w:rPr>
          <w:rFonts w:ascii="Cambria" w:hAnsi="Cambria" w:cs="Cambria" w:eastAsia="Cambria"/>
          <w:b/>
          <w:i w:val="0"/>
          <w:color w:val="028090"/>
          <w:sz w:val="26"/>
        </w:rPr>
        <w:t>Slide 7 · HyDE — evidence and limits</w:t>
      </w:r>
    </w:p>
    <w:p>
      <w:pPr>
        <w:spacing w:after="160"/>
        <w:keepNext/>
      </w:pPr>
      <w:r>
        <w:rPr>
          <w:rFonts w:ascii="Calibri" w:hAnsi="Calibri" w:cs="Calibri" w:eastAsia="Calibri"/>
          <w:b w:val="0"/>
          <w:i w:val="0"/>
          <w:color w:val="6E8A90"/>
          <w:sz w:val="19"/>
          <w:spacing w:val="20"/>
        </w:rPr>
        <w:t>0:06:00 – 0:07:00</w:t>
      </w:r>
    </w:p>
    <w:p>
      <w:pPr>
        <w:spacing w:after="180" w:line="320" w:lineRule="auto"/>
      </w:pPr>
      <w:r>
        <w:rPr>
          <w:rFonts w:ascii="Calibri" w:hAnsi="Calibri" w:cs="Calibri" w:eastAsia="Calibri"/>
          <w:b w:val="0"/>
          <w:i w:val="0"/>
          <w:color w:val="1A2A2E"/>
          <w:sz w:val="23"/>
        </w:rPr>
        <w:t>The evidence, quickly, because I do not want you taking this on faith.</w:t>
      </w:r>
    </w:p>
    <w:p>
      <w:pPr>
        <w:spacing w:after="180" w:line="320" w:lineRule="auto"/>
      </w:pPr>
      <w:r>
        <w:rPr>
          <w:rFonts w:ascii="Calibri" w:hAnsi="Calibri" w:cs="Calibri" w:eastAsia="Calibri"/>
          <w:b w:val="0"/>
          <w:i w:val="0"/>
          <w:color w:val="1A2A2E"/>
          <w:sz w:val="23"/>
        </w:rPr>
        <w:t>The original paper: eleven query sets across web search, QA and fact verification, in four languages. HyDE beats the unsupervised state of the art and is comparable to fine-tuned retrievers.</w:t>
      </w:r>
    </w:p>
    <w:p>
      <w:pPr>
        <w:spacing w:after="180" w:line="320" w:lineRule="auto"/>
      </w:pPr>
      <w:r>
        <w:rPr>
          <w:rFonts w:ascii="Calibri" w:hAnsi="Calibri" w:cs="Calibri" w:eastAsia="Calibri"/>
          <w:b w:val="0"/>
          <w:i w:val="0"/>
          <w:color w:val="1A2A2E"/>
          <w:sz w:val="23"/>
        </w:rPr>
        <w:t>More interesting, because it is recent and adversarial: the twenty twenty-six Cascade ablation on HetDocQA, three hundred and sixty-three questions, full pipeline with a strong cross-encoder already in place. Remove HyDE and answer F1 drops six point seven points — point five four eight to point four eight one, p below point zero zero one.</w:t>
      </w:r>
    </w:p>
    <w:p>
      <w:pPr>
        <w:spacing w:after="180" w:line="300" w:lineRule="auto"/>
      </w:pPr>
      <w:r>
        <w:rPr>
          <w:rFonts w:ascii="Calibri" w:hAnsi="Calibri" w:cs="Calibri" w:eastAsia="Calibri"/>
          <w:b w:val="0"/>
          <w:i/>
          <w:color w:val="6E8A90"/>
          <w:sz w:val="21"/>
        </w:rPr>
        <w:t>[ Beat. Different tone for the counterexample. ]</w:t>
      </w:r>
    </w:p>
    <w:p>
      <w:pPr>
        <w:spacing w:after="180" w:line="320" w:lineRule="auto"/>
      </w:pPr>
      <w:r>
        <w:rPr>
          <w:rFonts w:ascii="Calibri" w:hAnsi="Calibri" w:cs="Calibri" w:eastAsia="Calibri"/>
          <w:b w:val="0"/>
          <w:i w:val="0"/>
          <w:color w:val="1A2A2E"/>
          <w:sz w:val="23"/>
        </w:rPr>
        <w:t>And the counterexample. On T2-RAGBench — numerical questions over financial filings — HyDE consistently does worse than plain dense retrieval. Not neutral, worse. Because when the answer is a specific number, the hypothesis invents a plausible one, and now you are searching for the wrong number.</w:t>
      </w:r>
    </w:p>
    <w:p>
      <w:pPr>
        <w:spacing w:after="180" w:line="320" w:lineRule="auto"/>
      </w:pPr>
      <w:r>
        <w:rPr>
          <w:rFonts w:ascii="Calibri" w:hAnsi="Calibri" w:cs="Calibri" w:eastAsia="Calibri"/>
          <w:b w:val="0"/>
          <w:i w:val="0"/>
          <w:color w:val="1A2A2E"/>
          <w:sz w:val="23"/>
        </w:rPr>
        <w:t>So: HyDE on conceptual questions over prose, especially where users and documents speak different languages. Not on exact strings, IDs, dates and figures.</w:t>
      </w:r>
    </w:p>
    <w:p>
      <w:pPr>
        <w:pStyle w:val="Heading2"/>
        <w:spacing w:before="380" w:after="60"/>
        <w:keepNext/>
      </w:pPr>
      <w:r>
        <w:rPr>
          <w:rFonts w:ascii="Cambria" w:hAnsi="Cambria" w:cs="Cambria" w:eastAsia="Cambria"/>
          <w:b/>
          <w:i w:val="0"/>
          <w:color w:val="028090"/>
          <w:sz w:val="26"/>
        </w:rPr>
        <w:t>Slides 8–10 · Multi-query retrieval</w:t>
      </w:r>
    </w:p>
    <w:p>
      <w:pPr>
        <w:spacing w:after="160"/>
        <w:keepNext/>
      </w:pPr>
      <w:r>
        <w:rPr>
          <w:rFonts w:ascii="Calibri" w:hAnsi="Calibri" w:cs="Calibri" w:eastAsia="Calibri"/>
          <w:b w:val="0"/>
          <w:i w:val="0"/>
          <w:color w:val="6E8A90"/>
          <w:sz w:val="19"/>
          <w:spacing w:val="20"/>
        </w:rPr>
        <w:t>0:07:00 – 0:08:45</w:t>
      </w:r>
    </w:p>
    <w:p>
      <w:pPr>
        <w:spacing w:after="180" w:line="320" w:lineRule="auto"/>
      </w:pPr>
      <w:r>
        <w:rPr>
          <w:rFonts w:ascii="Calibri" w:hAnsi="Calibri" w:cs="Calibri" w:eastAsia="Calibri"/>
          <w:b w:val="0"/>
          <w:i w:val="0"/>
          <w:color w:val="1A2A2E"/>
          <w:sz w:val="23"/>
        </w:rPr>
        <w:t>Technique two: multi-query retrieval, sometimes called RAG-Fusion. Almost embarrassingly simple. Instead of one query, ask a model to write four. Retrieve for each. Merge the results.</w:t>
      </w:r>
    </w:p>
    <w:p>
      <w:pPr>
        <w:spacing w:after="180" w:line="320" w:lineRule="auto"/>
      </w:pPr>
      <w:r>
        <w:rPr>
          <w:rFonts w:ascii="Calibri" w:hAnsi="Calibri" w:cs="Calibri" w:eastAsia="Calibri"/>
          <w:b w:val="0"/>
          <w:i w:val="0"/>
          <w:color w:val="1A2A2E"/>
          <w:sz w:val="23"/>
        </w:rPr>
        <w:t>Real example. “How do I reduce inference cost?” could be about quantisation, or batching, or a smaller model, or caching. Four different neighbourhoods of your index. One query vector lands in one of them and you never see the other three.</w:t>
      </w:r>
    </w:p>
    <w:p>
      <w:pPr>
        <w:spacing w:after="180" w:line="300" w:lineRule="auto"/>
      </w:pPr>
      <w:r>
        <w:rPr>
          <w:rFonts w:ascii="Calibri" w:hAnsi="Calibri" w:cs="Calibri" w:eastAsia="Calibri"/>
          <w:b w:val="0"/>
          <w:i/>
          <w:color w:val="6E8A90"/>
          <w:sz w:val="21"/>
        </w:rPr>
        <w:t>[ Now the lower card. This is the part people skip, and it is the part that matters. ]</w:t>
      </w:r>
    </w:p>
    <w:p>
      <w:pPr>
        <w:spacing w:after="180" w:line="320" w:lineRule="auto"/>
      </w:pPr>
      <w:r>
        <w:rPr>
          <w:rFonts w:ascii="Calibri" w:hAnsi="Calibri" w:cs="Calibri" w:eastAsia="Calibri"/>
          <w:b w:val="0"/>
          <w:i w:val="0"/>
          <w:color w:val="1A2A2E"/>
          <w:sz w:val="23"/>
        </w:rPr>
        <w:t>The interesting half is not the expanding — it is the merging. Each sub-query returns its own ranked list. A chunk near the top of three of those four is far more likely to be genuinely relevant than one that tops a single list. That agreement is the entire signal, and RRF turns it into one line: one over sixty plus the rank. You wrote that function last session.</w:t>
      </w:r>
    </w:p>
    <w:p>
      <w:pPr>
        <w:spacing w:after="180" w:line="300" w:lineRule="auto"/>
      </w:pPr>
      <w:r>
        <w:rPr>
          <w:rFonts w:ascii="Calibri" w:hAnsi="Calibri" w:cs="Calibri" w:eastAsia="Calibri"/>
          <w:b w:val="0"/>
          <w:i/>
          <w:color w:val="6E8A90"/>
          <w:sz w:val="21"/>
        </w:rPr>
        <w:t>[ Click to slide 9 and stay on it briefly. ]</w:t>
      </w:r>
    </w:p>
    <w:p>
      <w:pPr>
        <w:spacing w:after="180" w:line="320" w:lineRule="auto"/>
      </w:pPr>
      <w:r>
        <w:rPr>
          <w:rFonts w:ascii="Calibri" w:hAnsi="Calibri" w:cs="Calibri" w:eastAsia="Calibri"/>
          <w:b w:val="0"/>
          <w:i w:val="0"/>
          <w:color w:val="1A2A2E"/>
          <w:sz w:val="23"/>
        </w:rPr>
        <w:t>The cost is honest: one extra model call, N times the vector searches, a bigger pool for the reranker. Two failure modes. Drift — a variant quietly changes the question; log the variants, cap N at four, always keep the original query in the set. And dilution — narrow questions get padded; expand only when the first-pass top score is low.</w:t>
      </w:r>
    </w:p>
    <w:p>
      <w:pPr>
        <w:spacing w:after="180" w:line="300" w:lineRule="auto"/>
      </w:pPr>
      <w:r>
        <w:rPr>
          <w:rFonts w:ascii="Calibri" w:hAnsi="Calibri" w:cs="Calibri" w:eastAsia="Calibri"/>
          <w:b w:val="0"/>
          <w:i/>
          <w:color w:val="6E8A90"/>
          <w:sz w:val="21"/>
        </w:rPr>
        <w:t>[ Click to slide 10 and summarise it in one breath — do not read the table. ]</w:t>
      </w:r>
    </w:p>
    <w:p>
      <w:pPr>
        <w:spacing w:after="180" w:line="320" w:lineRule="auto"/>
      </w:pPr>
      <w:r>
        <w:rPr>
          <w:rFonts w:ascii="Calibri" w:hAnsi="Calibri" w:cs="Calibri" w:eastAsia="Calibri"/>
          <w:b w:val="0"/>
          <w:i w:val="0"/>
          <w:color w:val="1A2A2E"/>
          <w:sz w:val="23"/>
        </w:rPr>
        <w:t>Slide ten compares the two, and the one-line version is this: HyDE changes the shape of the query vector and moves precision. Multi-query changes the number of query vectors and moves recall. They compose — but composing them is N plus one model calls per question, so measure before you ship.</w:t>
      </w:r>
    </w:p>
    <w:p>
      <w:pPr>
        <w:pStyle w:val="Heading2"/>
        <w:spacing w:before="380" w:after="60"/>
        <w:keepNext/>
      </w:pPr>
      <w:r>
        <w:rPr>
          <w:rFonts w:ascii="Cambria" w:hAnsi="Cambria" w:cs="Cambria" w:eastAsia="Cambria"/>
          <w:b/>
          <w:i w:val="0"/>
          <w:color w:val="028090"/>
          <w:sz w:val="26"/>
        </w:rPr>
        <w:t>Slides 11–13 · Parent document retriever</w:t>
      </w:r>
    </w:p>
    <w:p>
      <w:pPr>
        <w:spacing w:after="160"/>
        <w:keepNext/>
      </w:pPr>
      <w:r>
        <w:rPr>
          <w:rFonts w:ascii="Calibri" w:hAnsi="Calibri" w:cs="Calibri" w:eastAsia="Calibri"/>
          <w:b w:val="0"/>
          <w:i w:val="0"/>
          <w:color w:val="6E8A90"/>
          <w:sz w:val="19"/>
          <w:spacing w:val="20"/>
        </w:rPr>
        <w:t>0:08:45 – 0:10:30</w:t>
      </w:r>
    </w:p>
    <w:p>
      <w:pPr>
        <w:spacing w:after="180" w:line="320" w:lineRule="auto"/>
      </w:pPr>
      <w:r>
        <w:rPr>
          <w:rFonts w:ascii="Calibri" w:hAnsi="Calibri" w:cs="Calibri" w:eastAsia="Calibri"/>
          <w:b w:val="0"/>
          <w:i w:val="0"/>
          <w:color w:val="1A2A2E"/>
          <w:sz w:val="23"/>
        </w:rPr>
        <w:t>Technique three starts from a dilemma you already met, when I made you pick a chunk size.</w:t>
      </w:r>
    </w:p>
    <w:p>
      <w:pPr>
        <w:spacing w:after="180" w:line="320" w:lineRule="auto"/>
      </w:pPr>
      <w:r>
        <w:rPr>
          <w:rFonts w:ascii="Calibri" w:hAnsi="Calibri" w:cs="Calibri" w:eastAsia="Calibri"/>
          <w:b w:val="0"/>
          <w:i w:val="0"/>
          <w:color w:val="1A2A2E"/>
          <w:sz w:val="23"/>
        </w:rPr>
        <w:t>Small chunks retrieve well. A hundred and fifty tokens is about one idea, so its embedding is sharp and the cosine means something. Handed to the model alone it is often unusable — the pronoun has no referent, the number has no unit.</w:t>
      </w:r>
    </w:p>
    <w:p>
      <w:pPr>
        <w:spacing w:after="180" w:line="320" w:lineRule="auto"/>
      </w:pPr>
      <w:r>
        <w:rPr>
          <w:rFonts w:ascii="Calibri" w:hAnsi="Calibri" w:cs="Calibri" w:eastAsia="Calibri"/>
          <w:b w:val="0"/>
          <w:i w:val="0"/>
          <w:color w:val="1A2A2E"/>
          <w:sz w:val="23"/>
        </w:rPr>
        <w:t>Large chunks read well. Twelve hundred tokens carries its own context. But its embedding is an average of six topics, so it scores mediocre on everything and wins nothing. And note carefully: dilution is a retrieval failure, not a generation failure. No prompt fixes it.</w:t>
      </w:r>
    </w:p>
    <w:p>
      <w:pPr>
        <w:spacing w:after="180" w:line="300" w:lineRule="auto"/>
      </w:pPr>
      <w:r>
        <w:rPr>
          <w:rFonts w:ascii="Calibri" w:hAnsi="Calibri" w:cs="Calibri" w:eastAsia="Calibri"/>
          <w:b w:val="0"/>
          <w:i/>
          <w:color w:val="6E8A90"/>
          <w:sz w:val="21"/>
        </w:rPr>
        <w:t>[ Pause on the bottom card. ]</w:t>
      </w:r>
    </w:p>
    <w:p>
      <w:pPr>
        <w:spacing w:after="180" w:line="320" w:lineRule="auto"/>
      </w:pPr>
      <w:r>
        <w:rPr>
          <w:rFonts w:ascii="Calibri" w:hAnsi="Calibri" w:cs="Calibri" w:eastAsia="Calibri"/>
          <w:b w:val="0"/>
          <w:i w:val="0"/>
          <w:color w:val="1A2A2E"/>
          <w:sz w:val="23"/>
        </w:rPr>
        <w:t>Session 33 made you pick one number. This technique says you need not. Embed the small chunk, return the large one. The child is the search key; the parent is the payload. They are linked by an ID, and that link is the only new machinery involved.</w:t>
      </w:r>
    </w:p>
    <w:p>
      <w:pPr>
        <w:spacing w:after="180" w:line="300" w:lineRule="auto"/>
      </w:pPr>
      <w:r>
        <w:rPr>
          <w:rFonts w:ascii="Calibri" w:hAnsi="Calibri" w:cs="Calibri" w:eastAsia="Calibri"/>
          <w:b w:val="0"/>
          <w:i/>
          <w:color w:val="6E8A90"/>
          <w:sz w:val="21"/>
        </w:rPr>
        <w:t>[ Click to slide 12 — walk the two rows quickly with your hand. ]</w:t>
      </w:r>
    </w:p>
    <w:p>
      <w:pPr>
        <w:spacing w:after="180" w:line="320" w:lineRule="auto"/>
      </w:pPr>
      <w:r>
        <w:rPr>
          <w:rFonts w:ascii="Calibri" w:hAnsi="Calibri" w:cs="Calibri" w:eastAsia="Calibri"/>
          <w:b w:val="0"/>
          <w:i w:val="0"/>
          <w:color w:val="1A2A2E"/>
          <w:sz w:val="23"/>
        </w:rPr>
        <w:t>At index time: split into parents of eight hundred to two thousand tokens, kept in a docstore. Split each parent into children of a hundred and fifty to three hundred, each carrying its parent ID. Only children enter the vector index.</w:t>
      </w:r>
    </w:p>
    <w:p>
      <w:pPr>
        <w:spacing w:after="180" w:line="320" w:lineRule="auto"/>
      </w:pPr>
      <w:r>
        <w:rPr>
          <w:rFonts w:ascii="Calibri" w:hAnsi="Calibri" w:cs="Calibri" w:eastAsia="Calibri"/>
          <w:b w:val="0"/>
          <w:i w:val="0"/>
          <w:color w:val="1A2A2E"/>
          <w:sz w:val="23"/>
        </w:rPr>
        <w:t>At query time: embed the query, search the children, map each child back to its parent, deduplicate, send the parents to the model. The step everyone forgets is that deduplication — four children of one parent otherwise send the same two thousand tokens four times.</w:t>
      </w:r>
    </w:p>
    <w:p>
      <w:pPr>
        <w:spacing w:after="180" w:line="300" w:lineRule="auto"/>
      </w:pPr>
      <w:r>
        <w:rPr>
          <w:rFonts w:ascii="Calibri" w:hAnsi="Calibri" w:cs="Calibri" w:eastAsia="Calibri"/>
          <w:b w:val="0"/>
          <w:i/>
          <w:color w:val="6E8A90"/>
          <w:sz w:val="21"/>
        </w:rPr>
        <w:t>[ Click to slide 13. Fifteen seconds, no more. ]</w:t>
      </w:r>
    </w:p>
    <w:p>
      <w:pPr>
        <w:spacing w:after="180" w:line="320" w:lineRule="auto"/>
      </w:pPr>
      <w:r>
        <w:rPr>
          <w:rFonts w:ascii="Calibri" w:hAnsi="Calibri" w:cs="Calibri" w:eastAsia="Calibri"/>
          <w:b w:val="0"/>
          <w:i w:val="0"/>
          <w:color w:val="1A2A2E"/>
          <w:sz w:val="23"/>
        </w:rPr>
        <w:t>Slide thirteen is three settings of one dial — sentence window, parent chunk, full document — plus the caveat. It costs context: four parents at two thousand tokens is eight thousand tokens of prompt. And it does not fix retrieval at all. The metric it moves is answer F1, not hit rate.</w:t>
      </w:r>
    </w:p>
    <w:p>
      <w:pPr>
        <w:pStyle w:val="Heading2"/>
        <w:spacing w:before="380" w:after="60"/>
        <w:keepNext/>
      </w:pPr>
      <w:r>
        <w:rPr>
          <w:rFonts w:ascii="Cambria" w:hAnsi="Cambria" w:cs="Cambria" w:eastAsia="Cambria"/>
          <w:b/>
          <w:i w:val="0"/>
          <w:color w:val="028090"/>
          <w:sz w:val="26"/>
        </w:rPr>
        <w:t>Slides 14–16 · Hybrid search, deepened</w:t>
      </w:r>
    </w:p>
    <w:p>
      <w:pPr>
        <w:spacing w:after="160"/>
        <w:keepNext/>
      </w:pPr>
      <w:r>
        <w:rPr>
          <w:rFonts w:ascii="Calibri" w:hAnsi="Calibri" w:cs="Calibri" w:eastAsia="Calibri"/>
          <w:b w:val="0"/>
          <w:i w:val="0"/>
          <w:color w:val="6E8A90"/>
          <w:sz w:val="19"/>
          <w:spacing w:val="20"/>
        </w:rPr>
        <w:t>0:10:30 – 0:12:00</w:t>
      </w:r>
    </w:p>
    <w:p>
      <w:pPr>
        <w:spacing w:after="180" w:line="320" w:lineRule="auto"/>
      </w:pPr>
      <w:r>
        <w:rPr>
          <w:rFonts w:ascii="Calibri" w:hAnsi="Calibri" w:cs="Calibri" w:eastAsia="Calibri"/>
          <w:b w:val="0"/>
          <w:i w:val="0"/>
          <w:color w:val="1A2A2E"/>
          <w:sz w:val="23"/>
        </w:rPr>
        <w:t>Technique four you already built — but I want you to understand why it works, because the reasoning generalises to the second half of today.</w:t>
      </w:r>
    </w:p>
    <w:p>
      <w:pPr>
        <w:spacing w:after="180" w:line="320" w:lineRule="auto"/>
      </w:pPr>
      <w:r>
        <w:rPr>
          <w:rFonts w:ascii="Calibri" w:hAnsi="Calibri" w:cs="Calibri" w:eastAsia="Calibri"/>
          <w:b w:val="0"/>
          <w:i w:val="0"/>
          <w:color w:val="1A2A2E"/>
          <w:sz w:val="23"/>
        </w:rPr>
        <w:t>BM25 computes three ideas with no training at all. IDF: rare terms count more. Saturation: the tenth occurrence of a term adds far less than the second. Length normalisation: long documents do not win on volume alone.</w:t>
      </w:r>
    </w:p>
    <w:p>
      <w:pPr>
        <w:spacing w:after="180" w:line="320" w:lineRule="auto"/>
      </w:pPr>
      <w:r>
        <w:rPr>
          <w:rFonts w:ascii="Calibri" w:hAnsi="Calibri" w:cs="Calibri" w:eastAsia="Calibri"/>
          <w:b w:val="0"/>
          <w:i w:val="0"/>
          <w:color w:val="1A2A2E"/>
          <w:sz w:val="23"/>
        </w:rPr>
        <w:t>A dense model trades all of that for a learned map from meaning to geometry. It generalises across paraphrase and language. But it compresses four hundred tokens into fifteen hundred floats, so a rare token carrying the whole query — an SKU, an error code — becomes a small part of an average.</w:t>
      </w:r>
    </w:p>
    <w:p>
      <w:pPr>
        <w:spacing w:after="180" w:line="300" w:lineRule="auto"/>
      </w:pPr>
      <w:r>
        <w:rPr>
          <w:rFonts w:ascii="Calibri" w:hAnsi="Calibri" w:cs="Calibri" w:eastAsia="Calibri"/>
          <w:b w:val="0"/>
          <w:i/>
          <w:color w:val="6E8A90"/>
          <w:sz w:val="21"/>
        </w:rPr>
        <w:t>[ Point at the three-row table at the bottom. ]</w:t>
      </w:r>
    </w:p>
    <w:p>
      <w:pPr>
        <w:spacing w:after="180" w:line="320" w:lineRule="auto"/>
      </w:pPr>
      <w:r>
        <w:rPr>
          <w:rFonts w:ascii="Calibri" w:hAnsi="Calibri" w:cs="Calibri" w:eastAsia="Calibri"/>
          <w:b w:val="0"/>
          <w:i w:val="0"/>
          <w:color w:val="1A2A2E"/>
          <w:sz w:val="23"/>
        </w:rPr>
        <w:t>Three examples. “Error code E-forty twenty-one”: exact hit for BM25, near miss for dense — sparse wins. “Why is my build slow?”: nothing shared lexically, strong dense match — dense wins. They fail in opposite directions. That, and only that, is the argument for hybrid.</w:t>
      </w:r>
    </w:p>
    <w:p>
      <w:pPr>
        <w:spacing w:after="180" w:line="300" w:lineRule="auto"/>
      </w:pPr>
      <w:r>
        <w:rPr>
          <w:rFonts w:ascii="Calibri" w:hAnsi="Calibri" w:cs="Calibri" w:eastAsia="Calibri"/>
          <w:b w:val="0"/>
          <w:i/>
          <w:color w:val="6E8A90"/>
          <w:sz w:val="21"/>
        </w:rPr>
        <w:t>[ Click to slide 15. Twenty seconds. This is the slide to cut if you are behind. ]</w:t>
      </w:r>
    </w:p>
    <w:p>
      <w:pPr>
        <w:spacing w:after="180" w:line="320" w:lineRule="auto"/>
      </w:pPr>
      <w:r>
        <w:rPr>
          <w:rFonts w:ascii="Calibri" w:hAnsi="Calibri" w:cs="Calibri" w:eastAsia="Calibri"/>
          <w:b w:val="0"/>
          <w:i w:val="0"/>
          <w:color w:val="1A2A2E"/>
          <w:sz w:val="23"/>
        </w:rPr>
        <w:t>Slide fifteen, in one sentence: SPLADE expands each document into a sparse vector over the whole vocabulary with learned weights, so it is still an inverted index but no longer needs your exact words. It sits between BM25 and a strong dense model on BEIR, and it needs a GPU at query time — which is why we teach BM25 first.</w:t>
      </w:r>
    </w:p>
    <w:p>
      <w:pPr>
        <w:spacing w:after="180" w:line="300" w:lineRule="auto"/>
      </w:pPr>
      <w:r>
        <w:rPr>
          <w:rFonts w:ascii="Calibri" w:hAnsi="Calibri" w:cs="Calibri" w:eastAsia="Calibri"/>
          <w:b w:val="0"/>
          <w:i/>
          <w:color w:val="6E8A90"/>
          <w:sz w:val="21"/>
        </w:rPr>
        <w:t>[ Click to slide 16. ]</w:t>
      </w:r>
    </w:p>
    <w:p>
      <w:pPr>
        <w:spacing w:after="180" w:line="320" w:lineRule="auto"/>
      </w:pPr>
      <w:r>
        <w:rPr>
          <w:rFonts w:ascii="Calibri" w:hAnsi="Calibri" w:cs="Calibri" w:eastAsia="Calibri"/>
          <w:b w:val="0"/>
          <w:i w:val="0"/>
          <w:color w:val="1A2A2E"/>
          <w:sz w:val="23"/>
        </w:rPr>
        <w:t>And sixteen is why everyone fuses ranks instead of scores. BM25 is unbounded and corpus-dependent while cosine sits in a narrow band, so normalising per query makes the scale depend on what was retrieved, and alpha needs constant retuning. RRF uses only ranks — nothing to normalise, nothing to tune. Remember that line: the exact same one fuses text and image rankings after the break.</w:t>
      </w:r>
    </w:p>
    <w:p>
      <w:pPr>
        <w:pStyle w:val="Heading2"/>
        <w:spacing w:before="380" w:after="60"/>
        <w:keepNext/>
      </w:pPr>
      <w:r>
        <w:rPr>
          <w:rFonts w:ascii="Cambria" w:hAnsi="Cambria" w:cs="Cambria" w:eastAsia="Cambria"/>
          <w:b/>
          <w:i w:val="0"/>
          <w:color w:val="028090"/>
          <w:sz w:val="26"/>
        </w:rPr>
        <w:t>Slides 17–19 · The scoreboard, the order, the recap</w:t>
      </w:r>
    </w:p>
    <w:p>
      <w:pPr>
        <w:spacing w:after="160"/>
        <w:keepNext/>
      </w:pPr>
      <w:r>
        <w:rPr>
          <w:rFonts w:ascii="Calibri" w:hAnsi="Calibri" w:cs="Calibri" w:eastAsia="Calibri"/>
          <w:b w:val="0"/>
          <w:i w:val="0"/>
          <w:color w:val="6E8A90"/>
          <w:sz w:val="19"/>
          <w:spacing w:val="20"/>
        </w:rPr>
        <w:t>0:12:00 – 0:13:00</w:t>
      </w:r>
    </w:p>
    <w:p>
      <w:pPr>
        <w:spacing w:after="180" w:line="300" w:lineRule="auto"/>
      </w:pPr>
      <w:r>
        <w:rPr>
          <w:rFonts w:ascii="Calibri" w:hAnsi="Calibri" w:cs="Calibri" w:eastAsia="Calibri"/>
          <w:b w:val="0"/>
          <w:i/>
          <w:color w:val="6E8A90"/>
          <w:sz w:val="21"/>
        </w:rPr>
        <w:t>[ Click to slide 17. Let them read for five seconds before you speak. ]</w:t>
      </w:r>
    </w:p>
    <w:p>
      <w:pPr>
        <w:spacing w:after="180" w:line="320" w:lineRule="auto"/>
      </w:pPr>
      <w:r>
        <w:rPr>
          <w:rFonts w:ascii="Calibri" w:hAnsi="Calibri" w:cs="Calibri" w:eastAsia="Calibri"/>
          <w:b w:val="0"/>
          <w:i w:val="0"/>
          <w:color w:val="1A2A2E"/>
          <w:sz w:val="23"/>
        </w:rPr>
        <w:t>Here is the ablation. Each row removes one method from the full pipeline. Removing the cross-encoder is catastrophic — nDCG falls by an order of magnitude. Removing HyDE costs six point seven F1. But removing graph expansion does nothing, and removing RRF changes literally nothing: p equals one point zero zero.</w:t>
      </w:r>
    </w:p>
    <w:p>
      <w:pPr>
        <w:spacing w:after="180" w:line="320" w:lineRule="auto"/>
      </w:pPr>
      <w:r>
        <w:rPr>
          <w:rFonts w:ascii="Calibri" w:hAnsi="Calibri" w:cs="Calibri" w:eastAsia="Calibri"/>
          <w:b w:val="0"/>
          <w:i w:val="0"/>
          <w:color w:val="1A2A2E"/>
          <w:sz w:val="23"/>
        </w:rPr>
        <w:t>Read that carefully. It does not say RRF is useless. It says that once a strong cross-encoder has reordered the pool, fusing the lists that fed that pool adds nothing measurable. Order of operations decides what still has room to help.</w:t>
      </w:r>
    </w:p>
    <w:p>
      <w:pPr>
        <w:spacing w:after="180" w:line="300" w:lineRule="auto"/>
      </w:pPr>
      <w:r>
        <w:rPr>
          <w:rFonts w:ascii="Calibri" w:hAnsi="Calibri" w:cs="Calibri" w:eastAsia="Calibri"/>
          <w:b w:val="0"/>
          <w:i/>
          <w:color w:val="6E8A90"/>
          <w:sz w:val="21"/>
        </w:rPr>
        <w:t>[ Click to slide 18, then straight through to 19. ]</w:t>
      </w:r>
    </w:p>
    <w:p>
      <w:pPr>
        <w:spacing w:after="180" w:line="320" w:lineRule="auto"/>
      </w:pPr>
      <w:r>
        <w:rPr>
          <w:rFonts w:ascii="Calibri" w:hAnsi="Calibri" w:cs="Calibri" w:eastAsia="Calibri"/>
          <w:b w:val="0"/>
          <w:i w:val="0"/>
          <w:color w:val="1A2A2E"/>
          <w:sz w:val="23"/>
        </w:rPr>
        <w:t>Slide eighteen turns that into a rule: diagnose from the symptom, not the blog post. Right chunk in the top fifty but not the top five? A reranker — first, always, because it is by far the largest single effect. Never retrieved at all? Hybrid, then multi-query. Different vocabulary? HyDE. Answers thin? Parent-document. Exact IDs missed? A BM25 leg.</w:t>
      </w:r>
    </w:p>
    <w:p>
      <w:pPr>
        <w:spacing w:after="180" w:line="320" w:lineRule="auto"/>
      </w:pPr>
      <w:r>
        <w:rPr>
          <w:rFonts w:ascii="Calibri" w:hAnsi="Calibri" w:cs="Calibri" w:eastAsia="Calibri"/>
          <w:b w:val="0"/>
          <w:i w:val="0"/>
          <w:color w:val="1A2A2E"/>
          <w:sz w:val="23"/>
        </w:rPr>
        <w:t>Six things to carry out of this half. The query is not sacred. HyDE changes the shape of the query, until the answer hinges on an exact number. Multi-query changes the number of queries — a recall play. Parent-document splits the search unit from the read unit. Dense and sparse fail in opposite directions. And everything here is a hypothesis until your harness scores it.</w:t>
      </w:r>
    </w:p>
    <w:p>
      <w:pPr>
        <w:spacing w:after="180" w:line="300" w:lineRule="auto"/>
      </w:pPr>
      <w:r>
        <w:rPr>
          <w:rFonts w:ascii="Calibri" w:hAnsi="Calibri" w:cs="Calibri" w:eastAsia="Calibri"/>
          <w:b w:val="0"/>
          <w:i/>
          <w:color w:val="6E8A90"/>
          <w:sz w:val="21"/>
        </w:rPr>
        <w:t>[ Click to the Session 34b deck. Do not take questions here — bank them for the lab. ]</w:t>
      </w:r>
    </w:p>
    <w:p>
      <w:r>
        <w:br w:type="page"/>
      </w:r>
    </w:p>
    <w:p>
      <w:pPr>
        <w:pStyle w:val="Heading1"/>
        <w:spacing w:after="200"/>
      </w:pPr>
      <w:r>
        <w:rPr>
          <w:rFonts w:ascii="Cambria" w:hAnsi="Cambria" w:cs="Cambria" w:eastAsia="Cambria"/>
          <w:b/>
          <w:i w:val="0"/>
          <w:color w:val="12343B"/>
          <w:sz w:val="34"/>
        </w:rPr>
        <w:t>Part 2 · Multimodal RAG, the slides — 7 minutes</w:t>
      </w:r>
    </w:p>
    <w:p>
      <w:pPr>
        <w:spacing w:after="200" w:line="300" w:lineRule="auto"/>
      </w:pPr>
      <w:r>
        <w:rPr>
          <w:rFonts w:ascii="Calibri" w:hAnsi="Calibri" w:cs="Calibri" w:eastAsia="Calibri"/>
          <w:b w:val="0"/>
          <w:i/>
          <w:color w:val="6E8A90"/>
          <w:sz w:val="21"/>
        </w:rPr>
        <w:t>Deck: Session34b_Multimodal_RAG.pptx · 10 slides · seven minutes is roughly forty seconds a slide. Keep moving.</w:t>
      </w:r>
    </w:p>
    <w:p>
      <w:pPr>
        <w:pStyle w:val="Heading2"/>
        <w:spacing w:before="380" w:after="60"/>
        <w:keepNext/>
      </w:pPr>
      <w:r>
        <w:rPr>
          <w:rFonts w:ascii="Cambria" w:hAnsi="Cambria" w:cs="Cambria" w:eastAsia="Cambria"/>
          <w:b/>
          <w:i w:val="0"/>
          <w:color w:val="028090"/>
          <w:sz w:val="26"/>
        </w:rPr>
        <w:t>Slides 1–2 · Title, and the problem</w:t>
      </w:r>
    </w:p>
    <w:p>
      <w:pPr>
        <w:spacing w:after="160"/>
        <w:keepNext/>
      </w:pPr>
      <w:r>
        <w:rPr>
          <w:rFonts w:ascii="Calibri" w:hAnsi="Calibri" w:cs="Calibri" w:eastAsia="Calibri"/>
          <w:b w:val="0"/>
          <w:i w:val="0"/>
          <w:color w:val="6E8A90"/>
          <w:sz w:val="19"/>
          <w:spacing w:val="20"/>
        </w:rPr>
        <w:t>0:13:00 – 0:14:15</w:t>
      </w:r>
    </w:p>
    <w:p>
      <w:pPr>
        <w:spacing w:after="180" w:line="320" w:lineRule="auto"/>
      </w:pPr>
      <w:r>
        <w:rPr>
          <w:rFonts w:ascii="Calibri" w:hAnsi="Calibri" w:cs="Calibri" w:eastAsia="Calibri"/>
          <w:b w:val="0"/>
          <w:i w:val="0"/>
          <w:color w:val="1A2A2E"/>
          <w:sz w:val="23"/>
        </w:rPr>
        <w:t>Second deck. Everything so far has assumed your documents are text. Let me show you what that assumption costs.</w:t>
      </w:r>
    </w:p>
    <w:p>
      <w:pPr>
        <w:spacing w:after="180" w:line="300" w:lineRule="auto"/>
      </w:pPr>
      <w:r>
        <w:rPr>
          <w:rFonts w:ascii="Calibri" w:hAnsi="Calibri" w:cs="Calibri" w:eastAsia="Calibri"/>
          <w:b w:val="0"/>
          <w:i/>
          <w:color w:val="6E8A90"/>
          <w:sz w:val="21"/>
        </w:rPr>
        <w:t>[ Click to slide 2. ]</w:t>
      </w:r>
    </w:p>
    <w:p>
      <w:pPr>
        <w:spacing w:after="180" w:line="320" w:lineRule="auto"/>
      </w:pPr>
      <w:r>
        <w:rPr>
          <w:rFonts w:ascii="Calibri" w:hAnsi="Calibri" w:cs="Calibri" w:eastAsia="Calibri"/>
          <w:b w:val="0"/>
          <w:i w:val="0"/>
          <w:color w:val="1A2A2E"/>
          <w:sz w:val="23"/>
        </w:rPr>
        <w:t>A ten-K answers “what drove the margin decline?” with a waterfall chart on page thirty-four. No sentence says it. A wiring diagram answers “which valve connects to the pressure relief line?” No paragraph does.</w:t>
      </w:r>
    </w:p>
    <w:p>
      <w:pPr>
        <w:spacing w:after="180" w:line="320" w:lineRule="auto"/>
      </w:pPr>
      <w:r>
        <w:rPr>
          <w:rFonts w:ascii="Calibri" w:hAnsi="Calibri" w:cs="Calibri" w:eastAsia="Calibri"/>
          <w:b w:val="0"/>
          <w:i w:val="0"/>
          <w:color w:val="1A2A2E"/>
          <w:sz w:val="23"/>
        </w:rPr>
        <w:t>And what did your Session 33 pipeline do with those pages? pypdf extracted the text and silently dropped every figure. Merged-cell tables linearised into nonsense. Captions got indexed without their figures. The pixels were never in the index at all.</w:t>
      </w:r>
    </w:p>
    <w:p>
      <w:pPr>
        <w:spacing w:after="180" w:line="320" w:lineRule="auto"/>
      </w:pPr>
      <w:r>
        <w:rPr>
          <w:rFonts w:ascii="Calibri" w:hAnsi="Calibri" w:cs="Calibri" w:eastAsia="Calibri"/>
          <w:b w:val="0"/>
          <w:i w:val="0"/>
          <w:color w:val="1A2A2E"/>
          <w:sz w:val="23"/>
        </w:rPr>
        <w:t>The symptom you will actually see in production is the model answering “I don't have enough information” about a page you know you indexed — or worse, fabricating a number, because the chunk it retrieved only paraphrased a table. This is a ceiling that no amount of chunk-size tuning will lift, because the information was lost before chunking began.</w:t>
      </w:r>
    </w:p>
    <w:p>
      <w:pPr>
        <w:pStyle w:val="Heading2"/>
        <w:spacing w:before="380" w:after="60"/>
        <w:keepNext/>
      </w:pPr>
      <w:r>
        <w:rPr>
          <w:rFonts w:ascii="Cambria" w:hAnsi="Cambria" w:cs="Cambria" w:eastAsia="Cambria"/>
          <w:b/>
          <w:i w:val="0"/>
          <w:color w:val="028090"/>
          <w:sz w:val="26"/>
        </w:rPr>
        <w:t>Slide 3 · What CLIP gives us</w:t>
      </w:r>
    </w:p>
    <w:p>
      <w:pPr>
        <w:spacing w:after="160"/>
        <w:keepNext/>
      </w:pPr>
      <w:r>
        <w:rPr>
          <w:rFonts w:ascii="Calibri" w:hAnsi="Calibri" w:cs="Calibri" w:eastAsia="Calibri"/>
          <w:b w:val="0"/>
          <w:i w:val="0"/>
          <w:color w:val="6E8A90"/>
          <w:sz w:val="19"/>
          <w:spacing w:val="20"/>
        </w:rPr>
        <w:t>0:14:15 – 0:15:15</w:t>
      </w:r>
    </w:p>
    <w:p>
      <w:pPr>
        <w:spacing w:after="180" w:line="320" w:lineRule="auto"/>
      </w:pPr>
      <w:r>
        <w:rPr>
          <w:rFonts w:ascii="Calibri" w:hAnsi="Calibri" w:cs="Calibri" w:eastAsia="Calibri"/>
          <w:b w:val="0"/>
          <w:i w:val="0"/>
          <w:color w:val="1A2A2E"/>
          <w:sz w:val="23"/>
        </w:rPr>
        <w:t>You met CLIP back in Session 26. Three lines to refresh it. Two encoders, trained on four hundred million image–caption pairs, with an objective that puts matching pairs close together and everything else far apart.</w:t>
      </w:r>
    </w:p>
    <w:p>
      <w:pPr>
        <w:spacing w:after="180" w:line="320" w:lineRule="auto"/>
      </w:pPr>
      <w:r>
        <w:rPr>
          <w:rFonts w:ascii="Calibri" w:hAnsi="Calibri" w:cs="Calibri" w:eastAsia="Calibri"/>
          <w:b w:val="0"/>
          <w:i w:val="0"/>
          <w:color w:val="1A2A2E"/>
          <w:sz w:val="23"/>
        </w:rPr>
        <w:t>The output is one shared space. An image of a dog and the string “a photo of a dog” land near each other, so a dot product between them is a meaningful comparison across modalities.</w:t>
      </w:r>
    </w:p>
    <w:p>
      <w:pPr>
        <w:spacing w:after="180" w:line="320" w:lineRule="auto"/>
      </w:pPr>
      <w:r>
        <w:rPr>
          <w:rFonts w:ascii="Calibri" w:hAnsi="Calibri" w:cs="Calibri" w:eastAsia="Calibri"/>
          <w:b w:val="0"/>
          <w:i w:val="0"/>
          <w:color w:val="1A2A2E"/>
          <w:sz w:val="23"/>
        </w:rPr>
        <w:t>And here is the RAG consequence, which is the whole reason we are looking at it. You no longer need a caption to find an image. The image is its own searchable object.</w:t>
      </w:r>
    </w:p>
    <w:p>
      <w:pPr>
        <w:pStyle w:val="Heading2"/>
        <w:spacing w:before="380" w:after="60"/>
        <w:keepNext/>
      </w:pPr>
      <w:r>
        <w:rPr>
          <w:rFonts w:ascii="Cambria" w:hAnsi="Cambria" w:cs="Cambria" w:eastAsia="Cambria"/>
          <w:b/>
          <w:i w:val="0"/>
          <w:color w:val="028090"/>
          <w:sz w:val="26"/>
        </w:rPr>
        <w:t>Slide 4 · Cross-modal retrieval — four query paths</w:t>
      </w:r>
    </w:p>
    <w:p>
      <w:pPr>
        <w:spacing w:after="160"/>
        <w:keepNext/>
      </w:pPr>
      <w:r>
        <w:rPr>
          <w:rFonts w:ascii="Calibri" w:hAnsi="Calibri" w:cs="Calibri" w:eastAsia="Calibri"/>
          <w:b w:val="0"/>
          <w:i w:val="0"/>
          <w:color w:val="6E8A90"/>
          <w:sz w:val="19"/>
          <w:spacing w:val="20"/>
        </w:rPr>
        <w:t>0:15:15 – 0:16:00</w:t>
      </w:r>
    </w:p>
    <w:p>
      <w:pPr>
        <w:spacing w:after="180" w:line="320" w:lineRule="auto"/>
      </w:pPr>
      <w:r>
        <w:rPr>
          <w:rFonts w:ascii="Calibri" w:hAnsi="Calibri" w:cs="Calibri" w:eastAsia="Calibri"/>
          <w:b w:val="0"/>
          <w:i w:val="0"/>
          <w:color w:val="1A2A2E"/>
          <w:sz w:val="23"/>
        </w:rPr>
        <w:t>Which gives you four query paths through one index. Text to text is ordinary dense retrieval — everything you have done for three sessions. Text to image is “show me the chart of Q3 revenue.” Image to text is reverse lookup: which passage describes this figure? And image to image is visual similarity — find products that look like this, or find near-duplicates.</w:t>
      </w:r>
    </w:p>
    <w:p>
      <w:pPr>
        <w:spacing w:after="180" w:line="320" w:lineRule="auto"/>
      </w:pPr>
      <w:r>
        <w:rPr>
          <w:rFonts w:ascii="Calibri" w:hAnsi="Calibri" w:cs="Calibri" w:eastAsia="Calibri"/>
          <w:b w:val="0"/>
          <w:i w:val="0"/>
          <w:color w:val="1A2A2E"/>
          <w:sz w:val="23"/>
        </w:rPr>
        <w:t>Notice how little extra machinery that is. Same FAISS index type, same cosine metric, same top-k. The only thing that changes is which encoder produced the vector, plus a modality field on each record.</w:t>
      </w:r>
    </w:p>
    <w:p>
      <w:pPr>
        <w:spacing w:after="180" w:line="320" w:lineRule="auto"/>
      </w:pPr>
      <w:r>
        <w:rPr>
          <w:rFonts w:ascii="Calibri" w:hAnsi="Calibri" w:cs="Calibri" w:eastAsia="Calibri"/>
          <w:b w:val="0"/>
          <w:i w:val="0"/>
          <w:color w:val="1A2A2E"/>
          <w:sz w:val="23"/>
        </w:rPr>
        <w:t>What does have to be decided is whether text and images share one index or two, and how you merge their rankings. We will use two legs and fuse with RRF — the same line as the first half of today.</w:t>
      </w:r>
    </w:p>
    <w:p>
      <w:pPr>
        <w:pStyle w:val="Heading2"/>
        <w:spacing w:before="380" w:after="60"/>
        <w:keepNext/>
      </w:pPr>
      <w:r>
        <w:rPr>
          <w:rFonts w:ascii="Cambria" w:hAnsi="Cambria" w:cs="Cambria" w:eastAsia="Cambria"/>
          <w:b/>
          <w:i w:val="0"/>
          <w:color w:val="028090"/>
          <w:sz w:val="26"/>
        </w:rPr>
        <w:t>Slide 5 · The catch: the modality gap</w:t>
      </w:r>
    </w:p>
    <w:p>
      <w:pPr>
        <w:spacing w:after="160"/>
        <w:keepNext/>
      </w:pPr>
      <w:r>
        <w:rPr>
          <w:rFonts w:ascii="Calibri" w:hAnsi="Calibri" w:cs="Calibri" w:eastAsia="Calibri"/>
          <w:b w:val="0"/>
          <w:i w:val="0"/>
          <w:color w:val="6E8A90"/>
          <w:sz w:val="19"/>
          <w:spacing w:val="20"/>
        </w:rPr>
        <w:t>0:16:00 – 0:17:00</w:t>
      </w:r>
    </w:p>
    <w:p>
      <w:pPr>
        <w:spacing w:after="180" w:line="300" w:lineRule="auto"/>
      </w:pPr>
      <w:r>
        <w:rPr>
          <w:rFonts w:ascii="Calibri" w:hAnsi="Calibri" w:cs="Calibri" w:eastAsia="Calibri"/>
          <w:b w:val="0"/>
          <w:i/>
          <w:color w:val="6E8A90"/>
          <w:sz w:val="21"/>
        </w:rPr>
        <w:t>[ Click to slide 5. Point at the two clusters, then at the grey lines between them. ]</w:t>
      </w:r>
    </w:p>
    <w:p>
      <w:pPr>
        <w:spacing w:after="180" w:line="320" w:lineRule="auto"/>
      </w:pPr>
      <w:r>
        <w:rPr>
          <w:rFonts w:ascii="Calibri" w:hAnsi="Calibri" w:cs="Calibri" w:eastAsia="Calibri"/>
          <w:b w:val="0"/>
          <w:i w:val="0"/>
          <w:color w:val="1A2A2E"/>
          <w:sz w:val="23"/>
        </w:rPr>
        <w:t>Now the catch, and this is the slide to remember. What you are looking at is a UMAP of paired CLIP embeddings. Blue points are images. Red points are those same images' own captions. The grey lines join each matching pair.</w:t>
      </w:r>
    </w:p>
    <w:p>
      <w:pPr>
        <w:spacing w:after="180" w:line="320" w:lineRule="auto"/>
      </w:pPr>
      <w:r>
        <w:rPr>
          <w:rFonts w:ascii="Calibri" w:hAnsi="Calibri" w:cs="Calibri" w:eastAsia="Calibri"/>
          <w:b w:val="0"/>
          <w:i w:val="0"/>
          <w:color w:val="1A2A2E"/>
          <w:sz w:val="23"/>
        </w:rPr>
        <w:t>They should be interleaved. They are not. The two modalities sit in two separate cones.</w:t>
      </w:r>
    </w:p>
    <w:p>
      <w:pPr>
        <w:spacing w:after="180" w:line="320" w:lineRule="auto"/>
      </w:pPr>
      <w:r>
        <w:rPr>
          <w:rFonts w:ascii="Calibri" w:hAnsi="Calibri" w:cs="Calibri" w:eastAsia="Calibri"/>
          <w:b w:val="0"/>
          <w:i w:val="0"/>
          <w:color w:val="1A2A2E"/>
          <w:sz w:val="23"/>
        </w:rPr>
        <w:t>Why does that bite in RAG? Because any image scores higher against any other image than against its own caption. So a single ranked list that mixes text hits and image hits will be dominated by whichever modality the query came from. Absolute scores are not comparable across modalities — full stop.</w:t>
      </w:r>
    </w:p>
    <w:p>
      <w:pPr>
        <w:spacing w:after="180" w:line="320" w:lineRule="auto"/>
      </w:pPr>
      <w:r>
        <w:rPr>
          <w:rFonts w:ascii="Calibri" w:hAnsi="Calibri" w:cs="Calibri" w:eastAsia="Calibri"/>
          <w:b w:val="0"/>
          <w:i w:val="0"/>
          <w:color w:val="1A2A2E"/>
          <w:sz w:val="23"/>
        </w:rPr>
        <w:t>The practical response is one rule: fuse by rank, never by raw score. Or move to a gap-closing model such as SigLIP 2 or Jina v4. We will measure this gap on our own data in ten minutes, and the number will surprise you.</w:t>
      </w:r>
    </w:p>
    <w:p>
      <w:pPr>
        <w:pStyle w:val="Heading2"/>
        <w:spacing w:before="380" w:after="60"/>
        <w:keepNext/>
      </w:pPr>
      <w:r>
        <w:rPr>
          <w:rFonts w:ascii="Cambria" w:hAnsi="Cambria" w:cs="Cambria" w:eastAsia="Cambria"/>
          <w:b/>
          <w:i w:val="0"/>
          <w:color w:val="028090"/>
          <w:sz w:val="26"/>
        </w:rPr>
        <w:t>Slides 6–7 · Three architectures, and where this goes next</w:t>
      </w:r>
    </w:p>
    <w:p>
      <w:pPr>
        <w:spacing w:after="160"/>
        <w:keepNext/>
      </w:pPr>
      <w:r>
        <w:rPr>
          <w:rFonts w:ascii="Calibri" w:hAnsi="Calibri" w:cs="Calibri" w:eastAsia="Calibri"/>
          <w:b w:val="0"/>
          <w:i w:val="0"/>
          <w:color w:val="6E8A90"/>
          <w:sz w:val="19"/>
          <w:spacing w:val="20"/>
        </w:rPr>
        <w:t>0:17:00 – 0:18:30</w:t>
      </w:r>
    </w:p>
    <w:p>
      <w:pPr>
        <w:spacing w:after="180" w:line="320" w:lineRule="auto"/>
      </w:pPr>
      <w:r>
        <w:rPr>
          <w:rFonts w:ascii="Calibri" w:hAnsi="Calibri" w:cs="Calibri" w:eastAsia="Calibri"/>
          <w:b w:val="0"/>
          <w:i w:val="0"/>
          <w:color w:val="1A2A2E"/>
          <w:sz w:val="23"/>
        </w:rPr>
        <w:t>There are three architectures that work in twenty twenty-six, and you pick between them by what a wrong answer costs you.</w:t>
      </w:r>
    </w:p>
    <w:p>
      <w:pPr>
        <w:spacing w:after="180" w:line="320" w:lineRule="auto"/>
      </w:pPr>
      <w:r>
        <w:rPr>
          <w:rFonts w:ascii="Calibri" w:hAnsi="Calibri" w:cs="Calibri" w:eastAsia="Calibri"/>
          <w:b w:val="0"/>
          <w:i w:val="0"/>
          <w:color w:val="1A2A2E"/>
          <w:sz w:val="23"/>
        </w:rPr>
        <w:t>Caption-and-index: a vision model writes a caption for each figure and you embed the caption as text. Simplest by far, reuses your existing pipeline entirely. But it is lossy, and a hallucinated caption pollutes the index permanently.</w:t>
      </w:r>
    </w:p>
    <w:p>
      <w:pPr>
        <w:spacing w:after="180" w:line="320" w:lineRule="auto"/>
      </w:pPr>
      <w:r>
        <w:rPr>
          <w:rFonts w:ascii="Calibri" w:hAnsi="Calibri" w:cs="Calibri" w:eastAsia="Calibri"/>
          <w:b w:val="0"/>
          <w:i w:val="0"/>
          <w:color w:val="1A2A2E"/>
          <w:sz w:val="23"/>
        </w:rPr>
        <w:t>Unified embeddings: text and images encoded into one shared space — CLIP, SigLIP 2, Cohere Embed 4. One index, cross-modal queries, one vector per item. Coarser than late interaction, and you pay either API cost or a GPU.</w:t>
      </w:r>
    </w:p>
    <w:p>
      <w:pPr>
        <w:spacing w:after="180" w:line="320" w:lineRule="auto"/>
      </w:pPr>
      <w:r>
        <w:rPr>
          <w:rFonts w:ascii="Calibri" w:hAnsi="Calibri" w:cs="Calibri" w:eastAsia="Calibri"/>
          <w:b w:val="0"/>
          <w:i w:val="0"/>
          <w:color w:val="1A2A2E"/>
          <w:sz w:val="23"/>
        </w:rPr>
        <w:t>Page-as-image with late interaction: render the whole page and embed its patches — ColPali, ColQwen. Highest recall on figure-heavy documents and no parsing pipeline at all. But about a thousand vectors per page, and you need MaxSim scoring.</w:t>
      </w:r>
    </w:p>
    <w:p>
      <w:pPr>
        <w:spacing w:after="180" w:line="320" w:lineRule="auto"/>
      </w:pPr>
      <w:r>
        <w:rPr>
          <w:rFonts w:ascii="Calibri" w:hAnsi="Calibri" w:cs="Calibri" w:eastAsia="Calibri"/>
          <w:b w:val="0"/>
          <w:i w:val="0"/>
          <w:color w:val="1A2A2E"/>
          <w:sz w:val="23"/>
        </w:rPr>
        <w:t>We build architecture two in the lab, because it teaches the underlying idea, runs on CPU and costs nothing.</w:t>
      </w:r>
    </w:p>
    <w:p>
      <w:pPr>
        <w:spacing w:after="180" w:line="300" w:lineRule="auto"/>
      </w:pPr>
      <w:r>
        <w:rPr>
          <w:rFonts w:ascii="Calibri" w:hAnsi="Calibri" w:cs="Calibri" w:eastAsia="Calibri"/>
          <w:b w:val="0"/>
          <w:i/>
          <w:color w:val="6E8A90"/>
          <w:sz w:val="21"/>
        </w:rPr>
        <w:t>[ Click to slide 7. Thirty seconds, then move — the two clocks are the whole point. ]</w:t>
      </w:r>
    </w:p>
    <w:p>
      <w:pPr>
        <w:spacing w:after="180" w:line="320" w:lineRule="auto"/>
      </w:pPr>
      <w:r>
        <w:rPr>
          <w:rFonts w:ascii="Calibri" w:hAnsi="Calibri" w:cs="Calibri" w:eastAsia="Calibri"/>
          <w:b w:val="0"/>
          <w:i w:val="0"/>
          <w:color w:val="1A2A2E"/>
          <w:sz w:val="23"/>
        </w:rPr>
        <w:t>Slide seven is where this is going. Standard retrieval — OCR, layout detection, captioning — is seven point two seconds per page for point six six nDCG at five. ColPali renders the page and embeds it with a vision model: point three nine seconds per page for point eight one. The parsing pipeline was both the slow part and the lossy part. The cost is about a thousand patch vectors per page instead of one, and we will do that arithmetic live in Step 3.</w:t>
      </w:r>
    </w:p>
    <w:p>
      <w:pPr>
        <w:pStyle w:val="Heading2"/>
        <w:spacing w:before="380" w:after="60"/>
        <w:keepNext/>
      </w:pPr>
      <w:r>
        <w:rPr>
          <w:rFonts w:ascii="Cambria" w:hAnsi="Cambria" w:cs="Cambria" w:eastAsia="Cambria"/>
          <w:b/>
          <w:i w:val="0"/>
          <w:color w:val="028090"/>
          <w:sz w:val="26"/>
        </w:rPr>
        <w:t>Slides 8–10 · Generation, what we build, recap</w:t>
      </w:r>
    </w:p>
    <w:p>
      <w:pPr>
        <w:spacing w:after="160"/>
        <w:keepNext/>
      </w:pPr>
      <w:r>
        <w:rPr>
          <w:rFonts w:ascii="Calibri" w:hAnsi="Calibri" w:cs="Calibri" w:eastAsia="Calibri"/>
          <w:b w:val="0"/>
          <w:i w:val="0"/>
          <w:color w:val="6E8A90"/>
          <w:sz w:val="19"/>
          <w:spacing w:val="20"/>
        </w:rPr>
        <w:t>0:18:30 – 0:20:00</w:t>
      </w:r>
    </w:p>
    <w:p>
      <w:pPr>
        <w:spacing w:after="180" w:line="320" w:lineRule="auto"/>
      </w:pPr>
      <w:r>
        <w:rPr>
          <w:rFonts w:ascii="Calibri" w:hAnsi="Calibri" w:cs="Calibri" w:eastAsia="Calibri"/>
          <w:b w:val="0"/>
          <w:i w:val="0"/>
          <w:color w:val="1A2A2E"/>
          <w:sz w:val="23"/>
        </w:rPr>
        <w:t>Retrieval finds the figure. The prompt decides what happens next, exactly as in Session 33.</w:t>
      </w:r>
    </w:p>
    <w:p>
      <w:pPr>
        <w:spacing w:after="180" w:line="320" w:lineRule="auto"/>
      </w:pPr>
      <w:r>
        <w:rPr>
          <w:rFonts w:ascii="Calibri" w:hAnsi="Calibri" w:cs="Calibri" w:eastAsia="Calibri"/>
          <w:b w:val="0"/>
          <w:i w:val="0"/>
          <w:color w:val="1A2A2E"/>
          <w:sz w:val="23"/>
        </w:rPr>
        <w:t>The pattern that works: here are the relevant pages and figures, answer using only what is visible in them, for any numerical answer cite the specific figure or table, and if the answer is not there say so. That phrase — cite the specific figure — measurably reduces hallucination, because it forces the model to point at a concrete source instead of gesturing at the context.</w:t>
      </w:r>
    </w:p>
    <w:p>
      <w:pPr>
        <w:spacing w:after="180" w:line="320" w:lineRule="auto"/>
      </w:pPr>
      <w:r>
        <w:rPr>
          <w:rFonts w:ascii="Calibri" w:hAnsi="Calibri" w:cs="Calibri" w:eastAsia="Calibri"/>
          <w:b w:val="0"/>
          <w:i w:val="0"/>
          <w:color w:val="1A2A2E"/>
          <w:sz w:val="23"/>
        </w:rPr>
        <w:t>And the failure to plan for is chart hallucination. Vision models misread axis scales, confuse legend colours, and invent precise numbers when the labels are tight. Mitigations: ask for a short reasoning chain, cross-check against structured data extracted at parse time, and treat hedged answers as a signal for review. Budget it too — a thousand-pixel-square image costs roughly seven hundred and sixty-five to sixteen hundred input tokens. Five pages is not free.</w:t>
      </w:r>
    </w:p>
    <w:p>
      <w:pPr>
        <w:spacing w:after="180" w:line="300" w:lineRule="auto"/>
      </w:pPr>
      <w:r>
        <w:rPr>
          <w:rFonts w:ascii="Calibri" w:hAnsi="Calibri" w:cs="Calibri" w:eastAsia="Calibri"/>
          <w:b w:val="0"/>
          <w:i/>
          <w:color w:val="6E8A90"/>
          <w:sz w:val="21"/>
        </w:rPr>
        <w:t>[ Click to slide 9 — read the five-stage strip left to right with your hand, do not narrate the cards. ]</w:t>
      </w:r>
    </w:p>
    <w:p>
      <w:pPr>
        <w:spacing w:after="180" w:line="320" w:lineRule="auto"/>
      </w:pPr>
      <w:r>
        <w:rPr>
          <w:rFonts w:ascii="Calibri" w:hAnsi="Calibri" w:cs="Calibri" w:eastAsia="Calibri"/>
          <w:b w:val="0"/>
          <w:i w:val="0"/>
          <w:color w:val="1A2A2E"/>
          <w:sz w:val="23"/>
        </w:rPr>
        <w:t>So here is what we are about to build. Extract figures out of three arXiv PDFs. Embed them with CLIP, and embed the text chunks with a proper text model. Index them as two FAISS legs with one metadata store. Retrieve cross-modally and fuse with RRF. Then generate with a vision model that reads the figure and cites it.</w:t>
      </w:r>
    </w:p>
    <w:p>
      <w:pPr>
        <w:spacing w:after="180" w:line="320" w:lineRule="auto"/>
      </w:pPr>
      <w:r>
        <w:rPr>
          <w:rFonts w:ascii="Calibri" w:hAnsi="Calibri" w:cs="Calibri" w:eastAsia="Calibri"/>
          <w:b w:val="0"/>
          <w:i w:val="0"/>
          <w:color w:val="1A2A2E"/>
          <w:sz w:val="23"/>
        </w:rPr>
        <w:t>Four questions the lab answers. Does a text query actually find the right figure? How much worse is caption-only retrieval? What does the modality gap look like in numbers on our own data? And does the answer change when the figure is in the prompt versus text alone?</w:t>
      </w:r>
    </w:p>
    <w:p>
      <w:pPr>
        <w:spacing w:after="180" w:line="300" w:lineRule="auto"/>
      </w:pPr>
      <w:r>
        <w:rPr>
          <w:rFonts w:ascii="Calibri" w:hAnsi="Calibri" w:cs="Calibri" w:eastAsia="Calibri"/>
          <w:b w:val="0"/>
          <w:i/>
          <w:color w:val="6E8A90"/>
          <w:sz w:val="21"/>
        </w:rPr>
        <w:t>[ Slide 10 is the recap. Do not read it — say the next line and open the notebook. ]</w:t>
      </w:r>
    </w:p>
    <w:p>
      <w:pPr>
        <w:spacing w:after="180" w:line="320" w:lineRule="auto"/>
      </w:pPr>
      <w:r>
        <w:rPr>
          <w:rFonts w:ascii="Calibri" w:hAnsi="Calibri" w:cs="Calibri" w:eastAsia="Calibri"/>
          <w:b w:val="0"/>
          <w:i w:val="0"/>
          <w:color w:val="1A2A2E"/>
          <w:sz w:val="23"/>
        </w:rPr>
        <w:t>The recap slide is there for your notes afterwards. The five points are on it. Open Session34_Multimodal_RAG_Practical.ipynb and let us build it.</w:t>
      </w:r>
    </w:p>
    <w:p>
      <w:r>
        <w:br w:type="page"/>
      </w:r>
    </w:p>
    <w:p>
      <w:pPr>
        <w:pStyle w:val="Heading1"/>
        <w:spacing w:after="200"/>
      </w:pPr>
      <w:r>
        <w:rPr>
          <w:rFonts w:ascii="Cambria" w:hAnsi="Cambria" w:cs="Cambria" w:eastAsia="Cambria"/>
          <w:b/>
          <w:i w:val="0"/>
          <w:color w:val="12343B"/>
          <w:sz w:val="34"/>
        </w:rPr>
        <w:t>Part 3 · The lab, live — 20 minutes</w:t>
      </w:r>
    </w:p>
    <w:tbl>
      <w:tblPr>
        <w:tblW w:type="auto" w:w="0"/>
        <w:tblLook w:firstColumn="1" w:firstRow="1" w:lastColumn="0" w:lastRow="0" w:noHBand="0" w:noVBand="1" w:val="04A0"/>
        <w:tblBorders>
          <w:top w:val="single" w:sz="2" w:color="D6E7E4"/>
          <w:left w:val="single" w:sz="2" w:color="D6E7E4"/>
          <w:bottom w:val="single" w:sz="2" w:color="D6E7E4"/>
          <w:right w:val="single" w:sz="2" w:color="D6E7E4"/>
          <w:insideH w:val="none"/>
          <w:insideV w:val="none"/>
        </w:tblBorders>
      </w:tblPr>
      <w:tblGrid>
        <w:gridCol w:w="9360"/>
      </w:tblGrid>
      <w:tr>
        <w:tc>
          <w:tcPr>
            <w:tcW w:type="dxa" w:w="9360"/>
            <w:shd w:val="clear" w:fill="F1F7F6"/>
            <w:tcMar>
              <w:top w:w="200" w:type="dxa"/>
              <w:left w:w="220" w:type="dxa"/>
              <w:bottom w:w="200" w:type="dxa"/>
              <w:right w:w="220" w:type="dxa"/>
            </w:tcMar>
          </w:tcPr>
          <w:p>
            <w:pPr>
              <w:spacing w:after="120"/>
            </w:pPr>
            <w:r>
              <w:rPr>
                <w:rFonts w:ascii="Calibri" w:hAnsi="Calibri" w:cs="Calibri" w:eastAsia="Calibri"/>
                <w:b/>
                <w:i w:val="0"/>
                <w:color w:val="12343B"/>
                <w:sz w:val="24"/>
              </w:rPr>
              <w:t>Before you share your screen</w:t>
            </w:r>
          </w:p>
          <w:p>
            <w:pPr>
              <w:spacing w:after="100"/>
            </w:pPr>
            <w:r>
              <w:rPr>
                <w:rFonts w:ascii="Calibri" w:hAnsi="Calibri" w:cs="Calibri" w:eastAsia="Calibri"/>
                <w:b w:val="0"/>
                <w:i w:val="0"/>
                <w:color w:val="3C4B4F"/>
                <w:sz w:val="21"/>
              </w:rPr>
              <w:t>Steps 0 through 3 must already be executed. The pip install, the six-hundred-megabyte CLIP download, the three PDF downloads and the figure extraction together take four to six minutes — that is a quarter of your budget and none of it is teaching.</w:t>
            </w:r>
          </w:p>
          <w:p>
            <w:pPr>
              <w:spacing w:after="100"/>
            </w:pPr>
            <w:r>
              <w:rPr>
                <w:rFonts w:ascii="Calibri" w:hAnsi="Calibri" w:cs="Calibri" w:eastAsia="Calibri"/>
                <w:b w:val="0"/>
                <w:i w:val="0"/>
                <w:color w:val="3C4B4F"/>
                <w:sz w:val="21"/>
              </w:rPr>
              <w:t>Have the kernel warm with figures, texts, IMG_VECS, TXT_VECS, img_index and txt_index all in memory. You will scroll back through Steps 0–3, narrate the outputs that are already there, and run live only from Step 4 onward.</w:t>
            </w:r>
          </w:p>
          <w:p>
            <w:pPr>
              <w:spacing w:after="0"/>
            </w:pPr>
            <w:r>
              <w:rPr>
                <w:rFonts w:ascii="Calibri" w:hAnsi="Calibri" w:cs="Calibri" w:eastAsia="Calibri"/>
                <w:b w:val="0"/>
                <w:i w:val="0"/>
                <w:color w:val="3C4B4F"/>
                <w:sz w:val="21"/>
              </w:rPr>
              <w:t>If you are running behind at the twenty-eight-minute mark, drop Drill 2 and go from Step 7 straight to Step 9.</w:t>
            </w:r>
          </w:p>
        </w:tc>
      </w:tr>
    </w:tbl>
    <w:p>
      <w:pPr>
        <w:pStyle w:val="Heading2"/>
        <w:spacing w:before="380" w:after="60"/>
        <w:keepNext/>
      </w:pPr>
      <w:r>
        <w:rPr>
          <w:rFonts w:ascii="Cambria" w:hAnsi="Cambria" w:cs="Cambria" w:eastAsia="Cambria"/>
          <w:b/>
          <w:i w:val="0"/>
          <w:color w:val="028090"/>
          <w:sz w:val="26"/>
        </w:rPr>
        <w:t>Steps 0–1 · Setup, corpus and getting figures out of PDFs</w:t>
      </w:r>
    </w:p>
    <w:p>
      <w:pPr>
        <w:spacing w:after="160"/>
        <w:keepNext/>
      </w:pPr>
      <w:r>
        <w:rPr>
          <w:rFonts w:ascii="Calibri" w:hAnsi="Calibri" w:cs="Calibri" w:eastAsia="Calibri"/>
          <w:b w:val="0"/>
          <w:i w:val="0"/>
          <w:color w:val="6E8A90"/>
          <w:sz w:val="19"/>
          <w:spacing w:val="20"/>
        </w:rPr>
        <w:t>0:20:00 – 0:23:30</w:t>
      </w:r>
    </w:p>
    <w:p>
      <w:pPr>
        <w:spacing w:after="180" w:line="300" w:lineRule="auto"/>
      </w:pPr>
      <w:r>
        <w:rPr>
          <w:rFonts w:ascii="Calibri" w:hAnsi="Calibri" w:cs="Calibri" w:eastAsia="Calibri"/>
          <w:b w:val="0"/>
          <w:i/>
          <w:color w:val="6E8A90"/>
          <w:sz w:val="21"/>
        </w:rPr>
        <w:t>[ Scroll to the top of the notebook. These cells are already run — narrate the outputs, do not re-execute. ]</w:t>
      </w:r>
    </w:p>
    <w:p>
      <w:pPr>
        <w:spacing w:after="180" w:line="320" w:lineRule="auto"/>
      </w:pPr>
      <w:r>
        <w:rPr>
          <w:rFonts w:ascii="Calibri" w:hAnsi="Calibri" w:cs="Calibri" w:eastAsia="Calibri"/>
          <w:b w:val="0"/>
          <w:i w:val="0"/>
          <w:color w:val="1A2A2E"/>
          <w:sz w:val="23"/>
        </w:rPr>
        <w:t>Three papers: Attention Is All You Need, the ViT paper, and LoRA. Sessions twenty-three, sixteen and twenty-eight. I chose them because you already know what is in them, which means you can check the retrieval yourself. A demo you cannot falsify teaches nothing. They are also single-column, and I will come back to why that matters in about a minute.</w:t>
      </w:r>
    </w:p>
    <w:p>
      <w:pPr>
        <w:spacing w:after="180" w:line="320" w:lineRule="auto"/>
      </w:pPr>
      <w:r>
        <w:rPr>
          <w:rFonts w:ascii="Calibri" w:hAnsi="Calibri" w:cs="Calibri" w:eastAsia="Calibri"/>
          <w:b w:val="0"/>
          <w:i w:val="0"/>
          <w:color w:val="1A2A2E"/>
          <w:sz w:val="23"/>
        </w:rPr>
        <w:t>Two models, and the split is deliberate. CLIP ViT-B/32 — five hundred and twelve dimensions, happy on a CPU. And text-embedding-three-small at fifteen hundred and thirty-six dimensions, the same one you used in Sessions 32 and 33.</w:t>
      </w:r>
    </w:p>
    <w:p>
      <w:pPr>
        <w:spacing w:after="180" w:line="300" w:lineRule="auto"/>
      </w:pPr>
      <w:r>
        <w:rPr>
          <w:rFonts w:ascii="Calibri" w:hAnsi="Calibri" w:cs="Calibri" w:eastAsia="Calibri"/>
          <w:b w:val="0"/>
          <w:i/>
          <w:color w:val="6E8A90"/>
          <w:sz w:val="21"/>
        </w:rPr>
        <w:t>[ Point at the two dimension numbers in the output of the probe cell. ]</w:t>
      </w:r>
    </w:p>
    <w:p>
      <w:pPr>
        <w:spacing w:after="180" w:line="320" w:lineRule="auto"/>
      </w:pPr>
      <w:r>
        <w:rPr>
          <w:rFonts w:ascii="Calibri" w:hAnsi="Calibri" w:cs="Calibri" w:eastAsia="Calibri"/>
          <w:b w:val="0"/>
          <w:i w:val="0"/>
          <w:color w:val="1A2A2E"/>
          <w:sz w:val="23"/>
        </w:rPr>
        <w:t>Five hundred and twelve versus fifteen hundred and thirty-six. Say this with me: these two spaces have nothing to do with each other. You cannot compare a CLIP vector to an OpenAI vector, ever, not even after normalising. That is why Step 3 builds two separate indexes and why Step 6 fuses by rank.</w:t>
      </w:r>
    </w:p>
    <w:p>
      <w:pPr>
        <w:spacing w:after="180" w:line="300" w:lineRule="auto"/>
      </w:pPr>
      <w:r>
        <w:rPr>
          <w:rFonts w:ascii="Calibri" w:hAnsi="Calibri" w:cs="Calibri" w:eastAsia="Calibri"/>
          <w:b w:val="0"/>
          <w:i/>
          <w:color w:val="6E8A90"/>
          <w:sz w:val="21"/>
        </w:rPr>
        <w:t>[ Scroll to Step 1 and the extraction function. ]</w:t>
      </w:r>
    </w:p>
    <w:p>
      <w:pPr>
        <w:spacing w:after="180" w:line="320" w:lineRule="auto"/>
      </w:pPr>
      <w:r>
        <w:rPr>
          <w:rFonts w:ascii="Calibri" w:hAnsi="Calibri" w:cs="Calibri" w:eastAsia="Calibri"/>
          <w:b w:val="0"/>
          <w:i w:val="0"/>
          <w:color w:val="1A2A2E"/>
          <w:sz w:val="23"/>
        </w:rPr>
        <w:t>Step 1 is the hard one, and it is the step Session 33 let you skip. A PDF has no concept of a “figure.” It has glyphs, vector paths and embedded rasters scattered on a page. Recovering “this rectangle is Figure 3” is a heuristic, and heuristics fail.</w:t>
      </w:r>
    </w:p>
    <w:p>
      <w:pPr>
        <w:spacing w:after="180" w:line="320" w:lineRule="auto"/>
      </w:pPr>
      <w:r>
        <w:rPr>
          <w:rFonts w:ascii="Calibri" w:hAnsi="Calibri" w:cs="Calibri" w:eastAsia="Calibri"/>
          <w:b w:val="0"/>
          <w:i w:val="0"/>
          <w:color w:val="1A2A2E"/>
          <w:sz w:val="23"/>
        </w:rPr>
        <w:t>Ours works like this. Find a text block that starts with the literal string “Figure N colon.” Then walk upward from that caption, merging anything within a small vertical gap, until the artwork above has been swallowed. Then crop that rectangle at a hundred and fifty DPI.</w:t>
      </w:r>
    </w:p>
    <w:p>
      <w:pPr>
        <w:spacing w:after="180" w:line="300" w:lineRule="auto"/>
      </w:pPr>
      <w:r>
        <w:rPr>
          <w:rFonts w:ascii="Calibri" w:hAnsi="Calibri" w:cs="Calibri" w:eastAsia="Calibri"/>
          <w:b w:val="0"/>
          <w:i/>
          <w:color w:val="6E8A90"/>
          <w:sz w:val="21"/>
        </w:rPr>
        <w:t>[ Scroll to the three rendered crops. Let them look for a full five seconds. ]</w:t>
      </w:r>
    </w:p>
    <w:p>
      <w:pPr>
        <w:spacing w:after="180" w:line="320" w:lineRule="auto"/>
      </w:pPr>
      <w:r>
        <w:rPr>
          <w:rFonts w:ascii="Calibri" w:hAnsi="Calibri" w:cs="Calibri" w:eastAsia="Calibri"/>
          <w:b w:val="0"/>
          <w:i w:val="0"/>
          <w:color w:val="1A2A2E"/>
          <w:sz w:val="23"/>
        </w:rPr>
        <w:t>Look at those three crops carefully. LoRA's Figure 1 sits in the right-hand column of a page whose left column is body text. The reason you are looking at a diagram and not a paragraph is that we restricted the horizontal extent to the artwork rectangles. Delete those two lines and you index a picture of prose.</w:t>
      </w:r>
    </w:p>
    <w:p>
      <w:pPr>
        <w:spacing w:after="180" w:line="320" w:lineRule="auto"/>
      </w:pPr>
      <w:r>
        <w:rPr>
          <w:rFonts w:ascii="Calibri" w:hAnsi="Calibri" w:cs="Calibri" w:eastAsia="Calibri"/>
          <w:b w:val="0"/>
          <w:i w:val="0"/>
          <w:color w:val="1A2A2E"/>
          <w:sz w:val="23"/>
        </w:rPr>
        <w:t>And here is what this heuristic still cannot do: figures with no caption, captions above the artwork, figures split across a page break, subfigures with their own captions. That is exactly the ground Unstructured, Docling and LlamaParse exist to cover, and in production you would use one of them. We hand-roll it here for the same reason we hand-rolled chunking last session: so the failure modes are visible instead of hidden behind an API.</w:t>
      </w:r>
    </w:p>
    <w:p>
      <w:pPr>
        <w:spacing w:after="180" w:line="300" w:lineRule="auto"/>
      </w:pPr>
      <w:r>
        <w:rPr>
          <w:rFonts w:ascii="Calibri" w:hAnsi="Calibri" w:cs="Calibri" w:eastAsia="Calibri"/>
          <w:b w:val="0"/>
          <w:i/>
          <w:color w:val="6E8A90"/>
          <w:sz w:val="21"/>
        </w:rPr>
        <w:t>[ Ask the room and wait four or five seconds for a real answer. ]</w:t>
      </w:r>
    </w:p>
    <w:p>
      <w:pPr>
        <w:spacing w:after="180" w:line="320" w:lineRule="auto"/>
      </w:pPr>
      <w:r>
        <w:rPr>
          <w:rFonts w:ascii="Calibri" w:hAnsi="Calibri" w:cs="Calibri" w:eastAsia="Calibri"/>
          <w:b w:val="0"/>
          <w:i w:val="0"/>
          <w:color w:val="1A2A2E"/>
          <w:sz w:val="23"/>
        </w:rPr>
        <w:t>Quick question before we move. The caption “Figure 1: The Transformer — model architecture” is text. We could have indexed that in Session 33 with no new machinery at all. So what does the cropped PNG give us that the caption does not?</w:t>
      </w:r>
    </w:p>
    <w:p>
      <w:pPr>
        <w:spacing w:after="180" w:line="320" w:lineRule="auto"/>
      </w:pPr>
      <w:r>
        <w:rPr>
          <w:rFonts w:ascii="Calibri" w:hAnsi="Calibri" w:cs="Calibri" w:eastAsia="Calibri"/>
          <w:b w:val="0"/>
          <w:i w:val="0"/>
          <w:color w:val="1A2A2E"/>
          <w:sz w:val="23"/>
        </w:rPr>
        <w:t>Everything the caption does not say. The shape of the stack. Where the residual connections attach. That there are two separate positional-encoding inputs. A caption is a lossy summary written by someone who did not know your question. Hold that thought — Drill 1 puts a number on it.</w:t>
      </w:r>
    </w:p>
    <w:p>
      <w:pPr>
        <w:pStyle w:val="Heading2"/>
        <w:spacing w:before="380" w:after="60"/>
        <w:keepNext/>
      </w:pPr>
      <w:r>
        <w:rPr>
          <w:rFonts w:ascii="Cambria" w:hAnsi="Cambria" w:cs="Cambria" w:eastAsia="Cambria"/>
          <w:b/>
          <w:i w:val="0"/>
          <w:color w:val="028090"/>
          <w:sz w:val="26"/>
        </w:rPr>
        <w:t>Steps 2–3 · Two encoders, two indexes</w:t>
      </w:r>
    </w:p>
    <w:p>
      <w:pPr>
        <w:spacing w:after="160"/>
        <w:keepNext/>
      </w:pPr>
      <w:r>
        <w:rPr>
          <w:rFonts w:ascii="Calibri" w:hAnsi="Calibri" w:cs="Calibri" w:eastAsia="Calibri"/>
          <w:b w:val="0"/>
          <w:i w:val="0"/>
          <w:color w:val="6E8A90"/>
          <w:sz w:val="19"/>
          <w:spacing w:val="20"/>
        </w:rPr>
        <w:t>0:23:30 – 0:26:30</w:t>
      </w:r>
    </w:p>
    <w:p>
      <w:pPr>
        <w:spacing w:after="180" w:line="300" w:lineRule="auto"/>
      </w:pPr>
      <w:r>
        <w:rPr>
          <w:rFonts w:ascii="Calibri" w:hAnsi="Calibri" w:cs="Calibri" w:eastAsia="Calibri"/>
          <w:b w:val="0"/>
          <w:i/>
          <w:color w:val="6E8A90"/>
          <w:sz w:val="21"/>
        </w:rPr>
        <w:t>[ Scroll to Step 2. The 77-token cell is the one to dwell on. ]</w:t>
      </w:r>
    </w:p>
    <w:p>
      <w:pPr>
        <w:spacing w:after="180" w:line="320" w:lineRule="auto"/>
      </w:pPr>
      <w:r>
        <w:rPr>
          <w:rFonts w:ascii="Calibri" w:hAnsi="Calibri" w:cs="Calibri" w:eastAsia="Calibri"/>
          <w:b w:val="0"/>
          <w:i w:val="0"/>
          <w:color w:val="1A2A2E"/>
          <w:sz w:val="23"/>
        </w:rPr>
        <w:t>Step 2 is about being deliberate with which encoder does which job. CLIP's image encoder embeds figures — it is the only model here that can read pixels. CLIP's text encoder embeds queries that will search figures, because they must land in the same space. And text-embedding-three-small embeds the text chunks and the queries that search them.</w:t>
      </w:r>
    </w:p>
    <w:p>
      <w:pPr>
        <w:spacing w:after="180" w:line="320" w:lineRule="auto"/>
      </w:pPr>
      <w:r>
        <w:rPr>
          <w:rFonts w:ascii="Calibri" w:hAnsi="Calibri" w:cs="Calibri" w:eastAsia="Calibri"/>
          <w:b w:val="0"/>
          <w:i w:val="0"/>
          <w:color w:val="1A2A2E"/>
          <w:sz w:val="23"/>
        </w:rPr>
        <w:t>So why not use CLIP's text encoder for everything and have one space? Because it truncates at seventy-seven tokens. That is not a tuning parameter — it is the size of the positional embedding table CLIP was trained with. A nine-hundred-character chunk simply does not fit.</w:t>
      </w:r>
    </w:p>
    <w:p>
      <w:pPr>
        <w:spacing w:after="180" w:line="300" w:lineRule="auto"/>
      </w:pPr>
      <w:r>
        <w:rPr>
          <w:rFonts w:ascii="Calibri" w:hAnsi="Calibri" w:cs="Calibri" w:eastAsia="Calibri"/>
          <w:b w:val="0"/>
          <w:i/>
          <w:color w:val="6E8A90"/>
          <w:sz w:val="21"/>
        </w:rPr>
        <w:t>[ Point at the four printed numbers in the truncation cell. ]</w:t>
      </w:r>
    </w:p>
    <w:p>
      <w:pPr>
        <w:spacing w:after="180" w:line="320" w:lineRule="auto"/>
      </w:pPr>
      <w:r>
        <w:rPr>
          <w:rFonts w:ascii="Calibri" w:hAnsi="Calibri" w:cs="Calibri" w:eastAsia="Calibri"/>
          <w:b w:val="0"/>
          <w:i w:val="0"/>
          <w:color w:val="1A2A2E"/>
          <w:sz w:val="23"/>
        </w:rPr>
        <w:t>And there it is, demonstrated rather than asserted. That is the chunk length in characters, the token count of the full chunk, and the number CLIP will actually see: seventy-seven. Everything after that is gone.</w:t>
      </w:r>
    </w:p>
    <w:p>
      <w:pPr>
        <w:spacing w:after="180" w:line="320" w:lineRule="auto"/>
      </w:pPr>
      <w:r>
        <w:rPr>
          <w:rFonts w:ascii="Calibri" w:hAnsi="Calibri" w:cs="Calibri" w:eastAsia="Calibri"/>
          <w:b w:val="0"/>
          <w:i w:val="0"/>
          <w:color w:val="1A2A2E"/>
          <w:sz w:val="23"/>
        </w:rPr>
        <w:t>Use CLIP as your passage encoder and you are silently indexing the first two sentences of every chunk. This is the single most common mistake in first attempts at multimodal RAG, and it produces a system that works — just badly, in a way that no exception will ever tell you about.</w:t>
      </w:r>
    </w:p>
    <w:p>
      <w:pPr>
        <w:spacing w:after="180" w:line="300" w:lineRule="auto"/>
      </w:pPr>
      <w:r>
        <w:rPr>
          <w:rFonts w:ascii="Calibri" w:hAnsi="Calibri" w:cs="Calibri" w:eastAsia="Calibri"/>
          <w:b w:val="0"/>
          <w:i/>
          <w:color w:val="6E8A90"/>
          <w:sz w:val="21"/>
        </w:rPr>
        <w:t>[ Scroll to Step 3 and the two index sizes. ]</w:t>
      </w:r>
    </w:p>
    <w:p>
      <w:pPr>
        <w:spacing w:after="180" w:line="320" w:lineRule="auto"/>
      </w:pPr>
      <w:r>
        <w:rPr>
          <w:rFonts w:ascii="Calibri" w:hAnsi="Calibri" w:cs="Calibri" w:eastAsia="Calibri"/>
          <w:b w:val="0"/>
          <w:i w:val="0"/>
          <w:color w:val="1A2A2E"/>
          <w:sz w:val="23"/>
        </w:rPr>
        <w:t>Step 3, then, is two FAISS indexes and one metadata store. The mismatched dimensionality makes one index impossible anyway. But even if the dimensions matched, you would still want two, because the modality gap means a single ranked list gets dominated by whichever modality the query came from. Two legs plus rank fusion is not a workaround. It is the correct architecture.</w:t>
      </w:r>
    </w:p>
    <w:p>
      <w:pPr>
        <w:spacing w:after="180" w:line="320" w:lineRule="auto"/>
      </w:pPr>
      <w:r>
        <w:rPr>
          <w:rFonts w:ascii="Calibri" w:hAnsi="Calibri" w:cs="Calibri" w:eastAsia="Calibri"/>
          <w:b w:val="0"/>
          <w:i w:val="0"/>
          <w:color w:val="1A2A2E"/>
          <w:sz w:val="23"/>
        </w:rPr>
        <w:t>And note the assert — index rows and metadata rows must not drift apart. Same discipline as Session 33.</w:t>
      </w:r>
    </w:p>
    <w:p>
      <w:pPr>
        <w:spacing w:after="180" w:line="300" w:lineRule="auto"/>
      </w:pPr>
      <w:r>
        <w:rPr>
          <w:rFonts w:ascii="Calibri" w:hAnsi="Calibri" w:cs="Calibri" w:eastAsia="Calibri"/>
          <w:b w:val="0"/>
          <w:i/>
          <w:color w:val="6E8A90"/>
          <w:sz w:val="21"/>
        </w:rPr>
        <w:t>[ Point at the sizing table underneath. ]</w:t>
      </w:r>
    </w:p>
    <w:p>
      <w:pPr>
        <w:spacing w:after="180" w:line="320" w:lineRule="auto"/>
      </w:pPr>
      <w:r>
        <w:rPr>
          <w:rFonts w:ascii="Calibri" w:hAnsi="Calibri" w:cs="Calibri" w:eastAsia="Calibri"/>
          <w:b w:val="0"/>
          <w:i w:val="0"/>
          <w:color w:val="1A2A2E"/>
          <w:sz w:val="23"/>
        </w:rPr>
        <w:t>Now the arithmetic that actually decides your architecture: N times dimensions times four bytes. Ten thousand pages at one vector per page is about sixty megabytes. The same ten thousand pages ColPali-style, at a thousand patch vectors each, is about sixty gigabytes. Scale to a million pages and it is six gigabytes versus six terabytes. That factor of a thousand is the entire practical argument between the two architectures on slide six. It is a storage decision before it is a quality decision.</w:t>
      </w:r>
    </w:p>
    <w:p>
      <w:pPr>
        <w:pStyle w:val="Heading2"/>
        <w:spacing w:before="380" w:after="60"/>
        <w:keepNext/>
      </w:pPr>
      <w:r>
        <w:rPr>
          <w:rFonts w:ascii="Cambria" w:hAnsi="Cambria" w:cs="Cambria" w:eastAsia="Cambria"/>
          <w:b/>
          <w:i w:val="0"/>
          <w:color w:val="028090"/>
          <w:sz w:val="26"/>
        </w:rPr>
        <w:t>Step 4 · Cross-modal retrieval</w:t>
      </w:r>
    </w:p>
    <w:p>
      <w:pPr>
        <w:spacing w:after="160"/>
        <w:keepNext/>
      </w:pPr>
      <w:r>
        <w:rPr>
          <w:rFonts w:ascii="Calibri" w:hAnsi="Calibri" w:cs="Calibri" w:eastAsia="Calibri"/>
          <w:b w:val="0"/>
          <w:i w:val="0"/>
          <w:color w:val="6E8A90"/>
          <w:sz w:val="19"/>
          <w:spacing w:val="20"/>
        </w:rPr>
        <w:t>0:26:30 – 0:29:30</w:t>
      </w:r>
    </w:p>
    <w:p>
      <w:pPr>
        <w:spacing w:after="180" w:line="300" w:lineRule="auto"/>
      </w:pPr>
      <w:r>
        <w:rPr>
          <w:rFonts w:ascii="Calibri" w:hAnsi="Calibri" w:cs="Calibri" w:eastAsia="Calibri"/>
          <w:b w:val="0"/>
          <w:i/>
          <w:color w:val="6E8A90"/>
          <w:sz w:val="21"/>
        </w:rPr>
        <w:t>[ Run the search_figures cell live. This is the moment the session turns — let the images render before you speak. ]</w:t>
      </w:r>
    </w:p>
    <w:p>
      <w:pPr>
        <w:spacing w:after="180" w:line="320" w:lineRule="auto"/>
      </w:pPr>
      <w:r>
        <w:rPr>
          <w:rFonts w:ascii="Calibri" w:hAnsi="Calibri" w:cs="Calibri" w:eastAsia="Calibri"/>
          <w:b w:val="0"/>
          <w:i w:val="0"/>
          <w:color w:val="1A2A2E"/>
          <w:sz w:val="23"/>
        </w:rPr>
        <w:t>Everything up to here has been Session 33 with extra file handling. This cell is the new capability.</w:t>
      </w:r>
    </w:p>
    <w:p>
      <w:pPr>
        <w:spacing w:after="180" w:line="320" w:lineRule="auto"/>
      </w:pPr>
      <w:r>
        <w:rPr>
          <w:rFonts w:ascii="Calibri" w:hAnsi="Calibri" w:cs="Calibri" w:eastAsia="Calibri"/>
          <w:b w:val="0"/>
          <w:i w:val="0"/>
          <w:color w:val="1A2A2E"/>
          <w:sz w:val="23"/>
        </w:rPr>
        <w:t>A text query — “the encoder-decoder architecture of the transformer” — embedded by CLIP's text encoder, searched against image vectors. There is no caption anywhere in that loop. The query and the result are not the same kind of object.</w:t>
      </w:r>
    </w:p>
    <w:p>
      <w:pPr>
        <w:spacing w:after="180" w:line="300" w:lineRule="auto"/>
      </w:pPr>
      <w:r>
        <w:rPr>
          <w:rFonts w:ascii="Calibri" w:hAnsi="Calibri" w:cs="Calibri" w:eastAsia="Calibri"/>
          <w:b w:val="0"/>
          <w:i/>
          <w:color w:val="6E8A90"/>
          <w:sz w:val="21"/>
        </w:rPr>
        <w:t>[ Run the three-query cell. ]</w:t>
      </w:r>
    </w:p>
    <w:p>
      <w:pPr>
        <w:spacing w:after="180" w:line="320" w:lineRule="auto"/>
      </w:pPr>
      <w:r>
        <w:rPr>
          <w:rFonts w:ascii="Calibri" w:hAnsi="Calibri" w:cs="Calibri" w:eastAsia="Calibri"/>
          <w:b w:val="0"/>
          <w:i w:val="0"/>
          <w:color w:val="1A2A2E"/>
          <w:sz w:val="23"/>
        </w:rPr>
        <w:t>Three more queries. A diagram showing an image split into patches. A heatmap of attention weights. A plot of accuracy against trainable parameters.</w:t>
      </w:r>
    </w:p>
    <w:p>
      <w:pPr>
        <w:spacing w:after="180" w:line="300" w:lineRule="auto"/>
      </w:pPr>
      <w:r>
        <w:rPr>
          <w:rFonts w:ascii="Calibri" w:hAnsi="Calibri" w:cs="Calibri" w:eastAsia="Calibri"/>
          <w:b w:val="0"/>
          <w:i/>
          <w:color w:val="6E8A90"/>
          <w:sz w:val="21"/>
        </w:rPr>
        <w:t>[ Two things will look wrong. Address both before anyone asks. ]</w:t>
      </w:r>
    </w:p>
    <w:p>
      <w:pPr>
        <w:spacing w:after="180" w:line="320" w:lineRule="auto"/>
      </w:pPr>
      <w:r>
        <w:rPr>
          <w:rFonts w:ascii="Calibri" w:hAnsi="Calibri" w:cs="Calibri" w:eastAsia="Calibri"/>
          <w:b w:val="0"/>
          <w:i w:val="0"/>
          <w:color w:val="1A2A2E"/>
          <w:sz w:val="23"/>
        </w:rPr>
        <w:t>First, the absolute numbers are low — typically point two to point three, where Session 33's text-to-text cosines sat at point three to point five. That is not a bug and it does not mean the match is weak. It is the modality gap, and we measure it in the next cell. Whatever number you see, only the gaps between ranks carry information. Never the absolute value.</w:t>
      </w:r>
    </w:p>
    <w:p>
      <w:pPr>
        <w:spacing w:after="180" w:line="320" w:lineRule="auto"/>
      </w:pPr>
      <w:r>
        <w:rPr>
          <w:rFonts w:ascii="Calibri" w:hAnsi="Calibri" w:cs="Calibri" w:eastAsia="Calibri"/>
          <w:b w:val="0"/>
          <w:i w:val="0"/>
          <w:color w:val="1A2A2E"/>
          <w:sz w:val="23"/>
        </w:rPr>
        <w:t>Second, at least one of those queries retrieved something plausible but wrong. CLIP was trained on natural images with short web captions; scientific diagrams sit well outside that distribution. It reliably recognises “this is a flowchart of boxes and arrows” and much less reliably which flowchart. That is precisely the weakness SigLIP 2 and the document-specific models were built to fix.</w:t>
      </w:r>
    </w:p>
    <w:p>
      <w:pPr>
        <w:pStyle w:val="Heading2"/>
        <w:spacing w:before="380" w:after="60"/>
        <w:keepNext/>
      </w:pPr>
      <w:r>
        <w:rPr>
          <w:rFonts w:ascii="Cambria" w:hAnsi="Cambria" w:cs="Cambria" w:eastAsia="Cambria"/>
          <w:b/>
          <w:i w:val="0"/>
          <w:color w:val="028090"/>
          <w:sz w:val="26"/>
        </w:rPr>
        <w:t>Step 5 · Measuring the modality gap</w:t>
      </w:r>
    </w:p>
    <w:p>
      <w:pPr>
        <w:spacing w:after="160"/>
        <w:keepNext/>
      </w:pPr>
      <w:r>
        <w:rPr>
          <w:rFonts w:ascii="Calibri" w:hAnsi="Calibri" w:cs="Calibri" w:eastAsia="Calibri"/>
          <w:b w:val="0"/>
          <w:i w:val="0"/>
          <w:color w:val="6E8A90"/>
          <w:sz w:val="19"/>
          <w:spacing w:val="20"/>
        </w:rPr>
        <w:t>0:29:30 – 0:31:00</w:t>
      </w:r>
    </w:p>
    <w:p>
      <w:pPr>
        <w:spacing w:after="180" w:line="300" w:lineRule="auto"/>
      </w:pPr>
      <w:r>
        <w:rPr>
          <w:rFonts w:ascii="Calibri" w:hAnsi="Calibri" w:cs="Calibri" w:eastAsia="Calibri"/>
          <w:b w:val="0"/>
          <w:i/>
          <w:color w:val="6E8A90"/>
          <w:sz w:val="21"/>
        </w:rPr>
        <w:t>[ Run the three-average cell. ]</w:t>
      </w:r>
    </w:p>
    <w:p>
      <w:pPr>
        <w:spacing w:after="180" w:line="320" w:lineRule="auto"/>
      </w:pPr>
      <w:r>
        <w:rPr>
          <w:rFonts w:ascii="Calibri" w:hAnsi="Calibri" w:cs="Calibri" w:eastAsia="Calibri"/>
          <w:b w:val="0"/>
          <w:i w:val="0"/>
          <w:color w:val="1A2A2E"/>
          <w:sz w:val="23"/>
        </w:rPr>
        <w:t>Slide five showed you the gap as a UMAP from the paper that named it. Here is the number on our own figures, which is the point: this is a property you can check on any corpus in four lines of code.</w:t>
      </w:r>
    </w:p>
    <w:p>
      <w:pPr>
        <w:spacing w:after="180" w:line="320" w:lineRule="auto"/>
      </w:pPr>
      <w:r>
        <w:rPr>
          <w:rFonts w:ascii="Calibri" w:hAnsi="Calibri" w:cs="Calibri" w:eastAsia="Calibri"/>
          <w:b w:val="0"/>
          <w:i w:val="0"/>
          <w:color w:val="1A2A2E"/>
          <w:sz w:val="23"/>
        </w:rPr>
        <w:t>Three averages. An image against its own caption. An image against another, unrelated image. And a caption against another, unrelated caption.</w:t>
      </w:r>
    </w:p>
    <w:p>
      <w:pPr>
        <w:spacing w:after="180" w:line="300" w:lineRule="auto"/>
      </w:pPr>
      <w:r>
        <w:rPr>
          <w:rFonts w:ascii="Calibri" w:hAnsi="Calibri" w:cs="Calibri" w:eastAsia="Calibri"/>
          <w:b w:val="0"/>
          <w:i/>
          <w:color w:val="6E8A90"/>
          <w:sz w:val="21"/>
        </w:rPr>
        <w:t>[ Let the numbers land. Do not rush the next sentence. ]</w:t>
      </w:r>
    </w:p>
    <w:p>
      <w:pPr>
        <w:spacing w:after="180" w:line="320" w:lineRule="auto"/>
      </w:pPr>
      <w:r>
        <w:rPr>
          <w:rFonts w:ascii="Calibri" w:hAnsi="Calibri" w:cs="Calibri" w:eastAsia="Calibri"/>
          <w:b w:val="0"/>
          <w:i w:val="0"/>
          <w:color w:val="1A2A2E"/>
          <w:sz w:val="23"/>
        </w:rPr>
        <w:t>Read the ordering, not the values. A matched image–caption pair scores lower than two unrelated images do. Sit with that for a second. The pair is semantically identical — the image and its own caption. The two images are merely both diagrams. Cosine similarity is reporting “same modality” far more loudly than it reports “same meaning.”</w:t>
      </w:r>
    </w:p>
    <w:p>
      <w:pPr>
        <w:spacing w:after="180" w:line="320" w:lineRule="auto"/>
      </w:pPr>
      <w:r>
        <w:rPr>
          <w:rFonts w:ascii="Calibri" w:hAnsi="Calibri" w:cs="Calibri" w:eastAsia="Calibri"/>
          <w:b w:val="0"/>
          <w:i w:val="0"/>
          <w:color w:val="1A2A2E"/>
          <w:sz w:val="23"/>
        </w:rPr>
        <w:t>Three things you can act on. Never threshold a cross-modal score — “if cosine above point four, keep” is calibrated for text and will discard every image you ever retrieve. Never merge legs by raw score. And compare within a modality, not across it: image-to-image ranking is trustworthy, image-versus-text ranking is not.</w:t>
      </w:r>
    </w:p>
    <w:p>
      <w:pPr>
        <w:pStyle w:val="Heading2"/>
        <w:spacing w:before="380" w:after="60"/>
        <w:keepNext/>
      </w:pPr>
      <w:r>
        <w:rPr>
          <w:rFonts w:ascii="Cambria" w:hAnsi="Cambria" w:cs="Cambria" w:eastAsia="Cambria"/>
          <w:b/>
          <w:i w:val="0"/>
          <w:color w:val="028090"/>
          <w:sz w:val="26"/>
        </w:rPr>
        <w:t>Step 6 · Fusing the legs</w:t>
      </w:r>
    </w:p>
    <w:p>
      <w:pPr>
        <w:spacing w:after="160"/>
        <w:keepNext/>
      </w:pPr>
      <w:r>
        <w:rPr>
          <w:rFonts w:ascii="Calibri" w:hAnsi="Calibri" w:cs="Calibri" w:eastAsia="Calibri"/>
          <w:b w:val="0"/>
          <w:i w:val="0"/>
          <w:color w:val="6E8A90"/>
          <w:sz w:val="19"/>
          <w:spacing w:val="20"/>
        </w:rPr>
        <w:t>0:31:00 – 0:32:30</w:t>
      </w:r>
    </w:p>
    <w:p>
      <w:pPr>
        <w:spacing w:after="180" w:line="300" w:lineRule="auto"/>
      </w:pPr>
      <w:r>
        <w:rPr>
          <w:rFonts w:ascii="Calibri" w:hAnsi="Calibri" w:cs="Calibri" w:eastAsia="Calibri"/>
          <w:b w:val="0"/>
          <w:i/>
          <w:color w:val="6E8A90"/>
          <w:sz w:val="21"/>
        </w:rPr>
        <w:t>[ Run the RRF and multimodal_search cells. ]</w:t>
      </w:r>
    </w:p>
    <w:p>
      <w:pPr>
        <w:spacing w:after="180" w:line="320" w:lineRule="auto"/>
      </w:pPr>
      <w:r>
        <w:rPr>
          <w:rFonts w:ascii="Calibri" w:hAnsi="Calibri" w:cs="Calibri" w:eastAsia="Calibri"/>
          <w:b w:val="0"/>
          <w:i w:val="0"/>
          <w:color w:val="1A2A2E"/>
          <w:sz w:val="23"/>
        </w:rPr>
        <w:t>So we fuse by rank. And this is the same Reciprocal Rank Fusion you wrote in Session 33 — the identical function, not a variant of it — now merging a text ranking and an image ranking instead of a dense ranking and a BM25 ranking.</w:t>
      </w:r>
    </w:p>
    <w:p>
      <w:pPr>
        <w:spacing w:after="180" w:line="320" w:lineRule="auto"/>
      </w:pPr>
      <w:r>
        <w:rPr>
          <w:rFonts w:ascii="Calibri" w:hAnsi="Calibri" w:cs="Calibri" w:eastAsia="Calibri"/>
          <w:b w:val="0"/>
          <w:i w:val="0"/>
          <w:color w:val="1A2A2E"/>
          <w:sz w:val="23"/>
        </w:rPr>
        <w:t>Why does the same line of code work on a completely different problem? Because RRF never looks at a score. One over k plus rank only needs each leg to produce an ordering. Whether that leg was BM25 over tokens, cosine over OpenAI vectors, or cosine over CLIP vectors is irrelevant to it. That indifference is why it is the default in every hybrid search engine — and it is why the modality gap cannot hurt it.</w:t>
      </w:r>
    </w:p>
    <w:p>
      <w:pPr>
        <w:spacing w:after="180" w:line="300" w:lineRule="auto"/>
      </w:pPr>
      <w:r>
        <w:rPr>
          <w:rFonts w:ascii="Calibri" w:hAnsi="Calibri" w:cs="Calibri" w:eastAsia="Calibri"/>
          <w:b w:val="0"/>
          <w:i/>
          <w:color w:val="6E8A90"/>
          <w:sz w:val="21"/>
        </w:rPr>
        <w:t>[ Point at the fused list. It contains both kinds of record. ]</w:t>
      </w:r>
    </w:p>
    <w:p>
      <w:pPr>
        <w:spacing w:after="180" w:line="320" w:lineRule="auto"/>
      </w:pPr>
      <w:r>
        <w:rPr>
          <w:rFonts w:ascii="Calibri" w:hAnsi="Calibri" w:cs="Calibri" w:eastAsia="Calibri"/>
          <w:b w:val="0"/>
          <w:i w:val="0"/>
          <w:color w:val="1A2A2E"/>
          <w:sz w:val="23"/>
        </w:rPr>
        <w:t>Now the trap, and this one bites people in production. Notice the fused list contains both text and figure records. Set k-text to twenty and leave k-image at four, and rerun: text records will crowd the top. Not because they are more relevant, but because a leg contributing twenty candidates simply has more chances to score.</w:t>
      </w:r>
    </w:p>
    <w:p>
      <w:pPr>
        <w:spacing w:after="180" w:line="320" w:lineRule="auto"/>
      </w:pPr>
      <w:r>
        <w:rPr>
          <w:rFonts w:ascii="Calibri" w:hAnsi="Calibri" w:cs="Calibri" w:eastAsia="Calibri"/>
          <w:b w:val="0"/>
          <w:i w:val="0"/>
          <w:color w:val="1A2A2E"/>
          <w:sz w:val="23"/>
        </w:rPr>
        <w:t>RRF is unweighted by default, which means the pool sizes are the weights. Either keep the legs balanced, or add an explicit per-modality weight in the numerator — and tune it on a labelled set, the same discipline as the ablation table you saw twenty minutes ago.</w:t>
      </w:r>
    </w:p>
    <w:p>
      <w:pPr>
        <w:pStyle w:val="Heading2"/>
        <w:spacing w:before="380" w:after="60"/>
        <w:keepNext/>
      </w:pPr>
      <w:r>
        <w:rPr>
          <w:rFonts w:ascii="Cambria" w:hAnsi="Cambria" w:cs="Cambria" w:eastAsia="Cambria"/>
          <w:b/>
          <w:i w:val="0"/>
          <w:color w:val="028090"/>
          <w:sz w:val="26"/>
        </w:rPr>
        <w:t>Step 7 · Generation with a vision model</w:t>
      </w:r>
    </w:p>
    <w:p>
      <w:pPr>
        <w:spacing w:after="160"/>
        <w:keepNext/>
      </w:pPr>
      <w:r>
        <w:rPr>
          <w:rFonts w:ascii="Calibri" w:hAnsi="Calibri" w:cs="Calibri" w:eastAsia="Calibri"/>
          <w:b w:val="0"/>
          <w:i w:val="0"/>
          <w:color w:val="6E8A90"/>
          <w:sz w:val="19"/>
          <w:spacing w:val="20"/>
        </w:rPr>
        <w:t>0:32:30 – 0:35:00</w:t>
      </w:r>
    </w:p>
    <w:p>
      <w:pPr>
        <w:spacing w:after="180" w:line="300" w:lineRule="auto"/>
      </w:pPr>
      <w:r>
        <w:rPr>
          <w:rFonts w:ascii="Calibri" w:hAnsi="Calibri" w:cs="Calibri" w:eastAsia="Calibri"/>
          <w:b w:val="0"/>
          <w:i/>
          <w:color w:val="6E8A90"/>
          <w:sz w:val="21"/>
        </w:rPr>
        <w:t>[ Run the answer() cell. It takes fifteen to twenty seconds — talk over it. ]</w:t>
      </w:r>
    </w:p>
    <w:p>
      <w:pPr>
        <w:spacing w:after="180" w:line="320" w:lineRule="auto"/>
      </w:pPr>
      <w:r>
        <w:rPr>
          <w:rFonts w:ascii="Calibri" w:hAnsi="Calibri" w:cs="Calibri" w:eastAsia="Calibri"/>
          <w:b w:val="0"/>
          <w:i w:val="0"/>
          <w:color w:val="1A2A2E"/>
          <w:sz w:val="23"/>
        </w:rPr>
        <w:t>Last piece. We send the fused context to the model — text chunks as text, figures as actual images — and require a grounded answer that cites both.</w:t>
      </w:r>
    </w:p>
    <w:p>
      <w:pPr>
        <w:spacing w:after="180" w:line="320" w:lineRule="auto"/>
      </w:pPr>
      <w:r>
        <w:rPr>
          <w:rFonts w:ascii="Calibri" w:hAnsi="Calibri" w:cs="Calibri" w:eastAsia="Calibri"/>
          <w:b w:val="0"/>
          <w:i w:val="0"/>
          <w:color w:val="1A2A2E"/>
          <w:sz w:val="23"/>
        </w:rPr>
        <w:t>Look at the system prompt while this runs. Cite the source of every claim: T-one, T-two for text passages, F-one, F-two for figures. If a claim comes from reading a figure, say so explicitly and cite that figure. If the answer is not in the context, say the sources do not answer it, and do not fill the gap from your own knowledge of these papers — which, for famous papers like these, the model absolutely will do if you let it.</w:t>
      </w:r>
    </w:p>
    <w:p>
      <w:pPr>
        <w:spacing w:after="180" w:line="320" w:lineRule="auto"/>
      </w:pPr>
      <w:r>
        <w:rPr>
          <w:rFonts w:ascii="Calibri" w:hAnsi="Calibri" w:cs="Calibri" w:eastAsia="Calibri"/>
          <w:b w:val="0"/>
          <w:i w:val="0"/>
          <w:color w:val="1A2A2E"/>
          <w:sz w:val="23"/>
        </w:rPr>
        <w:t>Also notice the downscaling helper. We resize to a maximum side of seven hundred and sixty-eight pixels before sending, because images are billed per tile, not per file. That is a real line item once you are sending five figures per question.</w:t>
      </w:r>
    </w:p>
    <w:p>
      <w:pPr>
        <w:spacing w:after="180" w:line="300" w:lineRule="auto"/>
      </w:pPr>
      <w:r>
        <w:rPr>
          <w:rFonts w:ascii="Calibri" w:hAnsi="Calibri" w:cs="Calibri" w:eastAsia="Calibri"/>
          <w:b w:val="0"/>
          <w:i/>
          <w:color w:val="6E8A90"/>
          <w:sz w:val="21"/>
        </w:rPr>
        <w:t>[ Read the generated answer aloud, then check where the citations landed. ]</w:t>
      </w:r>
    </w:p>
    <w:p>
      <w:pPr>
        <w:spacing w:after="180" w:line="320" w:lineRule="auto"/>
      </w:pPr>
      <w:r>
        <w:rPr>
          <w:rFonts w:ascii="Calibri" w:hAnsi="Calibri" w:cs="Calibri" w:eastAsia="Calibri"/>
          <w:b w:val="0"/>
          <w:i w:val="0"/>
          <w:color w:val="1A2A2E"/>
          <w:sz w:val="23"/>
        </w:rPr>
        <w:t>Now look at where the citations landed. If the model answered “Add and Norm” and cited F-one, the figure did the work — that phrase appears in the diagram and the surrounding prose describes it only indirectly. If it cited a text passage instead, the text leg happened to retrieve the sublayer description, and you have learned something about your own corpus.</w:t>
      </w:r>
    </w:p>
    <w:p>
      <w:pPr>
        <w:spacing w:after="180" w:line="320" w:lineRule="auto"/>
      </w:pPr>
      <w:r>
        <w:rPr>
          <w:rFonts w:ascii="Calibri" w:hAnsi="Calibri" w:cs="Calibri" w:eastAsia="Calibri"/>
          <w:b w:val="0"/>
          <w:i w:val="0"/>
          <w:color w:val="1A2A2E"/>
          <w:sz w:val="23"/>
        </w:rPr>
        <w:t>Either outcome is legitimate. The failure to watch for is an answer with no citation at all, or one that cites a figure for a claim the figure does not support.</w:t>
      </w:r>
    </w:p>
    <w:p>
      <w:pPr>
        <w:pStyle w:val="Heading2"/>
        <w:spacing w:before="380" w:after="60"/>
        <w:keepNext/>
      </w:pPr>
      <w:r>
        <w:rPr>
          <w:rFonts w:ascii="Cambria" w:hAnsi="Cambria" w:cs="Cambria" w:eastAsia="Cambria"/>
          <w:b/>
          <w:i w:val="0"/>
          <w:color w:val="028090"/>
          <w:sz w:val="26"/>
        </w:rPr>
        <w:t>Step 8 · Two drills, live</w:t>
      </w:r>
    </w:p>
    <w:p>
      <w:pPr>
        <w:spacing w:after="160"/>
        <w:keepNext/>
      </w:pPr>
      <w:r>
        <w:rPr>
          <w:rFonts w:ascii="Calibri" w:hAnsi="Calibri" w:cs="Calibri" w:eastAsia="Calibri"/>
          <w:b w:val="0"/>
          <w:i w:val="0"/>
          <w:color w:val="6E8A90"/>
          <w:sz w:val="19"/>
          <w:spacing w:val="20"/>
        </w:rPr>
        <w:t>0:35:00 – 0:37:30</w:t>
      </w:r>
    </w:p>
    <w:p>
      <w:pPr>
        <w:spacing w:after="180" w:line="300" w:lineRule="auto"/>
      </w:pPr>
      <w:r>
        <w:rPr>
          <w:rFonts w:ascii="Calibri" w:hAnsi="Calibri" w:cs="Calibri" w:eastAsia="Calibri"/>
          <w:b w:val="0"/>
          <w:i/>
          <w:color w:val="6E8A90"/>
          <w:sz w:val="21"/>
        </w:rPr>
        <w:t>[ Run Drill 1. This is the most important cell in the notebook — do not cut it. ]</w:t>
      </w:r>
    </w:p>
    <w:p>
      <w:pPr>
        <w:spacing w:after="180" w:line="320" w:lineRule="auto"/>
      </w:pPr>
      <w:r>
        <w:rPr>
          <w:rFonts w:ascii="Calibri" w:hAnsi="Calibri" w:cs="Calibri" w:eastAsia="Calibri"/>
          <w:b w:val="0"/>
          <w:i w:val="0"/>
          <w:color w:val="1A2A2E"/>
          <w:sz w:val="23"/>
        </w:rPr>
        <w:t>Drill one. The cheapest architecture on slide six was caption-and-index: never embed a pixel, just embed the caption as text. We have the captions. So let us find out what CLIP is actually buying us.</w:t>
      </w:r>
    </w:p>
    <w:p>
      <w:pPr>
        <w:spacing w:after="180" w:line="320" w:lineRule="auto"/>
      </w:pPr>
      <w:r>
        <w:rPr>
          <w:rFonts w:ascii="Calibri" w:hAnsi="Calibri" w:cs="Calibri" w:eastAsia="Calibri"/>
          <w:b w:val="0"/>
          <w:i w:val="0"/>
          <w:color w:val="1A2A2E"/>
          <w:sz w:val="23"/>
        </w:rPr>
        <w:t>Four probe queries, and for each one we record the rank at which the figure we wanted appeared — in the CLIP image leg, and in a caption-only text leg. “None” means it was not in the top five.</w:t>
      </w:r>
    </w:p>
    <w:p>
      <w:pPr>
        <w:spacing w:after="180" w:line="300" w:lineRule="auto"/>
      </w:pPr>
      <w:r>
        <w:rPr>
          <w:rFonts w:ascii="Calibri" w:hAnsi="Calibri" w:cs="Calibri" w:eastAsia="Calibri"/>
          <w:b w:val="0"/>
          <w:i/>
          <w:color w:val="6E8A90"/>
          <w:sz w:val="21"/>
        </w:rPr>
        <w:t>[ Let them read the table. Then say the next paragraph plainly, without defending it. ]</w:t>
      </w:r>
    </w:p>
    <w:p>
      <w:pPr>
        <w:spacing w:after="180" w:line="320" w:lineRule="auto"/>
      </w:pPr>
      <w:r>
        <w:rPr>
          <w:rFonts w:ascii="Calibri" w:hAnsi="Calibri" w:cs="Calibri" w:eastAsia="Calibri"/>
          <w:b w:val="0"/>
          <w:i w:val="0"/>
          <w:color w:val="1A2A2E"/>
          <w:sz w:val="23"/>
        </w:rPr>
        <w:t>Captions often win. And that is the honest result. A caption is human-written, on-topic, and in the same language as the query — and text-embedding-three-small is a far stronger text model than CLIP's text tower. If your figures are well captioned, caption-and-index is the correct first move, and today's architecture is over-engineering.</w:t>
      </w:r>
    </w:p>
    <w:p>
      <w:pPr>
        <w:spacing w:after="180" w:line="320" w:lineRule="auto"/>
      </w:pPr>
      <w:r>
        <w:rPr>
          <w:rFonts w:ascii="Calibri" w:hAnsi="Calibri" w:cs="Calibri" w:eastAsia="Calibri"/>
          <w:b w:val="0"/>
          <w:i w:val="0"/>
          <w:color w:val="1A2A2E"/>
          <w:sz w:val="23"/>
        </w:rPr>
        <w:t>CLIP earns its place where captions are absent, generic — “Figure 4: Results” — or wrong. And on image-to-image search, which captions cannot do at all. Pick the architecture from your corpus, not from the diagram on the slide.</w:t>
      </w:r>
    </w:p>
    <w:p>
      <w:pPr>
        <w:spacing w:after="180" w:line="300" w:lineRule="auto"/>
      </w:pPr>
      <w:r>
        <w:rPr>
          <w:rFonts w:ascii="Calibri" w:hAnsi="Calibri" w:cs="Calibri" w:eastAsia="Calibri"/>
          <w:b w:val="0"/>
          <w:i/>
          <w:color w:val="6E8A90"/>
          <w:sz w:val="21"/>
        </w:rPr>
        <w:t>[ Run Drill 2. Thirty seconds on the output. ]</w:t>
      </w:r>
    </w:p>
    <w:p>
      <w:pPr>
        <w:spacing w:after="180" w:line="320" w:lineRule="auto"/>
      </w:pPr>
      <w:r>
        <w:rPr>
          <w:rFonts w:ascii="Calibri" w:hAnsi="Calibri" w:cs="Calibri" w:eastAsia="Calibri"/>
          <w:b w:val="0"/>
          <w:i w:val="0"/>
          <w:color w:val="1A2A2E"/>
          <w:sz w:val="23"/>
        </w:rPr>
        <w:t>Drill two, quickly. Fuse by raw score instead of by rank, and look what comes back: text records, almost exclusively. Not because the figures are irrelevant — Step 4 showed the right figure ranking first inside its own leg — but because point four five beats point two six and the comparison is meaningless. The modality gap does not degrade score fusion gracefully. It deletes one modality.</w:t>
      </w:r>
    </w:p>
    <w:p>
      <w:pPr>
        <w:spacing w:after="180" w:line="300" w:lineRule="auto"/>
      </w:pPr>
      <w:r>
        <w:rPr>
          <w:rFonts w:ascii="Calibri" w:hAnsi="Calibri" w:cs="Calibri" w:eastAsia="Calibri"/>
          <w:b w:val="0"/>
          <w:i/>
          <w:color w:val="6E8A90"/>
          <w:sz w:val="21"/>
        </w:rPr>
        <w:t>[ Drill 3 is homework. Name it and move on. ]</w:t>
      </w:r>
    </w:p>
    <w:p>
      <w:pPr>
        <w:spacing w:after="180" w:line="320" w:lineRule="auto"/>
      </w:pPr>
      <w:r>
        <w:rPr>
          <w:rFonts w:ascii="Calibri" w:hAnsi="Calibri" w:cs="Calibri" w:eastAsia="Calibri"/>
          <w:b w:val="0"/>
          <w:i w:val="0"/>
          <w:color w:val="1A2A2E"/>
          <w:sz w:val="23"/>
        </w:rPr>
        <w:t>Drill three is in the notebook and I want you to run it yourselves: ask a figure-specific question with images, then with k-image set to zero — which is exactly the Session 33 pipeline — and compare. Watch for the model describing the figure confidently in the text-only condition. That is chart hallucination arriving from training data rather than from your index, and it is precisely the failure a citation requirement is designed to expose.</w:t>
      </w:r>
    </w:p>
    <w:p>
      <w:pPr>
        <w:pStyle w:val="Heading2"/>
        <w:spacing w:before="380" w:after="60"/>
        <w:keepNext/>
      </w:pPr>
      <w:r>
        <w:rPr>
          <w:rFonts w:ascii="Cambria" w:hAnsi="Cambria" w:cs="Cambria" w:eastAsia="Cambria"/>
          <w:b/>
          <w:i w:val="0"/>
          <w:color w:val="028090"/>
          <w:sz w:val="26"/>
        </w:rPr>
        <w:t>Step 9 · Recap and close</w:t>
      </w:r>
    </w:p>
    <w:p>
      <w:pPr>
        <w:spacing w:after="160"/>
        <w:keepNext/>
      </w:pPr>
      <w:r>
        <w:rPr>
          <w:rFonts w:ascii="Calibri" w:hAnsi="Calibri" w:cs="Calibri" w:eastAsia="Calibri"/>
          <w:b w:val="0"/>
          <w:i w:val="0"/>
          <w:color w:val="6E8A90"/>
          <w:sz w:val="19"/>
          <w:spacing w:val="20"/>
        </w:rPr>
        <w:t>0:37:30 – 0:40:00</w:t>
      </w:r>
    </w:p>
    <w:p>
      <w:pPr>
        <w:spacing w:after="180" w:line="300" w:lineRule="auto"/>
      </w:pPr>
      <w:r>
        <w:rPr>
          <w:rFonts w:ascii="Calibri" w:hAnsi="Calibri" w:cs="Calibri" w:eastAsia="Calibri"/>
          <w:b w:val="0"/>
          <w:i/>
          <w:color w:val="6E8A90"/>
          <w:sz w:val="21"/>
        </w:rPr>
        <w:t>[ Scroll to the ASCII pipeline diagram in Step 9. ]</w:t>
      </w:r>
    </w:p>
    <w:p>
      <w:pPr>
        <w:spacing w:after="180" w:line="320" w:lineRule="auto"/>
      </w:pPr>
      <w:r>
        <w:rPr>
          <w:rFonts w:ascii="Calibri" w:hAnsi="Calibri" w:cs="Calibri" w:eastAsia="Calibri"/>
          <w:b w:val="0"/>
          <w:i w:val="0"/>
          <w:color w:val="1A2A2E"/>
          <w:sz w:val="23"/>
        </w:rPr>
        <w:t>There is the pipeline you just built. PDFs in. Text chunks down one path to text-embedding-three-small and a fifteen-hundred-and-thirty-six-dimensional FAISS index. Figure crops down the other to the CLIP image encoder and a five-hundred-and-twelve-dimensional index. RRF merges the two. A vision model reads both and cites both. And queries enter the image leg through CLIP's text encoder — with that seventy-seven-token ceiling, which is now permanently in your head.</w:t>
      </w:r>
    </w:p>
    <w:p>
      <w:pPr>
        <w:spacing w:after="180" w:line="320" w:lineRule="auto"/>
      </w:pPr>
      <w:r>
        <w:rPr>
          <w:rFonts w:ascii="Calibri" w:hAnsi="Calibri" w:cs="Calibri" w:eastAsia="Calibri"/>
          <w:b w:val="0"/>
          <w:i w:val="0"/>
          <w:color w:val="1A2A2E"/>
          <w:sz w:val="23"/>
        </w:rPr>
        <w:t>Six knobs, and none has a correct value — each has a measurable one. The extraction heuristic sets the recall ceiling of the whole image leg. SigLIP 2 is the obvious upgrade to the image encoder. k-text versus k-image is the effective weight of each modality inside RRF. And max-side decides both your token bill and whether small axis labels stay legible.</w:t>
      </w:r>
    </w:p>
    <w:p>
      <w:pPr>
        <w:spacing w:after="180" w:line="300" w:lineRule="auto"/>
      </w:pPr>
      <w:r>
        <w:rPr>
          <w:rFonts w:ascii="Calibri" w:hAnsi="Calibri" w:cs="Calibri" w:eastAsia="Calibri"/>
          <w:b w:val="0"/>
          <w:i/>
          <w:color w:val="6E8A90"/>
          <w:sz w:val="21"/>
        </w:rPr>
        <w:t>[ Slow down. These are the six sentences you want them to leave with. ]</w:t>
      </w:r>
    </w:p>
    <w:p>
      <w:pPr>
        <w:spacing w:after="180" w:line="320" w:lineRule="auto"/>
      </w:pPr>
      <w:r>
        <w:rPr>
          <w:rFonts w:ascii="Calibri" w:hAnsi="Calibri" w:cs="Calibri" w:eastAsia="Calibri"/>
          <w:b w:val="0"/>
          <w:i w:val="0"/>
          <w:color w:val="1A2A2E"/>
          <w:sz w:val="23"/>
        </w:rPr>
        <w:t>So, six things to take away from the whole session. One: the query is not sacred — you control the vector you search with, and none of it touches your index. Two: HyDE changes the shape of the query, multi-query changes the number of queries, and they move different metrics. Three: parent-document splits the search unit from the read unit, and you must deduplicate.</w:t>
      </w:r>
    </w:p>
    <w:p>
      <w:pPr>
        <w:spacing w:after="180" w:line="320" w:lineRule="auto"/>
      </w:pPr>
      <w:r>
        <w:rPr>
          <w:rFonts w:ascii="Calibri" w:hAnsi="Calibri" w:cs="Calibri" w:eastAsia="Calibri"/>
          <w:b w:val="0"/>
          <w:i w:val="0"/>
          <w:color w:val="1A2A2E"/>
          <w:sz w:val="23"/>
        </w:rPr>
        <w:t>Four: text-only ingestion has a hard ceiling on figure-heavy documents, and the information is lost before any chunking decision is made. Five: the shared space is not evenly shared — fuse ranks, never scores. And six, the one that should outlive every specific technique here: everything on today's slides is a hypothesis until your own harness scores it on your own corpus. One published ablation found four popular techniques doing nothing at all once a reranker was present.</w:t>
      </w:r>
    </w:p>
    <w:p>
      <w:pPr>
        <w:spacing w:after="180" w:line="320" w:lineRule="auto"/>
      </w:pPr>
      <w:r>
        <w:rPr>
          <w:rFonts w:ascii="Calibri" w:hAnsi="Calibri" w:cs="Calibri" w:eastAsia="Calibri"/>
          <w:b w:val="0"/>
          <w:i w:val="0"/>
          <w:color w:val="1A2A2E"/>
          <w:sz w:val="23"/>
        </w:rPr>
        <w:t>Your Session 33 harness transfers unchanged. Build a golden set of question-to-expected-figure pairs and score hit rate and MRR on the image leg exactly as you did on the text leg. That is the exercise, and it is where the actual learning is.</w:t>
      </w:r>
    </w:p>
    <w:p>
      <w:pPr>
        <w:spacing w:after="180" w:line="320" w:lineRule="auto"/>
      </w:pPr>
      <w:r>
        <w:rPr>
          <w:rFonts w:ascii="Calibri" w:hAnsi="Calibri" w:cs="Calibri" w:eastAsia="Calibri"/>
          <w:b w:val="0"/>
          <w:i w:val="0"/>
          <w:color w:val="1A2A2E"/>
          <w:sz w:val="23"/>
        </w:rPr>
        <w:t>That is Session 34. The full ninety-minute versions of both decks are in the folder if you want the slides we skipped — particularly learned sparse retrieval and the ColPali numbers. Questions?</w:t>
      </w:r>
    </w:p>
    <w:p>
      <w:r>
        <w:br w:type="page"/>
      </w:r>
    </w:p>
    <w:p>
      <w:pPr>
        <w:pStyle w:val="Heading1"/>
        <w:spacing w:after="200"/>
      </w:pPr>
      <w:r>
        <w:rPr>
          <w:rFonts w:ascii="Cambria" w:hAnsi="Cambria" w:cs="Cambria" w:eastAsia="Cambria"/>
          <w:b/>
          <w:i w:val="0"/>
          <w:color w:val="12343B"/>
          <w:sz w:val="34"/>
        </w:rPr>
        <w:t>Appendix · Answers for the questions you will get</w:t>
      </w:r>
    </w:p>
    <w:p>
      <w:pPr>
        <w:spacing w:after="220" w:line="300" w:lineRule="auto"/>
      </w:pPr>
      <w:r>
        <w:rPr>
          <w:rFonts w:ascii="Calibri" w:hAnsi="Calibri" w:cs="Calibri" w:eastAsia="Calibri"/>
          <w:b w:val="0"/>
          <w:i/>
          <w:color w:val="6E8A90"/>
          <w:sz w:val="21"/>
        </w:rPr>
        <w:t>Forty minutes leaves no room for these live. Keep them for the end, or for the follow-up thread.</w:t>
      </w:r>
    </w:p>
    <w:p>
      <w:pPr>
        <w:pStyle w:val="Heading3"/>
        <w:spacing w:before="280" w:after="60"/>
        <w:keepNext/>
      </w:pPr>
      <w:r>
        <w:rPr>
          <w:rFonts w:ascii="Cambria" w:hAnsi="Cambria" w:cs="Cambria" w:eastAsia="Cambria"/>
          <w:b/>
          <w:i w:val="0"/>
          <w:color w:val="12343B"/>
          <w:sz w:val="23"/>
        </w:rPr>
        <w:t>“If context windows are a million tokens, why not just paste everything in?”</w:t>
      </w:r>
    </w:p>
    <w:p>
      <w:pPr>
        <w:spacing w:after="180" w:line="310" w:lineRule="auto"/>
      </w:pPr>
      <w:r>
        <w:rPr>
          <w:rFonts w:ascii="Calibri" w:hAnsi="Calibri" w:cs="Calibri" w:eastAsia="Calibri"/>
          <w:b w:val="0"/>
          <w:i w:val="0"/>
          <w:color w:val="1A2A2E"/>
          <w:sz w:val="22"/>
        </w:rPr>
        <w:t>Three reasons, in order of how much they cost you. Money and latency: a million tokens per question does not survive contact with a finance team. Attention: “lost in the middle” is well replicated — models reliably underuse material in the centre of a long context. And provenance: retrieval gives you a citable source per claim, which is the difference between a demo and something you can put in front of an auditor.</w:t>
      </w:r>
    </w:p>
    <w:p>
      <w:pPr>
        <w:pStyle w:val="Heading3"/>
        <w:spacing w:before="280" w:after="60"/>
        <w:keepNext/>
      </w:pPr>
      <w:r>
        <w:rPr>
          <w:rFonts w:ascii="Cambria" w:hAnsi="Cambria" w:cs="Cambria" w:eastAsia="Cambria"/>
          <w:b/>
          <w:i w:val="0"/>
          <w:color w:val="12343B"/>
          <w:sz w:val="23"/>
        </w:rPr>
        <w:t>“You just told us RRF does nothing. Why did we build it?”</w:t>
      </w:r>
    </w:p>
    <w:p>
      <w:pPr>
        <w:spacing w:after="180" w:line="310" w:lineRule="auto"/>
      </w:pPr>
      <w:r>
        <w:rPr>
          <w:rFonts w:ascii="Calibri" w:hAnsi="Calibri" w:cs="Calibri" w:eastAsia="Calibri"/>
          <w:b w:val="0"/>
          <w:i w:val="0"/>
          <w:color w:val="1A2A2E"/>
          <w:sz w:val="22"/>
        </w:rPr>
        <w:t>The ablation says RRF adds nothing measurable once a strong cross-encoder has already reordered the pool. That is a statement about order of operations, not about RRF. Take the reranker away and fusion matters again — and in the multimodal case there is no cross-encoder that spans both modalities, which is exactly why Drill 2 shows score fusion collapsing and RRF not.</w:t>
      </w:r>
    </w:p>
    <w:p>
      <w:pPr>
        <w:pStyle w:val="Heading3"/>
        <w:spacing w:before="280" w:after="60"/>
        <w:keepNext/>
      </w:pPr>
      <w:r>
        <w:rPr>
          <w:rFonts w:ascii="Cambria" w:hAnsi="Cambria" w:cs="Cambria" w:eastAsia="Cambria"/>
          <w:b/>
          <w:i w:val="0"/>
          <w:color w:val="12343B"/>
          <w:sz w:val="23"/>
        </w:rPr>
        <w:t>“Isn't HyDE just hallucination with extra steps?”</w:t>
      </w:r>
    </w:p>
    <w:p>
      <w:pPr>
        <w:spacing w:after="180" w:line="310" w:lineRule="auto"/>
      </w:pPr>
      <w:r>
        <w:rPr>
          <w:rFonts w:ascii="Calibri" w:hAnsi="Calibri" w:cs="Calibri" w:eastAsia="Calibri"/>
          <w:b w:val="0"/>
          <w:i w:val="0"/>
          <w:color w:val="1A2A2E"/>
          <w:sz w:val="22"/>
        </w:rPr>
        <w:t>It is hallucination used as a search key rather than as an answer. The hypothesis is embedded, used to find real chunks, and discarded. Nothing it invented reaches the user. The failure mode is real but specific: when the hypothesis invents an exact number or identifier, it drags retrieval toward the wrong neighbourhood — which is why T2-RAGBench shows it underperforming.</w:t>
      </w:r>
    </w:p>
    <w:p>
      <w:pPr>
        <w:pStyle w:val="Heading3"/>
        <w:spacing w:before="280" w:after="60"/>
        <w:keepNext/>
      </w:pPr>
      <w:r>
        <w:rPr>
          <w:rFonts w:ascii="Cambria" w:hAnsi="Cambria" w:cs="Cambria" w:eastAsia="Cambria"/>
          <w:b/>
          <w:i w:val="0"/>
          <w:color w:val="12343B"/>
          <w:sz w:val="23"/>
        </w:rPr>
        <w:t>“Why not run a vision model over every page and skip retrieval?”</w:t>
      </w:r>
    </w:p>
    <w:p>
      <w:pPr>
        <w:spacing w:after="180" w:line="310" w:lineRule="auto"/>
      </w:pPr>
      <w:r>
        <w:rPr>
          <w:rFonts w:ascii="Calibri" w:hAnsi="Calibri" w:cs="Calibri" w:eastAsia="Calibri"/>
          <w:b w:val="0"/>
          <w:i w:val="0"/>
          <w:color w:val="1A2A2E"/>
          <w:sz w:val="22"/>
        </w:rPr>
        <w:t>Cost and scale. At roughly a thousand input tokens per page image, a ten-thousand-page corpus is ten million tokens per question. Retrieval exists to get you from ten thousand candidates to five. The vision model is the last step, not the first.</w:t>
      </w:r>
    </w:p>
    <w:p>
      <w:pPr>
        <w:pStyle w:val="Heading3"/>
        <w:spacing w:before="280" w:after="60"/>
        <w:keepNext/>
      </w:pPr>
      <w:r>
        <w:rPr>
          <w:rFonts w:ascii="Cambria" w:hAnsi="Cambria" w:cs="Cambria" w:eastAsia="Cambria"/>
          <w:b/>
          <w:i w:val="0"/>
          <w:color w:val="12343B"/>
          <w:sz w:val="23"/>
        </w:rPr>
        <w:t>“Our documents are confidential.”</w:t>
      </w:r>
    </w:p>
    <w:p>
      <w:pPr>
        <w:spacing w:after="180" w:line="310" w:lineRule="auto"/>
      </w:pPr>
      <w:r>
        <w:rPr>
          <w:rFonts w:ascii="Calibri" w:hAnsi="Calibri" w:cs="Calibri" w:eastAsia="Calibri"/>
          <w:b w:val="0"/>
          <w:i w:val="0"/>
          <w:color w:val="1A2A2E"/>
          <w:sz w:val="22"/>
        </w:rPr>
        <w:t>Everything in the lab except the text embeddings and the final generation already runs locally — CLIP and FAISS are on your CPU. Swap text-embedding-three-small for a local model such as BGE or E5, and a hosted vision model for Qwen2.5-VL or Llama Vision, and nothing leaves your network. You will lose quality on the text leg; measure how much before deciding it matters.</w:t>
      </w:r>
    </w:p>
    <w:p>
      <w:pPr>
        <w:pStyle w:val="Heading3"/>
        <w:spacing w:before="280" w:after="60"/>
        <w:keepNext/>
      </w:pPr>
      <w:r>
        <w:rPr>
          <w:rFonts w:ascii="Cambria" w:hAnsi="Cambria" w:cs="Cambria" w:eastAsia="Cambria"/>
          <w:b/>
          <w:i w:val="0"/>
          <w:color w:val="12343B"/>
          <w:sz w:val="23"/>
        </w:rPr>
        <w:t>“How do we know the figure extraction didn't miss anything?”</w:t>
      </w:r>
    </w:p>
    <w:p>
      <w:pPr>
        <w:spacing w:after="180" w:line="310" w:lineRule="auto"/>
      </w:pPr>
      <w:r>
        <w:rPr>
          <w:rFonts w:ascii="Calibri" w:hAnsi="Calibri" w:cs="Calibri" w:eastAsia="Calibri"/>
          <w:b w:val="0"/>
          <w:i w:val="0"/>
          <w:color w:val="1A2A2E"/>
          <w:sz w:val="22"/>
        </w:rPr>
        <w:t>You do not, unless you count. Take twenty pages, count the figures by eye, and compare against what the extractor produced. That is your extraction recall, and it is the ceiling on everything downstream. If it is below about eighty per cent, stop tuning retrieval and switch to a real document parser.</w:t>
      </w:r>
    </w:p>
    <w:p>
      <w:pPr>
        <w:pStyle w:val="Heading3"/>
        <w:spacing w:before="280" w:after="60"/>
        <w:keepNext/>
      </w:pPr>
      <w:r>
        <w:rPr>
          <w:rFonts w:ascii="Cambria" w:hAnsi="Cambria" w:cs="Cambria" w:eastAsia="Cambria"/>
          <w:b/>
          <w:i w:val="0"/>
          <w:color w:val="12343B"/>
          <w:sz w:val="23"/>
        </w:rPr>
        <w:t>“Which technique should we adopt first?”</w:t>
      </w:r>
    </w:p>
    <w:p>
      <w:pPr>
        <w:spacing w:after="180" w:line="310" w:lineRule="auto"/>
      </w:pPr>
      <w:r>
        <w:rPr>
          <w:rFonts w:ascii="Calibri" w:hAnsi="Calibri" w:cs="Calibri" w:eastAsia="Calibri"/>
          <w:b w:val="0"/>
          <w:i w:val="0"/>
          <w:color w:val="1A2A2E"/>
          <w:sz w:val="22"/>
        </w:rPr>
        <w:t>A cross-encoder reranker, if you do not already have one — it is the largest single effect in the ablation by an order of magnitude. Then look at your own eval and diagnose from the symptom, using slide eighteen. Adopting techniques because they were on a slide is exactly what the scoreboard is a warning against.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