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lama-3.3-70b-full-corpus-evaluation"/>
      <w:r>
        <w:t xml:space="preserve">Llama 3.3 70B — Full-Corpus Evaluation</w:t>
      </w:r>
      <w:bookmarkEnd w:id="20"/>
    </w:p>
    <w:p>
      <w:pPr>
        <w:pStyle w:val="FirstParagraph"/>
      </w:pPr>
      <w:r>
        <w:rPr>
          <w:b/>
        </w:rPr>
        <w:t xml:space="preserve">Shahaan Khan | 2026-08-06 | CAMEL</w:t>
      </w:r>
    </w:p>
    <w:p>
      <w:pPr>
        <w:pStyle w:val="BodyText"/>
      </w:pPr>
      <w:r>
        <w:t xml:space="preserve">First complete model in the benchmark. All 56,796 texts annotated across 5 prompt</w:t>
      </w:r>
      <w:r>
        <w:t xml:space="preserve"> </w:t>
      </w:r>
      <w:r>
        <w:t xml:space="preserve">arms (283,980 annotations), evaluated against the human gold standard under the</w:t>
      </w:r>
      <w:r>
        <w:t xml:space="preserve"> </w:t>
      </w:r>
      <w:r>
        <w:t xml:space="preserve">strict (majority-agreement) criterion. Every one of the 25 constructs has gold</w:t>
      </w:r>
      <w:r>
        <w:t xml:space="preserve"> </w:t>
      </w:r>
      <w:r>
        <w:t xml:space="preserve">positives at this scale, so no construct drops out of the macro average.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eadline"/>
      <w:r>
        <w:t xml:space="preserve">Headline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Prompt arm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Macro 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Macro 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Macro 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Micro 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0-shot_binary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0.294</w:t>
            </w:r>
          </w:p>
        </w:tc>
        <w:tc>
          <w:p>
            <w:pPr>
              <w:pStyle w:val="Compact"/>
              <w:jc w:val="left"/>
            </w:pPr>
            <w:r>
              <w:t xml:space="preserve">0.266</w:t>
            </w:r>
          </w:p>
        </w:tc>
        <w:tc>
          <w:p>
            <w:pPr>
              <w:pStyle w:val="Compact"/>
              <w:jc w:val="left"/>
            </w:pPr>
            <w:r>
              <w:t xml:space="preserve">0.416</w:t>
            </w:r>
          </w:p>
        </w:tc>
        <w:tc>
          <w:p>
            <w:pPr>
              <w:pStyle w:val="Compact"/>
              <w:jc w:val="left"/>
            </w:pPr>
            <w:r>
              <w:t xml:space="preserve">0.333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0-shot_binary_incentive_strict</w:t>
            </w:r>
          </w:p>
        </w:tc>
        <w:tc>
          <w:p>
            <w:pPr>
              <w:pStyle w:val="Compact"/>
              <w:jc w:val="left"/>
            </w:pPr>
            <w:r>
              <w:t xml:space="preserve">0.290</w:t>
            </w:r>
          </w:p>
        </w:tc>
        <w:tc>
          <w:p>
            <w:pPr>
              <w:pStyle w:val="Compact"/>
              <w:jc w:val="left"/>
            </w:pPr>
            <w:r>
              <w:t xml:space="preserve">0.252</w:t>
            </w:r>
          </w:p>
        </w:tc>
        <w:tc>
          <w:p>
            <w:pPr>
              <w:pStyle w:val="Compact"/>
              <w:jc w:val="left"/>
            </w:pPr>
            <w:r>
              <w:t xml:space="preserve">0.436</w:t>
            </w:r>
          </w:p>
        </w:tc>
        <w:tc>
          <w:p>
            <w:pPr>
              <w:pStyle w:val="Compact"/>
              <w:jc w:val="left"/>
            </w:pPr>
            <w:r>
              <w:t xml:space="preserve">0.326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0-shot_binary_incentive</w:t>
            </w:r>
          </w:p>
        </w:tc>
        <w:tc>
          <w:p>
            <w:pPr>
              <w:pStyle w:val="Compact"/>
              <w:jc w:val="left"/>
            </w:pPr>
            <w:r>
              <w:t xml:space="preserve">0.288</w:t>
            </w:r>
          </w:p>
        </w:tc>
        <w:tc>
          <w:p>
            <w:pPr>
              <w:pStyle w:val="Compact"/>
              <w:jc w:val="left"/>
            </w:pPr>
            <w:r>
              <w:t xml:space="preserve">0.238</w:t>
            </w:r>
          </w:p>
        </w:tc>
        <w:tc>
          <w:p>
            <w:pPr>
              <w:pStyle w:val="Compact"/>
              <w:jc w:val="left"/>
            </w:pPr>
            <w:r>
              <w:t xml:space="preserve">0.480</w:t>
            </w:r>
          </w:p>
        </w:tc>
        <w:tc>
          <w:p>
            <w:pPr>
              <w:pStyle w:val="Compact"/>
              <w:jc w:val="left"/>
            </w:pPr>
            <w:r>
              <w:t xml:space="preserve">0.311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multi-shot_binary_reasoning</w:t>
            </w:r>
          </w:p>
        </w:tc>
        <w:tc>
          <w:p>
            <w:pPr>
              <w:pStyle w:val="Compact"/>
              <w:jc w:val="left"/>
            </w:pPr>
            <w:r>
              <w:t xml:space="preserve">0.287</w:t>
            </w:r>
          </w:p>
        </w:tc>
        <w:tc>
          <w:p>
            <w:pPr>
              <w:pStyle w:val="Compact"/>
              <w:jc w:val="left"/>
            </w:pPr>
            <w:r>
              <w:t xml:space="preserve">0.257</w:t>
            </w:r>
          </w:p>
        </w:tc>
        <w:tc>
          <w:p>
            <w:pPr>
              <w:pStyle w:val="Compact"/>
              <w:jc w:val="left"/>
            </w:pPr>
            <w:r>
              <w:t xml:space="preserve">0.460</w:t>
            </w:r>
          </w:p>
        </w:tc>
        <w:tc>
          <w:p>
            <w:pPr>
              <w:pStyle w:val="Compact"/>
              <w:jc w:val="left"/>
            </w:pPr>
            <w:r>
              <w:t xml:space="preserve">0.299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0-shot_binary_threat</w:t>
            </w:r>
          </w:p>
        </w:tc>
        <w:tc>
          <w:p>
            <w:pPr>
              <w:pStyle w:val="Compact"/>
              <w:jc w:val="left"/>
            </w:pPr>
            <w:r>
              <w:t xml:space="preserve">0.280</w:t>
            </w:r>
          </w:p>
        </w:tc>
        <w:tc>
          <w:p>
            <w:pPr>
              <w:pStyle w:val="Compact"/>
              <w:jc w:val="left"/>
            </w:pPr>
            <w:r>
              <w:t xml:space="preserve">0.222</w:t>
            </w:r>
          </w:p>
        </w:tc>
        <w:tc>
          <w:p>
            <w:pPr>
              <w:pStyle w:val="Compact"/>
              <w:jc w:val="left"/>
            </w:pPr>
            <w:r>
              <w:t xml:space="preserve">0.509</w:t>
            </w:r>
          </w:p>
        </w:tc>
        <w:tc>
          <w:p>
            <w:pPr>
              <w:pStyle w:val="Compact"/>
              <w:jc w:val="left"/>
            </w:pPr>
            <w:r>
              <w:t xml:space="preserve">0.296</w:t>
            </w:r>
          </w:p>
        </w:tc>
      </w:tr>
    </w:tbl>
    <w:p>
      <w:pPr>
        <w:pStyle w:val="BodyText"/>
      </w:pPr>
      <w:r>
        <w:t xml:space="preserve">Two things stand out.</w:t>
      </w:r>
    </w:p>
    <w:p>
      <w:pPr>
        <w:pStyle w:val="BodyText"/>
      </w:pPr>
      <w:r>
        <w:rPr>
          <w:b/>
        </w:rPr>
        <w:t xml:space="preserve">Prompt engineering does almost nothing.</w:t>
      </w:r>
      <w:r>
        <w:t xml:space="preserve"> </w:t>
      </w:r>
      <w:r>
        <w:t xml:space="preserve">All five arms fall within 0.014 macro</w:t>
      </w:r>
      <w:r>
        <w:t xml:space="preserve"> </w:t>
      </w:r>
      <w:r>
        <w:t xml:space="preserve">F1 of each other. Plain zero-shot is the best performer; adding incentive framing,</w:t>
      </w:r>
      <w:r>
        <w:t xml:space="preserve"> </w:t>
      </w:r>
      <w:r>
        <w:t xml:space="preserve">threat framing, or few-shot examples does not help. Few-shot reasoning is</w:t>
      </w:r>
      <w:r>
        <w:t xml:space="preserve"> </w:t>
      </w:r>
      <w:r>
        <w:t xml:space="preserve">mid-pack despite being by far the most expensive arm to run.</w:t>
      </w:r>
    </w:p>
    <w:p>
      <w:pPr>
        <w:pStyle w:val="BodyText"/>
      </w:pPr>
      <w:r>
        <w:rPr>
          <w:b/>
        </w:rPr>
        <w:t xml:space="preserve">Recall consistently exceeds precision</w:t>
      </w:r>
      <w:r>
        <w:t xml:space="preserve"> </w:t>
      </w:r>
      <w:r>
        <w:t xml:space="preserve">in every arm. The model over-applies</w:t>
      </w:r>
      <w:r>
        <w:t xml:space="preserve"> </w:t>
      </w:r>
      <w:r>
        <w:t xml:space="preserve">labels — it says YES too often — and the framing manipulations mostly trade</w:t>
      </w:r>
      <w:r>
        <w:t xml:space="preserve"> </w:t>
      </w:r>
      <w:r>
        <w:t xml:space="preserve">precision for recall rather than improving the underlying discrimination.</w:t>
      </w:r>
    </w:p>
    <w:p>
      <w:pPr>
        <w:pStyle w:val="BodyText"/>
      </w:pPr>
      <w:r>
        <w:t xml:space="preserve">This also settles the open question about the apparent F1 regression seen in</w:t>
      </w:r>
      <w:r>
        <w:t xml:space="preserve"> </w:t>
      </w:r>
      <w:r>
        <w:t xml:space="preserve">earlier small-sample runs. The March reference point of 0.285 sits inside the</w:t>
      </w:r>
      <w:r>
        <w:t xml:space="preserve"> </w:t>
      </w:r>
      <w:r>
        <w:t xml:space="preserve">full-corpus range, so there was no regression — only sampling noise at n=50 and</w:t>
      </w:r>
      <w:r>
        <w:t xml:space="preserve"> </w:t>
      </w:r>
      <w:r>
        <w:t xml:space="preserve">n=100.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ere-the-model-succeeds-and-fails"/>
      <w:r>
        <w:t xml:space="preserve">Where the model succeeds and fails</w:t>
      </w:r>
      <w:bookmarkEnd w:id="22"/>
    </w:p>
    <w:p>
      <w:pPr>
        <w:pStyle w:val="FirstParagraph"/>
      </w:pPr>
      <w:r>
        <w:t xml:space="preserve">Per-construct F1 under the best arm (0-shot_binary), 25 constructs: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Construct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Prevalence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Religion</w:t>
            </w:r>
          </w:p>
        </w:tc>
        <w:tc>
          <w:p>
            <w:pPr>
              <w:pStyle w:val="Compact"/>
              <w:jc w:val="left"/>
            </w:pPr>
            <w:r>
              <w:t xml:space="preserve">0.720</w:t>
            </w:r>
          </w:p>
        </w:tc>
        <w:tc>
          <w:p>
            <w:pPr>
              <w:pStyle w:val="Compact"/>
              <w:jc w:val="left"/>
            </w:pPr>
            <w:r>
              <w:t xml:space="preserve">0.593</w:t>
            </w:r>
          </w:p>
        </w:tc>
        <w:tc>
          <w:p>
            <w:pPr>
              <w:pStyle w:val="Compact"/>
              <w:jc w:val="left"/>
            </w:pPr>
            <w:r>
              <w:t xml:space="preserve">0.916</w:t>
            </w:r>
          </w:p>
        </w:tc>
        <w:tc>
          <w:p>
            <w:pPr>
              <w:pStyle w:val="Compact"/>
              <w:jc w:val="left"/>
            </w:pPr>
            <w:r>
              <w:t xml:space="preserve">3.7%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Kinship</w:t>
            </w:r>
          </w:p>
        </w:tc>
        <w:tc>
          <w:p>
            <w:pPr>
              <w:pStyle w:val="Compact"/>
              <w:jc w:val="left"/>
            </w:pPr>
            <w:r>
              <w:t xml:space="preserve">0.664</w:t>
            </w:r>
          </w:p>
        </w:tc>
        <w:tc>
          <w:p>
            <w:pPr>
              <w:pStyle w:val="Compact"/>
              <w:jc w:val="left"/>
            </w:pPr>
            <w:r>
              <w:t xml:space="preserve">0.774</w:t>
            </w:r>
          </w:p>
        </w:tc>
        <w:tc>
          <w:p>
            <w:pPr>
              <w:pStyle w:val="Compact"/>
              <w:jc w:val="left"/>
            </w:pPr>
            <w:r>
              <w:t xml:space="preserve">0.581</w:t>
            </w:r>
          </w:p>
        </w:tc>
        <w:tc>
          <w:p>
            <w:pPr>
              <w:pStyle w:val="Compact"/>
              <w:jc w:val="left"/>
            </w:pPr>
            <w:r>
              <w:t xml:space="preserve">7.4%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OffensiveUncivilLanguage</w:t>
            </w:r>
          </w:p>
        </w:tc>
        <w:tc>
          <w:p>
            <w:pPr>
              <w:pStyle w:val="Compact"/>
              <w:jc w:val="left"/>
            </w:pPr>
            <w:r>
              <w:t xml:space="preserve">0.605</w:t>
            </w:r>
          </w:p>
        </w:tc>
        <w:tc>
          <w:p>
            <w:pPr>
              <w:pStyle w:val="Compact"/>
              <w:jc w:val="left"/>
            </w:pPr>
            <w:r>
              <w:t xml:space="preserve">0.473</w:t>
            </w:r>
          </w:p>
        </w:tc>
        <w:tc>
          <w:p>
            <w:pPr>
              <w:pStyle w:val="Compact"/>
              <w:jc w:val="left"/>
            </w:pPr>
            <w:r>
              <w:t xml:space="preserve">0.840</w:t>
            </w:r>
          </w:p>
        </w:tc>
        <w:tc>
          <w:p>
            <w:pPr>
              <w:pStyle w:val="Compact"/>
              <w:jc w:val="left"/>
            </w:pPr>
            <w:r>
              <w:t xml:space="preserve">12.6%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Care</w:t>
            </w:r>
          </w:p>
        </w:tc>
        <w:tc>
          <w:p>
            <w:pPr>
              <w:pStyle w:val="Compact"/>
              <w:jc w:val="left"/>
            </w:pPr>
            <w:r>
              <w:t xml:space="preserve">0.469</w:t>
            </w:r>
          </w:p>
        </w:tc>
        <w:tc>
          <w:p>
            <w:pPr>
              <w:pStyle w:val="Compact"/>
              <w:jc w:val="left"/>
            </w:pPr>
            <w:r>
              <w:t xml:space="preserve">0.384</w:t>
            </w:r>
          </w:p>
        </w:tc>
        <w:tc>
          <w:p>
            <w:pPr>
              <w:pStyle w:val="Compact"/>
              <w:jc w:val="left"/>
            </w:pPr>
            <w:r>
              <w:t xml:space="preserve">0.604</w:t>
            </w:r>
          </w:p>
        </w:tc>
        <w:tc>
          <w:p>
            <w:pPr>
              <w:pStyle w:val="Compact"/>
              <w:jc w:val="left"/>
            </w:pPr>
            <w:r>
              <w:t xml:space="preserve">7.7%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Equality</w:t>
            </w:r>
          </w:p>
        </w:tc>
        <w:tc>
          <w:p>
            <w:pPr>
              <w:pStyle w:val="Compact"/>
              <w:jc w:val="left"/>
            </w:pPr>
            <w:r>
              <w:t xml:space="preserve">0.416</w:t>
            </w:r>
          </w:p>
        </w:tc>
        <w:tc>
          <w:p>
            <w:pPr>
              <w:pStyle w:val="Compact"/>
              <w:jc w:val="left"/>
            </w:pPr>
            <w:r>
              <w:t xml:space="preserve">0.323</w:t>
            </w:r>
          </w:p>
        </w:tc>
        <w:tc>
          <w:p>
            <w:pPr>
              <w:pStyle w:val="Compact"/>
              <w:jc w:val="left"/>
            </w:pPr>
            <w:r>
              <w:t xml:space="preserve">0.586</w:t>
            </w:r>
          </w:p>
        </w:tc>
        <w:tc>
          <w:p>
            <w:pPr>
              <w:pStyle w:val="Compact"/>
              <w:jc w:val="left"/>
            </w:pPr>
            <w:r>
              <w:t xml:space="preserve">3.1%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p>
            <w:pPr>
              <w:pStyle w:val="Compact"/>
              <w:jc w:val="left"/>
            </w:pPr>
            <w:r>
              <w:t xml:space="preserve">0.413</w:t>
            </w:r>
          </w:p>
        </w:tc>
        <w:tc>
          <w:p>
            <w:pPr>
              <w:pStyle w:val="Compact"/>
              <w:jc w:val="left"/>
            </w:pPr>
            <w:r>
              <w:t xml:space="preserve">0.279</w:t>
            </w:r>
          </w:p>
        </w:tc>
        <w:tc>
          <w:p>
            <w:pPr>
              <w:pStyle w:val="Compact"/>
              <w:jc w:val="left"/>
            </w:pPr>
            <w:r>
              <w:t xml:space="preserve">0.797</w:t>
            </w:r>
          </w:p>
        </w:tc>
        <w:tc>
          <w:p>
            <w:pPr>
              <w:pStyle w:val="Compact"/>
              <w:jc w:val="left"/>
            </w:pPr>
            <w:r>
              <w:t xml:space="preserve">6.0%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Hate</w:t>
            </w:r>
          </w:p>
        </w:tc>
        <w:tc>
          <w:p>
            <w:pPr>
              <w:pStyle w:val="Compact"/>
              <w:jc w:val="left"/>
            </w:pPr>
            <w:r>
              <w:t xml:space="preserve">0.389</w:t>
            </w:r>
          </w:p>
        </w:tc>
        <w:tc>
          <w:p>
            <w:pPr>
              <w:pStyle w:val="Compact"/>
              <w:jc w:val="left"/>
            </w:pPr>
            <w:r>
              <w:t xml:space="preserve">0.296</w:t>
            </w:r>
          </w:p>
        </w:tc>
        <w:tc>
          <w:p>
            <w:pPr>
              <w:pStyle w:val="Compact"/>
              <w:jc w:val="left"/>
            </w:pPr>
            <w:r>
              <w:t xml:space="preserve">0.566</w:t>
            </w:r>
          </w:p>
        </w:tc>
        <w:tc>
          <w:p>
            <w:pPr>
              <w:pStyle w:val="Compact"/>
              <w:jc w:val="left"/>
            </w:pPr>
            <w:r>
              <w:t xml:space="preserve">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AnalyticalThinking</w:t>
            </w:r>
          </w:p>
        </w:tc>
        <w:tc>
          <w:p>
            <w:pPr>
              <w:pStyle w:val="Compact"/>
              <w:jc w:val="left"/>
            </w:pPr>
            <w:r>
              <w:t xml:space="preserve">0.383</w:t>
            </w:r>
          </w:p>
        </w:tc>
        <w:tc>
          <w:p>
            <w:pPr>
              <w:pStyle w:val="Compact"/>
              <w:jc w:val="left"/>
            </w:pPr>
            <w:r>
              <w:t xml:space="preserve">0.304</w:t>
            </w:r>
          </w:p>
        </w:tc>
        <w:tc>
          <w:p>
            <w:pPr>
              <w:pStyle w:val="Compact"/>
              <w:jc w:val="left"/>
            </w:pPr>
            <w:r>
              <w:t xml:space="preserve">0.518</w:t>
            </w:r>
          </w:p>
        </w:tc>
        <w:tc>
          <w:p>
            <w:pPr>
              <w:pStyle w:val="Compact"/>
              <w:jc w:val="left"/>
            </w:pPr>
            <w:r>
              <w:t xml:space="preserve">9.4%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CreativityInnovation</w:t>
            </w:r>
          </w:p>
        </w:tc>
        <w:tc>
          <w:p>
            <w:pPr>
              <w:pStyle w:val="Compact"/>
              <w:jc w:val="left"/>
            </w:pPr>
            <w:r>
              <w:t xml:space="preserve">0.334</w:t>
            </w:r>
          </w:p>
        </w:tc>
        <w:tc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p>
            <w:pPr>
              <w:pStyle w:val="Compact"/>
              <w:jc w:val="left"/>
            </w:pPr>
            <w:r>
              <w:t xml:space="preserve">0.253</w:t>
            </w:r>
          </w:p>
        </w:tc>
        <w:tc>
          <w:p>
            <w:pPr>
              <w:pStyle w:val="Compact"/>
              <w:jc w:val="left"/>
            </w:pPr>
            <w:r>
              <w:t xml:space="preserve">16.0%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Ownership</w:t>
            </w:r>
          </w:p>
        </w:tc>
        <w:tc>
          <w:p>
            <w:pPr>
              <w:pStyle w:val="Compact"/>
              <w:jc w:val="left"/>
            </w:pPr>
            <w:r>
              <w:t xml:space="preserve">0.330</w:t>
            </w:r>
          </w:p>
        </w:tc>
        <w:tc>
          <w:p>
            <w:pPr>
              <w:pStyle w:val="Compact"/>
              <w:jc w:val="left"/>
            </w:pPr>
            <w:r>
              <w:t xml:space="preserve">0.276</w:t>
            </w:r>
          </w:p>
        </w:tc>
        <w:tc>
          <w:p>
            <w:pPr>
              <w:pStyle w:val="Compact"/>
              <w:jc w:val="left"/>
            </w:pPr>
            <w:r>
              <w:t xml:space="preserve">0.410</w:t>
            </w:r>
          </w:p>
        </w:tc>
        <w:tc>
          <w:p>
            <w:pPr>
              <w:pStyle w:val="Compact"/>
              <w:jc w:val="left"/>
            </w:pPr>
            <w:r>
              <w:t xml:space="preserve">3.9%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Liberty</w:t>
            </w:r>
          </w:p>
        </w:tc>
        <w:tc>
          <w:p>
            <w:pPr>
              <w:pStyle w:val="Compact"/>
              <w:jc w:val="left"/>
            </w:pPr>
            <w:r>
              <w:t xml:space="preserve">0.307</w:t>
            </w:r>
          </w:p>
        </w:tc>
        <w:tc>
          <w:p>
            <w:pPr>
              <w:pStyle w:val="Compact"/>
              <w:jc w:val="left"/>
            </w:pPr>
            <w:r>
              <w:t xml:space="preserve">0.231</w:t>
            </w:r>
          </w:p>
        </w:tc>
        <w:tc>
          <w:p>
            <w:pPr>
              <w:pStyle w:val="Compact"/>
              <w:jc w:val="left"/>
            </w:pPr>
            <w:r>
              <w:t xml:space="preserve">0.459</w:t>
            </w:r>
          </w:p>
        </w:tc>
        <w:tc>
          <w:p>
            <w:pPr>
              <w:pStyle w:val="Compact"/>
              <w:jc w:val="left"/>
            </w:pPr>
            <w:r>
              <w:t xml:space="preserve">2.7%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Individualism</w:t>
            </w:r>
          </w:p>
        </w:tc>
        <w:tc>
          <w:p>
            <w:pPr>
              <w:pStyle w:val="Compact"/>
              <w:jc w:val="left"/>
            </w:pPr>
            <w:r>
              <w:t xml:space="preserve">0.294</w:t>
            </w:r>
          </w:p>
        </w:tc>
        <w:tc>
          <w:p>
            <w:pPr>
              <w:pStyle w:val="Compact"/>
              <w:jc w:val="left"/>
            </w:pPr>
            <w:r>
              <w:t xml:space="preserve">0.221</w:t>
            </w:r>
          </w:p>
        </w:tc>
        <w:tc>
          <w:p>
            <w:pPr>
              <w:pStyle w:val="Compact"/>
              <w:jc w:val="left"/>
            </w:pPr>
            <w:r>
              <w:t xml:space="preserve">0.439</w:t>
            </w:r>
          </w:p>
        </w:tc>
        <w:tc>
          <w:p>
            <w:pPr>
              <w:pStyle w:val="Compact"/>
              <w:jc w:val="left"/>
            </w:pPr>
            <w:r>
              <w:t xml:space="preserve">7.3%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IntellectualHumility</w:t>
            </w:r>
          </w:p>
        </w:tc>
        <w:tc>
          <w:p>
            <w:pPr>
              <w:pStyle w:val="Compact"/>
              <w:jc w:val="left"/>
            </w:pPr>
            <w:r>
              <w:t xml:space="preserve">0.270</w:t>
            </w:r>
          </w:p>
        </w:tc>
        <w:tc>
          <w:p>
            <w:pPr>
              <w:pStyle w:val="Compact"/>
              <w:jc w:val="left"/>
            </w:pPr>
            <w:r>
              <w:t xml:space="preserve">0.298</w:t>
            </w:r>
          </w:p>
        </w:tc>
        <w:tc>
          <w:p>
            <w:pPr>
              <w:pStyle w:val="Compact"/>
              <w:jc w:val="left"/>
            </w:pPr>
            <w:r>
              <w:t xml:space="preserve">0.246</w:t>
            </w:r>
          </w:p>
        </w:tc>
        <w:tc>
          <w:p>
            <w:pPr>
              <w:pStyle w:val="Compact"/>
              <w:jc w:val="left"/>
            </w:pPr>
            <w:r>
              <w:t xml:space="preserve">7.6%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p>
            <w:pPr>
              <w:pStyle w:val="Compact"/>
              <w:jc w:val="left"/>
            </w:pPr>
            <w:r>
              <w:t xml:space="preserve">0.264</w:t>
            </w:r>
          </w:p>
        </w:tc>
        <w:tc>
          <w:p>
            <w:pPr>
              <w:pStyle w:val="Compact"/>
              <w:jc w:val="left"/>
            </w:pPr>
            <w:r>
              <w:t xml:space="preserve">0.400</w:t>
            </w:r>
          </w:p>
        </w:tc>
        <w:tc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p>
            <w:pPr>
              <w:pStyle w:val="Compact"/>
              <w:jc w:val="left"/>
            </w:pPr>
            <w:r>
              <w:t xml:space="preserve">15.5%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Tightness</w:t>
            </w:r>
          </w:p>
        </w:tc>
        <w:tc>
          <w:p>
            <w:pPr>
              <w:pStyle w:val="Compact"/>
              <w:jc w:val="left"/>
            </w:pPr>
            <w:r>
              <w:t xml:space="preserve">0.184</w:t>
            </w:r>
          </w:p>
        </w:tc>
        <w:tc>
          <w:p>
            <w:pPr>
              <w:pStyle w:val="Compact"/>
              <w:jc w:val="left"/>
            </w:pPr>
            <w:r>
              <w:t xml:space="preserve">0.147</w:t>
            </w:r>
          </w:p>
        </w:tc>
        <w:tc>
          <w:p>
            <w:pPr>
              <w:pStyle w:val="Compact"/>
              <w:jc w:val="left"/>
            </w:pPr>
            <w:r>
              <w:t xml:space="preserve">0.245</w:t>
            </w:r>
          </w:p>
        </w:tc>
        <w:tc>
          <w:p>
            <w:pPr>
              <w:pStyle w:val="Compact"/>
              <w:jc w:val="left"/>
            </w:pPr>
            <w:r>
              <w:t xml:space="preserve">1.7%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Collectivism</w:t>
            </w:r>
          </w:p>
        </w:tc>
        <w:tc>
          <w:p>
            <w:pPr>
              <w:pStyle w:val="Compact"/>
              <w:jc w:val="left"/>
            </w:pPr>
            <w:r>
              <w:t xml:space="preserve">0.170</w:t>
            </w:r>
          </w:p>
        </w:tc>
        <w:tc>
          <w:p>
            <w:pPr>
              <w:pStyle w:val="Compact"/>
              <w:jc w:val="left"/>
            </w:pPr>
            <w:r>
              <w:t xml:space="preserve">0.240</w:t>
            </w:r>
          </w:p>
        </w:tc>
        <w:tc>
          <w:p>
            <w:pPr>
              <w:pStyle w:val="Compact"/>
              <w:jc w:val="left"/>
            </w:pPr>
            <w:r>
              <w:t xml:space="preserve">0.132</w:t>
            </w:r>
          </w:p>
        </w:tc>
        <w:tc>
          <w:p>
            <w:pPr>
              <w:pStyle w:val="Compact"/>
              <w:jc w:val="left"/>
            </w:pPr>
            <w:r>
              <w:t xml:space="preserve">3.3%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Honesty</w:t>
            </w:r>
          </w:p>
        </w:tc>
        <w:tc>
          <w:p>
            <w:pPr>
              <w:pStyle w:val="Compact"/>
              <w:jc w:val="left"/>
            </w:pPr>
            <w:r>
              <w:t xml:space="preserve">0.169</w:t>
            </w:r>
          </w:p>
        </w:tc>
        <w:tc>
          <w:p>
            <w:pPr>
              <w:pStyle w:val="Compact"/>
              <w:jc w:val="left"/>
            </w:pPr>
            <w:r>
              <w:t xml:space="preserve">0.095</w:t>
            </w:r>
          </w:p>
        </w:tc>
        <w:tc>
          <w:p>
            <w:pPr>
              <w:pStyle w:val="Compact"/>
              <w:jc w:val="left"/>
            </w:pPr>
            <w:r>
              <w:t xml:space="preserve">0.775</w:t>
            </w:r>
          </w:p>
        </w:tc>
        <w:tc>
          <w:p>
            <w:pPr>
              <w:pStyle w:val="Compact"/>
              <w:jc w:val="left"/>
            </w:pPr>
            <w:r>
              <w:t xml:space="preserve">6.3%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Fear</w:t>
            </w:r>
          </w:p>
        </w:tc>
        <w:tc>
          <w:p>
            <w:pPr>
              <w:pStyle w:val="Compact"/>
              <w:jc w:val="left"/>
            </w:pPr>
            <w:r>
              <w:t xml:space="preserve">0.163</w:t>
            </w:r>
          </w:p>
        </w:tc>
        <w:tc>
          <w:p>
            <w:pPr>
              <w:pStyle w:val="Compact"/>
              <w:jc w:val="left"/>
            </w:pPr>
            <w:r>
              <w:t xml:space="preserve">0.133</w:t>
            </w:r>
          </w:p>
        </w:tc>
        <w:tc>
          <w:p>
            <w:pPr>
              <w:pStyle w:val="Compact"/>
              <w:jc w:val="left"/>
            </w:pPr>
            <w:r>
              <w:t xml:space="preserve">0.210</w:t>
            </w:r>
          </w:p>
        </w:tc>
        <w:tc>
          <w:p>
            <w:pPr>
              <w:pStyle w:val="Compact"/>
              <w:jc w:val="left"/>
            </w:pPr>
            <w:r>
              <w:t xml:space="preserve">0.9%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ThinMorality</w:t>
            </w:r>
          </w:p>
        </w:tc>
        <w:tc>
          <w:p>
            <w:pPr>
              <w:pStyle w:val="Compact"/>
              <w:jc w:val="left"/>
            </w:pPr>
            <w:r>
              <w:t xml:space="preserve">0.155</w:t>
            </w:r>
          </w:p>
        </w:tc>
        <w:tc>
          <w:p>
            <w:pPr>
              <w:pStyle w:val="Compact"/>
              <w:jc w:val="left"/>
            </w:pPr>
            <w:r>
              <w:t xml:space="preserve">0.112</w:t>
            </w:r>
          </w:p>
        </w:tc>
        <w:tc>
          <w:p>
            <w:pPr>
              <w:pStyle w:val="Compact"/>
              <w:jc w:val="left"/>
            </w:pPr>
            <w:r>
              <w:t xml:space="preserve">0.252</w:t>
            </w:r>
          </w:p>
        </w:tc>
        <w:tc>
          <w:p>
            <w:pPr>
              <w:pStyle w:val="Compact"/>
              <w:jc w:val="left"/>
            </w:pPr>
            <w:r>
              <w:t xml:space="preserve">5.0%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Proportionality</w:t>
            </w:r>
          </w:p>
        </w:tc>
        <w:tc>
          <w:p>
            <w:pPr>
              <w:pStyle w:val="Compact"/>
              <w:jc w:val="left"/>
            </w:pPr>
            <w:r>
              <w:t xml:space="preserve">0.153</w:t>
            </w:r>
          </w:p>
        </w:tc>
        <w:tc>
          <w:p>
            <w:pPr>
              <w:pStyle w:val="Compact"/>
              <w:jc w:val="left"/>
            </w:pPr>
            <w:r>
              <w:t xml:space="preserve">0.244</w:t>
            </w:r>
          </w:p>
        </w:tc>
        <w:tc>
          <w:p>
            <w:pPr>
              <w:pStyle w:val="Compact"/>
              <w:jc w:val="left"/>
            </w:pPr>
            <w:r>
              <w:t xml:space="preserve">0.111</w:t>
            </w:r>
          </w:p>
        </w:tc>
        <w:tc>
          <w:p>
            <w:pPr>
              <w:pStyle w:val="Compact"/>
              <w:jc w:val="left"/>
            </w:pPr>
            <w:r>
              <w:t xml:space="preserve">3.9%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Loyalty</w:t>
            </w:r>
          </w:p>
        </w:tc>
        <w:tc>
          <w:p>
            <w:pPr>
              <w:pStyle w:val="Compact"/>
              <w:jc w:val="left"/>
            </w:pPr>
            <w:r>
              <w:t xml:space="preserve">0.140</w:t>
            </w:r>
          </w:p>
        </w:tc>
        <w:tc>
          <w:p>
            <w:pPr>
              <w:pStyle w:val="Compact"/>
              <w:jc w:val="left"/>
            </w:pPr>
            <w:r>
              <w:t xml:space="preserve">0.083</w:t>
            </w:r>
          </w:p>
        </w:tc>
        <w:tc>
          <w:p>
            <w:pPr>
              <w:pStyle w:val="Compact"/>
              <w:jc w:val="left"/>
            </w:pPr>
            <w:r>
              <w:t xml:space="preserve">0.451</w:t>
            </w:r>
          </w:p>
        </w:tc>
        <w:tc>
          <w:p>
            <w:pPr>
              <w:pStyle w:val="Compact"/>
              <w:jc w:val="left"/>
            </w:pPr>
            <w:r>
              <w:t xml:space="preserve">1.6%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Honor</w:t>
            </w:r>
          </w:p>
        </w:tc>
        <w:tc>
          <w:p>
            <w:pPr>
              <w:pStyle w:val="Compact"/>
              <w:jc w:val="left"/>
            </w:pPr>
            <w:r>
              <w:t xml:space="preserve">0.112</w:t>
            </w:r>
          </w:p>
        </w:tc>
        <w:tc>
          <w:p>
            <w:pPr>
              <w:pStyle w:val="Compact"/>
              <w:jc w:val="left"/>
            </w:pPr>
            <w:r>
              <w:t xml:space="preserve">0.070</w:t>
            </w:r>
          </w:p>
        </w:tc>
        <w:tc>
          <w:p>
            <w:pPr>
              <w:pStyle w:val="Compact"/>
              <w:jc w:val="left"/>
            </w:pPr>
            <w:r>
              <w:t xml:space="preserve">0.288</w:t>
            </w:r>
          </w:p>
        </w:tc>
        <w:tc>
          <w:p>
            <w:pPr>
              <w:pStyle w:val="Compact"/>
              <w:jc w:val="left"/>
            </w:pPr>
            <w:r>
              <w:t xml:space="preserve">0.9%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Purity</w:t>
            </w:r>
          </w:p>
        </w:tc>
        <w:tc>
          <w:p>
            <w:pPr>
              <w:pStyle w:val="Compact"/>
              <w:jc w:val="left"/>
            </w:pPr>
            <w:r>
              <w:t xml:space="preserve">0.094</w:t>
            </w:r>
          </w:p>
        </w:tc>
        <w:tc>
          <w:p>
            <w:pPr>
              <w:pStyle w:val="Compact"/>
              <w:jc w:val="left"/>
            </w:pPr>
            <w:r>
              <w:t xml:space="preserve">0.058</w:t>
            </w:r>
          </w:p>
        </w:tc>
        <w:tc>
          <w:p>
            <w:pPr>
              <w:pStyle w:val="Compact"/>
              <w:jc w:val="left"/>
            </w:pPr>
            <w:r>
              <w:t xml:space="preserve">0.240</w:t>
            </w:r>
          </w:p>
        </w:tc>
        <w:tc>
          <w:p>
            <w:pPr>
              <w:pStyle w:val="Compact"/>
              <w:jc w:val="left"/>
            </w:pPr>
            <w:r>
              <w:t xml:space="preserve">0.5%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Looseness</w:t>
            </w:r>
          </w:p>
        </w:tc>
        <w:tc>
          <w:p>
            <w:pPr>
              <w:pStyle w:val="Compact"/>
              <w:jc w:val="left"/>
            </w:pPr>
            <w:r>
              <w:t xml:space="preserve">0.079</w:t>
            </w:r>
          </w:p>
        </w:tc>
        <w:tc>
          <w:p>
            <w:pPr>
              <w:pStyle w:val="Compact"/>
              <w:jc w:val="left"/>
            </w:pPr>
            <w:r>
              <w:t xml:space="preserve">0.049</w:t>
            </w:r>
          </w:p>
        </w:tc>
        <w:tc>
          <w:p>
            <w:pPr>
              <w:pStyle w:val="Compact"/>
              <w:jc w:val="left"/>
            </w:pPr>
            <w:r>
              <w:t xml:space="preserve">0.198</w:t>
            </w:r>
          </w:p>
        </w:tc>
        <w:tc>
          <w:p>
            <w:pPr>
              <w:pStyle w:val="Compact"/>
              <w:jc w:val="left"/>
            </w:pPr>
            <w:r>
              <w:t xml:space="preserve">0.8%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GeneralizedTrust</w:t>
            </w:r>
          </w:p>
        </w:tc>
        <w:tc>
          <w:p>
            <w:pPr>
              <w:pStyle w:val="Compact"/>
              <w:jc w:val="left"/>
            </w:pPr>
            <w:r>
              <w:t xml:space="preserve">0.075</w:t>
            </w:r>
          </w:p>
        </w:tc>
        <w:tc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p>
            <w:pPr>
              <w:pStyle w:val="Compact"/>
              <w:jc w:val="left"/>
            </w:pPr>
            <w:r>
              <w:t xml:space="preserve">0.080</w:t>
            </w:r>
          </w:p>
        </w:tc>
        <w:tc>
          <w:p>
            <w:pPr>
              <w:pStyle w:val="Compact"/>
              <w:jc w:val="left"/>
            </w:pPr>
            <w:r>
              <w:t xml:space="preserve">1.6%</w:t>
            </w:r>
          </w:p>
        </w:tc>
      </w:tr>
    </w:tbl>
    <w:p>
      <w:pPr>
        <w:pStyle w:val="BodyText"/>
      </w:pPr>
      <w:r>
        <w:t xml:space="preserve">The constructs the model handles well are the ones with concrete surface markers</w:t>
      </w:r>
      <w:r>
        <w:t xml:space="preserve"> </w:t>
      </w:r>
      <w:r>
        <w:t xml:space="preserve">— religion, kinship, offensive language. The ones it handles badly are abstract,</w:t>
      </w:r>
      <w:r>
        <w:t xml:space="preserve"> </w:t>
      </w:r>
      <w:r>
        <w:t xml:space="preserve">inferential, or culturally loaded: purity, honor, looseness, generalized trust.</w:t>
      </w:r>
    </w:p>
    <w:p>
      <w:pPr>
        <w:pStyle w:val="BodyText"/>
      </w:pPr>
      <w:r>
        <w:rPr>
          <w:b/>
        </w:rPr>
        <w:t xml:space="preserve">Rarity explains much of this, but not all of it.</w:t>
      </w:r>
      <w:r>
        <w:t xml:space="preserve"> </w:t>
      </w:r>
      <w:r>
        <w:t xml:space="preserve">The rank correlation between</w:t>
      </w:r>
      <w:r>
        <w:t xml:space="preserve"> </w:t>
      </w:r>
      <w:r>
        <w:t xml:space="preserve">construct prevalence and F1 is 0.61, and the five rarest constructs are all near</w:t>
      </w:r>
      <w:r>
        <w:t xml:space="preserve"> </w:t>
      </w:r>
      <w:r>
        <w:t xml:space="preserve">the bottom. But Authority breaks the pattern decisively: it is the</w:t>
      </w:r>
      <w:r>
        <w:t xml:space="preserve"> </w:t>
      </w:r>
      <w:r>
        <w:rPr>
          <w:i/>
        </w:rPr>
        <w:t xml:space="preserve">second most</w:t>
      </w:r>
      <w:r>
        <w:rPr>
          <w:i/>
        </w:rPr>
        <w:t xml:space="preserve"> </w:t>
      </w:r>
      <w:r>
        <w:rPr>
          <w:i/>
        </w:rPr>
        <w:t xml:space="preserve">common</w:t>
      </w:r>
      <w:r>
        <w:t xml:space="preserve"> </w:t>
      </w:r>
      <w:r>
        <w:t xml:space="preserve">construct in the corpus at 15.5% prevalence, and the model still scores</w:t>
      </w:r>
      <w:r>
        <w:t xml:space="preserve"> </w:t>
      </w:r>
      <w:r>
        <w:t xml:space="preserve">only 0.264, with recall of 0.197. It misses four out of five authority-related</w:t>
      </w:r>
      <w:r>
        <w:t xml:space="preserve"> </w:t>
      </w:r>
      <w:r>
        <w:t xml:space="preserve">texts despite abundant opportunity to learn the pattern. That is a genuine</w:t>
      </w:r>
      <w:r>
        <w:t xml:space="preserve"> </w:t>
      </w:r>
      <w:r>
        <w:t xml:space="preserve">representational gap rather than a data-sparsity artifact, and it is the kind of</w:t>
      </w:r>
      <w:r>
        <w:t xml:space="preserve"> </w:t>
      </w:r>
      <w:r>
        <w:t xml:space="preserve">finding the thesis is aimed at.</w:t>
      </w:r>
    </w:p>
    <w:p>
      <w:pPr>
        <w:pStyle w:val="BodyText"/>
      </w:pPr>
      <w:r>
        <w:rPr>
          <w:b/>
        </w:rPr>
        <w:t xml:space="preserve">A correction to our earlier reading.</w:t>
      </w:r>
      <w:r>
        <w:t xml:space="preserve"> </w:t>
      </w:r>
      <w:r>
        <w:t xml:space="preserve">The 100-text characterization suggested</w:t>
      </w:r>
      <w:r>
        <w:t xml:space="preserve"> </w:t>
      </w:r>
      <w:r>
        <w:t xml:space="preserve">that all six moral-foundation constructs collapse to near-zero. At full corpus</w:t>
      </w:r>
      <w:r>
        <w:t xml:space="preserve"> </w:t>
      </w:r>
      <w:r>
        <w:t xml:space="preserve">scale that is too strong. Care (0.469) and Equality (0.416) are actually among</w:t>
      </w:r>
      <w:r>
        <w:t xml:space="preserve"> </w:t>
      </w:r>
      <w:r>
        <w:t xml:space="preserve">the better-performing constructs. The genuine failures are Purity (0.094),</w:t>
      </w:r>
      <w:r>
        <w:t xml:space="preserve"> </w:t>
      </w:r>
      <w:r>
        <w:t xml:space="preserve">Loyalty (0.140) and Proportionality (0.153). As a group the moral foundations</w:t>
      </w:r>
      <w:r>
        <w:t xml:space="preserve"> </w:t>
      </w:r>
      <w:r>
        <w:t xml:space="preserve">average 0.256 against 0.306 for the other nineteen — a real gap, but a gradient</w:t>
      </w:r>
      <w:r>
        <w:t xml:space="preserve"> </w:t>
      </w:r>
      <w:r>
        <w:t xml:space="preserve">rather than a cliff.</w:t>
      </w:r>
    </w:p>
    <w:p>
      <w:pPr>
        <w:pStyle w:val="BodyText"/>
      </w:pPr>
      <w:r>
        <w:rPr>
          <w:b/>
        </w:rPr>
        <w:t xml:space="preserve">Distinctive failure mode.</w:t>
      </w:r>
      <w:r>
        <w:t xml:space="preserve"> </w:t>
      </w:r>
      <w:r>
        <w:t xml:space="preserve">Several constructs fail asymmetrically rather than</w:t>
      </w:r>
      <w:r>
        <w:t xml:space="preserve"> </w:t>
      </w:r>
      <w:r>
        <w:t xml:space="preserve">uniformly. Honesty reaches 0.775 recall at 0.095 precision, and Loyalty 0.451 at</w:t>
      </w:r>
      <w:r>
        <w:t xml:space="preserve"> </w:t>
      </w:r>
      <w:r>
        <w:t xml:space="preserve">0.083 — the model flags these constructs almost everywhere they occur, but also</w:t>
      </w:r>
      <w:r>
        <w:t xml:space="preserve"> </w:t>
      </w:r>
      <w:r>
        <w:t xml:space="preserve">almost everywhere they do not. Conversely Authority, Proportionality and</w:t>
      </w:r>
      <w:r>
        <w:t xml:space="preserve"> </w:t>
      </w:r>
      <w:r>
        <w:t xml:space="preserve">Collectivism have the opposite profile: decent precision, very low recall. These</w:t>
      </w:r>
      <w:r>
        <w:t xml:space="preserve"> </w:t>
      </w:r>
      <w:r>
        <w:t xml:space="preserve">two failure shapes likely need different remedies.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notes-on-validity"/>
      <w:r>
        <w:t xml:space="preserve">Notes on validity</w:t>
      </w:r>
      <w:bookmarkEnd w:id="23"/>
    </w:p>
    <w:p>
      <w:pPr>
        <w:pStyle w:val="Compact"/>
        <w:numPr>
          <w:numId w:val="1001"/>
          <w:ilvl w:val="0"/>
        </w:numPr>
      </w:pPr>
      <w:r>
        <w:t xml:space="preserve">Zero unparseable responses across all 283,980 annotations, so no construct’s</w:t>
      </w:r>
      <w:r>
        <w:t xml:space="preserve"> </w:t>
      </w:r>
      <w:r>
        <w:t xml:space="preserve">score is depressed by parsing loss.</w:t>
      </w:r>
    </w:p>
    <w:p>
      <w:pPr>
        <w:pStyle w:val="Compact"/>
        <w:numPr>
          <w:numId w:val="1001"/>
          <w:ilvl w:val="0"/>
        </w:numPr>
      </w:pPr>
      <w:r>
        <w:t xml:space="preserve">Zero duplicate (text, prompt) records; all 5 arms present in all 57 chunks.</w:t>
      </w:r>
    </w:p>
    <w:p>
      <w:pPr>
        <w:pStyle w:val="Compact"/>
        <w:numPr>
          <w:numId w:val="1001"/>
          <w:ilvl w:val="0"/>
        </w:numPr>
      </w:pPr>
      <w:r>
        <w:t xml:space="preserve">Positive rate 11.5% on average and stable across chunks, so no degenerate</w:t>
      </w:r>
      <w:r>
        <w:t xml:space="preserve"> </w:t>
      </w:r>
      <w:r>
        <w:t xml:space="preserve">all-YES or all-NO behaviour.</w:t>
      </w:r>
    </w:p>
    <w:p>
      <w:pPr>
        <w:pStyle w:val="Compact"/>
        <w:numPr>
          <w:numId w:val="1001"/>
          <w:ilvl w:val="0"/>
        </w:numPr>
      </w:pPr>
      <w:r>
        <w:t xml:space="preserve">Decoding was deterministic (temperature 0) throughout.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next"/>
      <w:r>
        <w:t xml:space="preserve">Next</w:t>
      </w:r>
      <w:bookmarkEnd w:id="24"/>
    </w:p>
    <w:p>
      <w:pPr>
        <w:pStyle w:val="FirstParagraph"/>
      </w:pPr>
      <w:r>
        <w:t xml:space="preserve">Qwen 2.5 72B is the East-bucket counterpart and is roughly 10% complete; the</w:t>
      </w:r>
      <w:r>
        <w:t xml:space="preserve"> </w:t>
      </w:r>
      <w:r>
        <w:t xml:space="preserve">East-versus-West comparison needs it. Mistral Small 3.1 24B is at 81% and shows a</w:t>
      </w:r>
      <w:r>
        <w:t xml:space="preserve"> </w:t>
      </w:r>
      <w:r>
        <w:t xml:space="preserve">markedly lower positive rate, which will be worth comparing once complete.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2026-08-06T12:26:39Z</dcterms:created>
  <dcterms:modified xsi:type="dcterms:W3CDTF">2026-08-06T12:26:39Z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