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5892D" w14:textId="7D830F94" w:rsidR="001942BF" w:rsidRPr="001942BF" w:rsidRDefault="001942BF" w:rsidP="001942BF">
      <w:pPr>
        <w:pStyle w:val="Header"/>
        <w:jc w:val="center"/>
        <w:rPr>
          <w:b/>
          <w:bCs/>
          <w:sz w:val="56"/>
          <w:szCs w:val="56"/>
          <w:lang w:val="en-IN"/>
        </w:rPr>
      </w:pPr>
      <w:r w:rsidRPr="001942BF">
        <w:rPr>
          <w:b/>
          <w:bCs/>
          <w:sz w:val="56"/>
          <w:szCs w:val="56"/>
          <w:lang w:val="en-IN"/>
        </w:rPr>
        <w:t>Formulae for Solid Oxide Fuel Cells</w:t>
      </w:r>
    </w:p>
    <w:p w14:paraId="2738506F" w14:textId="27F998E1" w:rsidR="00C27E01" w:rsidRDefault="001942BF" w:rsidP="00C27E01">
      <w:pPr>
        <w:rPr>
          <w:i/>
          <w:iCs/>
          <w:lang w:val="en-IN"/>
        </w:rPr>
      </w:pPr>
      <w:r>
        <w:rPr>
          <w:i/>
          <w:iCs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F690A0" wp14:editId="0F7D2583">
                <wp:simplePos x="0" y="0"/>
                <wp:positionH relativeFrom="page">
                  <wp:align>left</wp:align>
                </wp:positionH>
                <wp:positionV relativeFrom="paragraph">
                  <wp:posOffset>221615</wp:posOffset>
                </wp:positionV>
                <wp:extent cx="791591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15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36939" id="Straight Connector 3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7.45pt" to="623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" strokecolor="#4472c4 [3204]" strokeweight=".5pt">
                <v:stroke joinstyle="miter"/>
                <w10:wrap type="tight" anchorx="page"/>
              </v:line>
            </w:pict>
          </mc:Fallback>
        </mc:AlternateContent>
      </w:r>
    </w:p>
    <w:p w14:paraId="29CD5BD3" w14:textId="46486600" w:rsidR="001942BF" w:rsidRDefault="001942BF" w:rsidP="00C27E01">
      <w:pPr>
        <w:rPr>
          <w:i/>
          <w:iCs/>
          <w:lang w:val="en-IN"/>
        </w:rPr>
      </w:pPr>
    </w:p>
    <w:p w14:paraId="627DD841" w14:textId="77777777" w:rsidR="001942BF" w:rsidRDefault="001942BF" w:rsidP="00C27E01">
      <w:pPr>
        <w:rPr>
          <w:i/>
          <w:iCs/>
          <w:lang w:val="en-IN"/>
        </w:rPr>
      </w:pPr>
    </w:p>
    <w:p w14:paraId="601F5F78" w14:textId="12DCF5C4" w:rsidR="00C27E01" w:rsidRPr="001942BF" w:rsidRDefault="00C27E01" w:rsidP="00C27E01">
      <w:pPr>
        <w:rPr>
          <w:b/>
          <w:bCs/>
          <w:i/>
          <w:iCs/>
          <w:sz w:val="36"/>
          <w:szCs w:val="36"/>
          <w:highlight w:val="yellow"/>
          <w:u w:val="single"/>
          <w:lang w:val="en-IN"/>
        </w:rPr>
      </w:pPr>
      <w:r w:rsidRPr="001942BF">
        <w:rPr>
          <w:b/>
          <w:bCs/>
          <w:i/>
          <w:iCs/>
          <w:sz w:val="36"/>
          <w:szCs w:val="36"/>
          <w:highlight w:val="yellow"/>
          <w:u w:val="single"/>
          <w:lang w:val="en-IN"/>
        </w:rPr>
        <w:t>Output Voltage</w:t>
      </w:r>
    </w:p>
    <w:p w14:paraId="542DA9FA" w14:textId="6B00E2F6" w:rsidR="00C27E01" w:rsidRPr="00C27E01" w:rsidRDefault="00C27E01" w:rsidP="00C27E01">
      <w:pPr>
        <w:rPr>
          <w:color w:val="7F7F7F" w:themeColor="text1" w:themeTint="80"/>
          <w:sz w:val="28"/>
          <w:szCs w:val="24"/>
        </w:rPr>
      </w:pPr>
      <w:r w:rsidRPr="00C27E01">
        <w:rPr>
          <w:i/>
          <w:iCs/>
          <w:color w:val="7F7F7F" w:themeColor="text1" w:themeTint="80"/>
          <w:sz w:val="28"/>
          <w:szCs w:val="24"/>
          <w:lang w:val="en-IN"/>
        </w:rPr>
        <w:t xml:space="preserve">Output Voltage = Nernst Voltage – (Activation Loss + Concentration loss + Ohmic </w:t>
      </w:r>
      <w:proofErr w:type="gramStart"/>
      <w:r w:rsidRPr="00C27E01">
        <w:rPr>
          <w:i/>
          <w:iCs/>
          <w:color w:val="7F7F7F" w:themeColor="text1" w:themeTint="80"/>
          <w:sz w:val="28"/>
          <w:szCs w:val="24"/>
          <w:lang w:val="en-IN"/>
        </w:rPr>
        <w:t>Loss )</w:t>
      </w:r>
      <w:proofErr w:type="gramEnd"/>
    </w:p>
    <w:p w14:paraId="5326EF63" w14:textId="1969B4C0" w:rsidR="00C27E01" w:rsidRPr="001942BF" w:rsidRDefault="00C27E01">
      <w:pPr>
        <w:rPr>
          <w:color w:val="595959" w:themeColor="text1" w:themeTint="A6"/>
          <w:sz w:val="32"/>
          <w:szCs w:val="28"/>
        </w:rPr>
      </w:pPr>
      <w:proofErr w:type="spellStart"/>
      <w:r w:rsidRPr="00C27E01">
        <w:rPr>
          <w:i/>
          <w:iCs/>
          <w:color w:val="595959" w:themeColor="text1" w:themeTint="A6"/>
          <w:sz w:val="32"/>
          <w:szCs w:val="28"/>
          <w:lang w:val="en-IN"/>
        </w:rPr>
        <w:t>V</w:t>
      </w:r>
      <w:r w:rsidRPr="00C27E01">
        <w:rPr>
          <w:i/>
          <w:iCs/>
          <w:color w:val="595959" w:themeColor="text1" w:themeTint="A6"/>
          <w:lang w:val="en-IN"/>
        </w:rPr>
        <w:t>fc</w:t>
      </w:r>
      <w:proofErr w:type="spellEnd"/>
      <w:r w:rsidRPr="00C27E01">
        <w:rPr>
          <w:i/>
          <w:iCs/>
          <w:color w:val="595959" w:themeColor="text1" w:themeTint="A6"/>
          <w:sz w:val="32"/>
          <w:szCs w:val="28"/>
          <w:lang w:val="en-IN"/>
        </w:rPr>
        <w:t xml:space="preserve"> = </w:t>
      </w:r>
      <w:proofErr w:type="spellStart"/>
      <w:r w:rsidRPr="00C27E01">
        <w:rPr>
          <w:i/>
          <w:iCs/>
          <w:color w:val="595959" w:themeColor="text1" w:themeTint="A6"/>
          <w:sz w:val="32"/>
          <w:szCs w:val="28"/>
          <w:lang w:val="en-IN"/>
        </w:rPr>
        <w:t>E</w:t>
      </w:r>
      <w:r w:rsidRPr="00C27E01">
        <w:rPr>
          <w:i/>
          <w:iCs/>
          <w:color w:val="595959" w:themeColor="text1" w:themeTint="A6"/>
          <w:lang w:val="en-IN"/>
        </w:rPr>
        <w:t>nernst</w:t>
      </w:r>
      <w:proofErr w:type="spellEnd"/>
      <w:r w:rsidRPr="00C27E01">
        <w:rPr>
          <w:i/>
          <w:iCs/>
          <w:color w:val="595959" w:themeColor="text1" w:themeTint="A6"/>
          <w:sz w:val="32"/>
          <w:szCs w:val="28"/>
          <w:lang w:val="en-IN"/>
        </w:rPr>
        <w:t xml:space="preserve"> – (</w:t>
      </w:r>
      <w:proofErr w:type="spellStart"/>
      <w:r w:rsidRPr="00C27E01">
        <w:rPr>
          <w:i/>
          <w:iCs/>
          <w:color w:val="595959" w:themeColor="text1" w:themeTint="A6"/>
          <w:sz w:val="32"/>
          <w:szCs w:val="28"/>
          <w:lang w:val="en-IN"/>
        </w:rPr>
        <w:t>V</w:t>
      </w:r>
      <w:r w:rsidRPr="00C27E01">
        <w:rPr>
          <w:i/>
          <w:iCs/>
          <w:color w:val="595959" w:themeColor="text1" w:themeTint="A6"/>
          <w:lang w:val="en-IN"/>
        </w:rPr>
        <w:t>act</w:t>
      </w:r>
      <w:proofErr w:type="spellEnd"/>
      <w:r w:rsidRPr="00C27E01">
        <w:rPr>
          <w:i/>
          <w:iCs/>
          <w:color w:val="595959" w:themeColor="text1" w:themeTint="A6"/>
          <w:sz w:val="32"/>
          <w:szCs w:val="28"/>
          <w:lang w:val="en-IN"/>
        </w:rPr>
        <w:t xml:space="preserve"> + </w:t>
      </w:r>
      <w:proofErr w:type="spellStart"/>
      <w:r w:rsidRPr="00C27E01">
        <w:rPr>
          <w:i/>
          <w:iCs/>
          <w:color w:val="595959" w:themeColor="text1" w:themeTint="A6"/>
          <w:sz w:val="32"/>
          <w:szCs w:val="28"/>
          <w:lang w:val="en-IN"/>
        </w:rPr>
        <w:t>V</w:t>
      </w:r>
      <w:r w:rsidRPr="00C27E01">
        <w:rPr>
          <w:i/>
          <w:iCs/>
          <w:color w:val="595959" w:themeColor="text1" w:themeTint="A6"/>
          <w:lang w:val="en-IN"/>
        </w:rPr>
        <w:t>con</w:t>
      </w:r>
      <w:proofErr w:type="spellEnd"/>
      <w:r w:rsidRPr="00C27E01">
        <w:rPr>
          <w:i/>
          <w:iCs/>
          <w:color w:val="595959" w:themeColor="text1" w:themeTint="A6"/>
          <w:sz w:val="32"/>
          <w:szCs w:val="28"/>
          <w:lang w:val="en-IN"/>
        </w:rPr>
        <w:t xml:space="preserve"> + </w:t>
      </w:r>
      <w:proofErr w:type="spellStart"/>
      <w:r w:rsidRPr="00C27E01">
        <w:rPr>
          <w:i/>
          <w:iCs/>
          <w:color w:val="595959" w:themeColor="text1" w:themeTint="A6"/>
          <w:sz w:val="32"/>
          <w:szCs w:val="28"/>
          <w:lang w:val="en-IN"/>
        </w:rPr>
        <w:t>V</w:t>
      </w:r>
      <w:r w:rsidRPr="00C27E01">
        <w:rPr>
          <w:i/>
          <w:iCs/>
          <w:color w:val="595959" w:themeColor="text1" w:themeTint="A6"/>
          <w:lang w:val="en-IN"/>
        </w:rPr>
        <w:t>ohmic</w:t>
      </w:r>
      <w:proofErr w:type="spellEnd"/>
      <w:r w:rsidRPr="00C27E01">
        <w:rPr>
          <w:i/>
          <w:iCs/>
          <w:color w:val="595959" w:themeColor="text1" w:themeTint="A6"/>
          <w:sz w:val="32"/>
          <w:szCs w:val="28"/>
          <w:lang w:val="en-IN"/>
        </w:rPr>
        <w:t>)</w:t>
      </w:r>
    </w:p>
    <w:p w14:paraId="6D97F67B" w14:textId="77777777" w:rsidR="001942BF" w:rsidRDefault="001942BF" w:rsidP="001942BF">
      <w:pPr>
        <w:spacing w:after="0"/>
        <w:rPr>
          <w:lang w:val="en-IN"/>
        </w:rPr>
      </w:pPr>
    </w:p>
    <w:p w14:paraId="35B4EBE4" w14:textId="2E216B87" w:rsidR="00C6316A" w:rsidRPr="001942BF" w:rsidRDefault="00C27E01">
      <w:pPr>
        <w:rPr>
          <w:b/>
          <w:bCs/>
          <w:i/>
          <w:iCs/>
          <w:sz w:val="36"/>
          <w:szCs w:val="36"/>
          <w:highlight w:val="yellow"/>
          <w:u w:val="single"/>
          <w:lang w:val="en-IN"/>
        </w:rPr>
      </w:pPr>
      <w:r w:rsidRPr="001942BF">
        <w:rPr>
          <w:b/>
          <w:bCs/>
          <w:i/>
          <w:iCs/>
          <w:sz w:val="36"/>
          <w:szCs w:val="36"/>
          <w:highlight w:val="yellow"/>
          <w:u w:val="single"/>
          <w:lang w:val="en-IN"/>
        </w:rPr>
        <w:t xml:space="preserve">Nernst Equation </w:t>
      </w:r>
    </w:p>
    <w:p w14:paraId="7C0968C0" w14:textId="104F44D2" w:rsidR="00C27E01" w:rsidRDefault="00C27E01">
      <w:pPr>
        <w:rPr>
          <w:lang w:val="en-IN"/>
        </w:rPr>
      </w:pPr>
      <w:r w:rsidRPr="00C27E01">
        <w:drawing>
          <wp:inline distT="0" distB="0" distL="0" distR="0" wp14:anchorId="171ABDED" wp14:editId="0AC90943">
            <wp:extent cx="2537246" cy="523875"/>
            <wp:effectExtent l="0" t="0" r="0" b="0"/>
            <wp:docPr id="24" name="Picture 23">
              <a:extLst xmlns:a="http://schemas.openxmlformats.org/drawingml/2006/main">
                <a:ext uri="{FF2B5EF4-FFF2-40B4-BE49-F238E27FC236}">
                  <a16:creationId xmlns:a16="http://schemas.microsoft.com/office/drawing/2014/main" id="{012162E3-931A-4E7B-82D7-1991B23ACB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>
                      <a:extLst>
                        <a:ext uri="{FF2B5EF4-FFF2-40B4-BE49-F238E27FC236}">
                          <a16:creationId xmlns:a16="http://schemas.microsoft.com/office/drawing/2014/main" id="{012162E3-931A-4E7B-82D7-1991B23ACB23}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185" cy="52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A4B9" w14:textId="77777777" w:rsidR="00C27E01" w:rsidRPr="00C27E01" w:rsidRDefault="00C27E01" w:rsidP="00C27E01">
      <w:r w:rsidRPr="00C27E01">
        <w:rPr>
          <w:i/>
          <w:iCs/>
        </w:rPr>
        <w:t>Where</w:t>
      </w:r>
    </w:p>
    <w:p w14:paraId="0CB0355C" w14:textId="77777777" w:rsidR="00C27E01" w:rsidRPr="00C27E01" w:rsidRDefault="00C27E01" w:rsidP="00C27E01">
      <w:r w:rsidRPr="00C27E01">
        <w:rPr>
          <w:i/>
          <w:iCs/>
        </w:rPr>
        <w:t xml:space="preserve"> E</w:t>
      </w:r>
      <w:r w:rsidRPr="00C27E01">
        <w:rPr>
          <w:i/>
          <w:iCs/>
          <w:vertAlign w:val="subscript"/>
        </w:rPr>
        <w:t xml:space="preserve">0 </w:t>
      </w:r>
      <w:r w:rsidRPr="00C27E01">
        <w:rPr>
          <w:i/>
          <w:iCs/>
        </w:rPr>
        <w:t>= 1.1 V is the standard potential</w:t>
      </w:r>
    </w:p>
    <w:p w14:paraId="5EFBD054" w14:textId="77777777" w:rsidR="00C27E01" w:rsidRPr="00C27E01" w:rsidRDefault="00C27E01" w:rsidP="00C27E01">
      <w:r w:rsidRPr="00C27E01">
        <w:rPr>
          <w:i/>
          <w:iCs/>
        </w:rPr>
        <w:t xml:space="preserve"> </w:t>
      </w:r>
      <w:proofErr w:type="gramStart"/>
      <w:r w:rsidRPr="00C27E01">
        <w:rPr>
          <w:i/>
          <w:iCs/>
        </w:rPr>
        <w:t>R  =</w:t>
      </w:r>
      <w:proofErr w:type="gramEnd"/>
      <w:r w:rsidRPr="00C27E01">
        <w:rPr>
          <w:i/>
          <w:iCs/>
        </w:rPr>
        <w:t xml:space="preserve">  8.314 kJ/ </w:t>
      </w:r>
      <w:proofErr w:type="spellStart"/>
      <w:r w:rsidRPr="00C27E01">
        <w:rPr>
          <w:i/>
          <w:iCs/>
        </w:rPr>
        <w:t>kmol</w:t>
      </w:r>
      <w:proofErr w:type="spellEnd"/>
      <w:r w:rsidRPr="00C27E01">
        <w:rPr>
          <w:i/>
          <w:iCs/>
        </w:rPr>
        <w:t xml:space="preserve"> .K  is the universal gas constant</w:t>
      </w:r>
    </w:p>
    <w:p w14:paraId="7D741269" w14:textId="77777777" w:rsidR="00C27E01" w:rsidRPr="00C27E01" w:rsidRDefault="00C27E01" w:rsidP="00C27E01">
      <w:r w:rsidRPr="00C27E01">
        <w:rPr>
          <w:i/>
          <w:iCs/>
        </w:rPr>
        <w:t xml:space="preserve"> </w:t>
      </w:r>
      <w:proofErr w:type="gramStart"/>
      <w:r w:rsidRPr="00C27E01">
        <w:rPr>
          <w:i/>
          <w:iCs/>
        </w:rPr>
        <w:t>T  =</w:t>
      </w:r>
      <w:proofErr w:type="gramEnd"/>
      <w:r w:rsidRPr="00C27E01">
        <w:rPr>
          <w:i/>
          <w:iCs/>
        </w:rPr>
        <w:t xml:space="preserve">  operating temperature of the fuel cell in kelvins</w:t>
      </w:r>
    </w:p>
    <w:p w14:paraId="01232379" w14:textId="4ACF9A92" w:rsidR="001942BF" w:rsidRDefault="00C27E01" w:rsidP="00C27E01">
      <w:pPr>
        <w:rPr>
          <w:i/>
          <w:iCs/>
        </w:rPr>
      </w:pPr>
      <w:r w:rsidRPr="00C27E01">
        <w:rPr>
          <w:i/>
          <w:iCs/>
        </w:rPr>
        <w:t xml:space="preserve"> </w:t>
      </w:r>
      <w:proofErr w:type="gramStart"/>
      <w:r w:rsidRPr="00C27E01">
        <w:rPr>
          <w:i/>
          <w:iCs/>
        </w:rPr>
        <w:t>F  =</w:t>
      </w:r>
      <w:proofErr w:type="gramEnd"/>
      <w:r w:rsidRPr="00C27E01">
        <w:rPr>
          <w:i/>
          <w:iCs/>
        </w:rPr>
        <w:t xml:space="preserve"> 96486 C/mol is the Faraday constant</w:t>
      </w:r>
    </w:p>
    <w:p w14:paraId="03382336" w14:textId="1BAB7B6D" w:rsidR="001942BF" w:rsidRDefault="001942BF" w:rsidP="00C27E01">
      <w:pPr>
        <w:rPr>
          <w:i/>
          <w:iCs/>
        </w:rPr>
      </w:pPr>
    </w:p>
    <w:p w14:paraId="5FF6B073" w14:textId="0C2AC9F6" w:rsidR="001942BF" w:rsidRPr="001942BF" w:rsidRDefault="001942BF" w:rsidP="001942BF">
      <w:pPr>
        <w:rPr>
          <w:b/>
          <w:bCs/>
          <w:i/>
          <w:iCs/>
          <w:sz w:val="36"/>
          <w:szCs w:val="36"/>
          <w:highlight w:val="yellow"/>
          <w:u w:val="single"/>
          <w:lang w:val="en-IN"/>
        </w:rPr>
      </w:pPr>
      <w:r w:rsidRPr="001942BF">
        <w:rPr>
          <w:b/>
          <w:bCs/>
          <w:i/>
          <w:iCs/>
          <w:sz w:val="36"/>
          <w:szCs w:val="36"/>
          <w:highlight w:val="yellow"/>
          <w:u w:val="single"/>
          <w:lang w:val="en-IN"/>
        </w:rPr>
        <w:t xml:space="preserve">Output </w:t>
      </w:r>
      <w:r w:rsidR="005C399F">
        <w:rPr>
          <w:b/>
          <w:bCs/>
          <w:i/>
          <w:iCs/>
          <w:sz w:val="36"/>
          <w:szCs w:val="36"/>
          <w:highlight w:val="yellow"/>
          <w:u w:val="single"/>
          <w:lang w:val="en-IN"/>
        </w:rPr>
        <w:t>current Density</w:t>
      </w:r>
    </w:p>
    <w:p w14:paraId="15DC1C53" w14:textId="77777777" w:rsidR="001942BF" w:rsidRDefault="001942BF" w:rsidP="001942BF">
      <w:pPr>
        <w:rPr>
          <w:lang w:val="en-IN"/>
        </w:rPr>
      </w:pPr>
      <w:r w:rsidRPr="00C27E01">
        <w:drawing>
          <wp:inline distT="0" distB="0" distL="0" distR="0" wp14:anchorId="5F005019" wp14:editId="2A0DC279">
            <wp:extent cx="3276600" cy="323850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36D1F1D-7619-470C-83B7-813E71BAB6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B36D1F1D-7619-470C-83B7-813E71BAB61C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48E3" w14:textId="77777777" w:rsidR="001942BF" w:rsidRPr="00C27E01" w:rsidRDefault="001942BF" w:rsidP="001942BF">
      <w:r w:rsidRPr="00C27E01">
        <w:t xml:space="preserve">   </w:t>
      </w:r>
      <w:r w:rsidRPr="00C27E01">
        <w:rPr>
          <w:i/>
          <w:iCs/>
        </w:rPr>
        <w:t xml:space="preserve">where -  </w:t>
      </w:r>
    </w:p>
    <w:p w14:paraId="3BF3F0CD" w14:textId="77777777" w:rsidR="001942BF" w:rsidRPr="00C27E01" w:rsidRDefault="001942BF" w:rsidP="001942BF">
      <w:r w:rsidRPr="00C27E01">
        <w:rPr>
          <w:i/>
          <w:iCs/>
        </w:rPr>
        <w:t xml:space="preserve">    I</w:t>
      </w:r>
      <w:r w:rsidRPr="00C27E01">
        <w:rPr>
          <w:i/>
          <w:iCs/>
          <w:vertAlign w:val="subscript"/>
        </w:rPr>
        <w:t xml:space="preserve">0 </w:t>
      </w:r>
      <w:r w:rsidRPr="00C27E01">
        <w:rPr>
          <w:i/>
          <w:iCs/>
        </w:rPr>
        <w:t>is the exchange current</w:t>
      </w:r>
    </w:p>
    <w:p w14:paraId="1869B521" w14:textId="77777777" w:rsidR="001942BF" w:rsidRPr="00C27E01" w:rsidRDefault="001942BF" w:rsidP="001942BF">
      <w:r w:rsidRPr="00C27E01">
        <w:rPr>
          <w:i/>
          <w:iCs/>
        </w:rPr>
        <w:t xml:space="preserve">    α</w:t>
      </w:r>
      <w:proofErr w:type="spellStart"/>
      <w:r w:rsidRPr="00C27E01">
        <w:rPr>
          <w:i/>
          <w:iCs/>
          <w:vertAlign w:val="subscript"/>
        </w:rPr>
        <w:t>i</w:t>
      </w:r>
      <w:proofErr w:type="spellEnd"/>
      <w:r w:rsidRPr="00C27E01">
        <w:rPr>
          <w:i/>
          <w:iCs/>
          <w:vertAlign w:val="subscript"/>
        </w:rPr>
        <w:t xml:space="preserve"> </w:t>
      </w:r>
      <w:r w:rsidRPr="00C27E01">
        <w:rPr>
          <w:i/>
          <w:iCs/>
        </w:rPr>
        <w:t>is the coefficient of charge transfer</w:t>
      </w:r>
    </w:p>
    <w:p w14:paraId="2A565F7F" w14:textId="77777777" w:rsidR="001942BF" w:rsidRPr="00C27E01" w:rsidRDefault="001942BF" w:rsidP="001942BF">
      <w:r w:rsidRPr="00C27E01">
        <w:rPr>
          <w:i/>
          <w:iCs/>
        </w:rPr>
        <w:t xml:space="preserve">    n = 2 is the number of moles of electrons transferred</w:t>
      </w:r>
    </w:p>
    <w:p w14:paraId="402E49BC" w14:textId="7C43855A" w:rsidR="001942BF" w:rsidRPr="005C399F" w:rsidRDefault="005C399F" w:rsidP="001942BF">
      <w:pPr>
        <w:rPr>
          <w:b/>
          <w:bCs/>
          <w:i/>
          <w:iCs/>
          <w:sz w:val="36"/>
          <w:szCs w:val="32"/>
          <w:u w:val="single"/>
          <w:lang w:val="en-IN"/>
        </w:rPr>
      </w:pPr>
      <w:r w:rsidRPr="005C399F">
        <w:rPr>
          <w:b/>
          <w:bCs/>
          <w:i/>
          <w:iCs/>
          <w:sz w:val="36"/>
          <w:szCs w:val="32"/>
          <w:highlight w:val="yellow"/>
          <w:u w:val="single"/>
          <w:lang w:val="en-IN"/>
        </w:rPr>
        <w:t>Exchange Current Density</w:t>
      </w:r>
    </w:p>
    <w:p w14:paraId="1385637B" w14:textId="044E8634" w:rsidR="00C27E01" w:rsidRPr="00C27E01" w:rsidRDefault="00C27E01" w:rsidP="001942BF">
      <w:pPr>
        <w:rPr>
          <w:i/>
          <w:iCs/>
          <w:color w:val="595959" w:themeColor="text1" w:themeTint="A6"/>
          <w:sz w:val="40"/>
          <w:szCs w:val="36"/>
        </w:rPr>
      </w:pPr>
      <w:r w:rsidRPr="00C27E01">
        <w:rPr>
          <w:i/>
          <w:iCs/>
          <w:color w:val="595959" w:themeColor="text1" w:themeTint="A6"/>
          <w:sz w:val="40"/>
          <w:szCs w:val="36"/>
        </w:rPr>
        <w:t xml:space="preserve"> </w:t>
      </w:r>
      <w:r w:rsidRPr="00C27E01">
        <w:rPr>
          <w:i/>
          <w:iCs/>
          <w:color w:val="595959" w:themeColor="text1" w:themeTint="A6"/>
          <w:sz w:val="36"/>
          <w:szCs w:val="32"/>
        </w:rPr>
        <w:t>I</w:t>
      </w:r>
      <w:r w:rsidRPr="00C27E01">
        <w:rPr>
          <w:i/>
          <w:iCs/>
          <w:color w:val="595959" w:themeColor="text1" w:themeTint="A6"/>
          <w:sz w:val="36"/>
          <w:szCs w:val="32"/>
          <w:vertAlign w:val="subscript"/>
        </w:rPr>
        <w:t xml:space="preserve">0 </w:t>
      </w:r>
      <w:r w:rsidRPr="00C27E01">
        <w:rPr>
          <w:i/>
          <w:iCs/>
          <w:color w:val="595959" w:themeColor="text1" w:themeTint="A6"/>
          <w:sz w:val="36"/>
          <w:szCs w:val="32"/>
        </w:rPr>
        <w:t>= A</w:t>
      </w:r>
      <w:r w:rsidR="005C399F">
        <w:rPr>
          <w:i/>
          <w:iCs/>
          <w:color w:val="595959" w:themeColor="text1" w:themeTint="A6"/>
          <w:sz w:val="36"/>
          <w:szCs w:val="32"/>
        </w:rPr>
        <w:t>(</w:t>
      </w:r>
      <w:r w:rsidRPr="00C27E01">
        <w:rPr>
          <w:i/>
          <w:iCs/>
          <w:color w:val="595959" w:themeColor="text1" w:themeTint="A6"/>
          <w:sz w:val="36"/>
          <w:szCs w:val="32"/>
        </w:rPr>
        <w:t>e</w:t>
      </w:r>
      <w:r w:rsidRPr="00C27E01">
        <w:rPr>
          <w:i/>
          <w:iCs/>
          <w:color w:val="595959" w:themeColor="text1" w:themeTint="A6"/>
          <w:sz w:val="36"/>
          <w:szCs w:val="32"/>
          <w:vertAlign w:val="subscript"/>
        </w:rPr>
        <w:t>−</w:t>
      </w:r>
      <w:proofErr w:type="spellStart"/>
      <w:r w:rsidRPr="00C27E01">
        <w:rPr>
          <w:i/>
          <w:iCs/>
          <w:color w:val="595959" w:themeColor="text1" w:themeTint="A6"/>
          <w:sz w:val="36"/>
          <w:szCs w:val="32"/>
        </w:rPr>
        <w:t>Eact</w:t>
      </w:r>
      <w:proofErr w:type="spellEnd"/>
      <w:r w:rsidR="005C399F">
        <w:rPr>
          <w:i/>
          <w:iCs/>
          <w:color w:val="595959" w:themeColor="text1" w:themeTint="A6"/>
          <w:sz w:val="36"/>
          <w:szCs w:val="32"/>
        </w:rPr>
        <w:t>)</w:t>
      </w:r>
      <w:r w:rsidRPr="00C27E01">
        <w:rPr>
          <w:i/>
          <w:iCs/>
          <w:color w:val="595959" w:themeColor="text1" w:themeTint="A6"/>
          <w:sz w:val="36"/>
          <w:szCs w:val="32"/>
        </w:rPr>
        <w:t>/RT</w:t>
      </w:r>
    </w:p>
    <w:p w14:paraId="7F461110" w14:textId="77777777" w:rsidR="001942BF" w:rsidRDefault="001942BF" w:rsidP="001942BF">
      <w:pPr>
        <w:rPr>
          <w:lang w:val="en-IN"/>
        </w:rPr>
      </w:pPr>
    </w:p>
    <w:p w14:paraId="3E099989" w14:textId="77777777" w:rsidR="001942BF" w:rsidRPr="00C27E01" w:rsidRDefault="001942BF" w:rsidP="001942BF">
      <w:r w:rsidRPr="00C27E01">
        <w:rPr>
          <w:i/>
          <w:iCs/>
        </w:rPr>
        <w:t xml:space="preserve">where – </w:t>
      </w:r>
    </w:p>
    <w:p w14:paraId="1153E707" w14:textId="77777777" w:rsidR="001942BF" w:rsidRPr="00C27E01" w:rsidRDefault="001942BF" w:rsidP="001942BF">
      <w:r w:rsidRPr="00C27E01">
        <w:rPr>
          <w:i/>
          <w:iCs/>
        </w:rPr>
        <w:t xml:space="preserve">     A = 101.2 kA/cm</w:t>
      </w:r>
      <w:r w:rsidRPr="00C27E01">
        <w:rPr>
          <w:i/>
          <w:iCs/>
          <w:vertAlign w:val="superscript"/>
        </w:rPr>
        <w:t xml:space="preserve">2 </w:t>
      </w:r>
      <w:r w:rsidRPr="00C27E01">
        <w:rPr>
          <w:i/>
          <w:iCs/>
        </w:rPr>
        <w:t>is a preexponential factor obtained by curve fitting with the distributed model</w:t>
      </w:r>
    </w:p>
    <w:p w14:paraId="480D4949" w14:textId="77777777" w:rsidR="001942BF" w:rsidRDefault="001942BF" w:rsidP="00C27E01">
      <w:r w:rsidRPr="00C27E01">
        <w:rPr>
          <w:i/>
          <w:iCs/>
        </w:rPr>
        <w:lastRenderedPageBreak/>
        <w:t xml:space="preserve">     </w:t>
      </w:r>
      <w:proofErr w:type="spellStart"/>
      <w:r w:rsidRPr="00C27E01">
        <w:rPr>
          <w:i/>
          <w:iCs/>
        </w:rPr>
        <w:t>E</w:t>
      </w:r>
      <w:r w:rsidRPr="00C27E01">
        <w:rPr>
          <w:i/>
          <w:iCs/>
          <w:vertAlign w:val="subscript"/>
        </w:rPr>
        <w:t>act</w:t>
      </w:r>
      <w:proofErr w:type="spellEnd"/>
      <w:r w:rsidRPr="00C27E01">
        <w:rPr>
          <w:i/>
          <w:iCs/>
          <w:vertAlign w:val="subscript"/>
        </w:rPr>
        <w:t xml:space="preserve"> </w:t>
      </w:r>
      <w:r w:rsidRPr="00C27E01">
        <w:rPr>
          <w:i/>
          <w:iCs/>
        </w:rPr>
        <w:t>= 120 kJ/mol is the activation energy of the electrochemical reaction</w:t>
      </w:r>
    </w:p>
    <w:p w14:paraId="10B95875" w14:textId="6A2FD50D" w:rsidR="00C27E01" w:rsidRPr="00C27E01" w:rsidRDefault="00C27E01" w:rsidP="00C27E01">
      <w:r w:rsidRPr="001942BF">
        <w:rPr>
          <w:b/>
          <w:bCs/>
          <w:i/>
          <w:iCs/>
          <w:sz w:val="36"/>
          <w:szCs w:val="36"/>
          <w:highlight w:val="yellow"/>
          <w:u w:val="single"/>
        </w:rPr>
        <w:t xml:space="preserve">Partial Pressures </w:t>
      </w:r>
    </w:p>
    <w:p w14:paraId="4C0FF56B" w14:textId="412A202A" w:rsidR="00C27E01" w:rsidRDefault="00C27E01">
      <w:pPr>
        <w:rPr>
          <w:lang w:val="en-IN"/>
        </w:rPr>
      </w:pPr>
      <w:r w:rsidRPr="00C27E01">
        <w:drawing>
          <wp:inline distT="0" distB="0" distL="0" distR="0" wp14:anchorId="39DC4C95" wp14:editId="32B2CACD">
            <wp:extent cx="2847975" cy="3282545"/>
            <wp:effectExtent l="0" t="0" r="0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E1BDF9ED-F47D-4A04-AD94-2AAA5BAB0F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E1BDF9ED-F47D-4A04-AD94-2AAA5BAB0F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14" t="32143" r="57143" b="21825"/>
                    <a:stretch/>
                  </pic:blipFill>
                  <pic:spPr>
                    <a:xfrm>
                      <a:off x="0" y="0"/>
                      <a:ext cx="2901477" cy="33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A4C9" w14:textId="77777777" w:rsidR="00C27E01" w:rsidRPr="00C27E01" w:rsidRDefault="00C27E01" w:rsidP="00C27E01">
      <w:r w:rsidRPr="00C27E01">
        <w:t xml:space="preserve">Where </w:t>
      </w:r>
    </w:p>
    <w:p w14:paraId="12069627" w14:textId="77777777" w:rsidR="00C27E01" w:rsidRPr="00C27E01" w:rsidRDefault="00C27E01" w:rsidP="00C27E01">
      <w:pPr>
        <w:numPr>
          <w:ilvl w:val="0"/>
          <w:numId w:val="1"/>
        </w:numPr>
      </w:pPr>
      <w:r w:rsidRPr="00C27E01">
        <w:rPr>
          <w:i/>
          <w:iCs/>
        </w:rPr>
        <w:t xml:space="preserve">qH2 </w:t>
      </w:r>
      <w:r w:rsidRPr="00C27E01">
        <w:t>is the fuel flow rate</w:t>
      </w:r>
    </w:p>
    <w:p w14:paraId="21BB158F" w14:textId="77777777" w:rsidR="00C27E01" w:rsidRPr="00C27E01" w:rsidRDefault="00C27E01" w:rsidP="00C27E01">
      <w:pPr>
        <w:numPr>
          <w:ilvl w:val="0"/>
          <w:numId w:val="1"/>
        </w:numPr>
      </w:pPr>
      <w:r w:rsidRPr="00C27E01">
        <w:rPr>
          <w:i/>
          <w:iCs/>
        </w:rPr>
        <w:t>qO2</w:t>
      </w:r>
      <w:r w:rsidRPr="00C27E01">
        <w:t xml:space="preserve"> is the oxygen flow rate </w:t>
      </w:r>
    </w:p>
    <w:p w14:paraId="2136DC0D" w14:textId="77777777" w:rsidR="00C27E01" w:rsidRPr="00C27E01" w:rsidRDefault="00C27E01" w:rsidP="00C27E01">
      <w:pPr>
        <w:numPr>
          <w:ilvl w:val="0"/>
          <w:numId w:val="1"/>
        </w:numPr>
      </w:pPr>
      <w:r w:rsidRPr="00C27E01">
        <w:rPr>
          <w:i/>
          <w:iCs/>
        </w:rPr>
        <w:t>KH</w:t>
      </w:r>
      <w:proofErr w:type="gramStart"/>
      <w:r w:rsidRPr="00C27E01">
        <w:rPr>
          <w:i/>
          <w:iCs/>
        </w:rPr>
        <w:t>2 ,</w:t>
      </w:r>
      <w:proofErr w:type="gramEnd"/>
      <w:r w:rsidRPr="00C27E01">
        <w:rPr>
          <w:i/>
          <w:iCs/>
        </w:rPr>
        <w:t xml:space="preserve"> KO2 , KH2O </w:t>
      </w:r>
      <w:r w:rsidRPr="00C27E01">
        <w:t xml:space="preserve">are the molar valve constants of hydrogen, oxygen and water respectively, </w:t>
      </w:r>
    </w:p>
    <w:p w14:paraId="50A4B50A" w14:textId="77777777" w:rsidR="00C27E01" w:rsidRPr="00C27E01" w:rsidRDefault="00C27E01" w:rsidP="00C27E01">
      <w:pPr>
        <w:numPr>
          <w:ilvl w:val="0"/>
          <w:numId w:val="1"/>
        </w:numPr>
      </w:pPr>
      <w:r w:rsidRPr="00C27E01">
        <w:rPr>
          <w:i/>
          <w:iCs/>
        </w:rPr>
        <w:t>τH2, τO</w:t>
      </w:r>
      <w:proofErr w:type="gramStart"/>
      <w:r w:rsidRPr="00C27E01">
        <w:rPr>
          <w:i/>
          <w:iCs/>
        </w:rPr>
        <w:t>2 ,</w:t>
      </w:r>
      <w:proofErr w:type="gramEnd"/>
      <w:r w:rsidRPr="00C27E01">
        <w:rPr>
          <w:i/>
          <w:iCs/>
        </w:rPr>
        <w:t xml:space="preserve"> τH2O, </w:t>
      </w:r>
      <w:r w:rsidRPr="00C27E01">
        <w:t>are the response times of hydrogen, oxygen and water respectively,</w:t>
      </w:r>
    </w:p>
    <w:p w14:paraId="59C22410" w14:textId="77777777" w:rsidR="00C27E01" w:rsidRPr="00C27E01" w:rsidRDefault="00C27E01" w:rsidP="00C27E01">
      <w:pPr>
        <w:numPr>
          <w:ilvl w:val="0"/>
          <w:numId w:val="1"/>
        </w:numPr>
      </w:pPr>
      <w:proofErr w:type="spellStart"/>
      <w:r w:rsidRPr="00C27E01">
        <w:rPr>
          <w:i/>
          <w:iCs/>
        </w:rPr>
        <w:t>τf</w:t>
      </w:r>
      <w:proofErr w:type="spellEnd"/>
      <w:r w:rsidRPr="00C27E01">
        <w:rPr>
          <w:i/>
          <w:iCs/>
        </w:rPr>
        <w:t xml:space="preserve"> </w:t>
      </w:r>
      <w:r w:rsidRPr="00C27E01">
        <w:t>is the fuel response time in seconds,</w:t>
      </w:r>
    </w:p>
    <w:p w14:paraId="07EE5514" w14:textId="77777777" w:rsidR="00C27E01" w:rsidRPr="00C27E01" w:rsidRDefault="00C27E01" w:rsidP="00C27E01">
      <w:pPr>
        <w:numPr>
          <w:ilvl w:val="0"/>
          <w:numId w:val="1"/>
        </w:numPr>
      </w:pPr>
      <w:proofErr w:type="spellStart"/>
      <w:r w:rsidRPr="00C27E01">
        <w:rPr>
          <w:i/>
          <w:iCs/>
        </w:rPr>
        <w:t>Uopt</w:t>
      </w:r>
      <w:proofErr w:type="spellEnd"/>
      <w:r w:rsidRPr="00C27E01">
        <w:t xml:space="preserve"> is the optimum fuel utilization,</w:t>
      </w:r>
    </w:p>
    <w:p w14:paraId="5D429CE2" w14:textId="1DC56EBF" w:rsidR="00C27E01" w:rsidRDefault="00C27E01" w:rsidP="00C27E01">
      <w:pPr>
        <w:numPr>
          <w:ilvl w:val="0"/>
          <w:numId w:val="1"/>
        </w:numPr>
      </w:pPr>
      <w:proofErr w:type="spellStart"/>
      <w:r w:rsidRPr="00C27E01">
        <w:rPr>
          <w:i/>
          <w:iCs/>
        </w:rPr>
        <w:t>rOH</w:t>
      </w:r>
      <w:proofErr w:type="spellEnd"/>
      <w:r w:rsidRPr="00C27E01">
        <w:t xml:space="preserve"> is the ratio of hydrogen to oxygen</w:t>
      </w:r>
    </w:p>
    <w:p w14:paraId="3A364EEF" w14:textId="5EB58256" w:rsidR="00C27E01" w:rsidRPr="00C27E01" w:rsidRDefault="00B521B9" w:rsidP="00C27E01">
      <w:pPr>
        <w:numPr>
          <w:ilvl w:val="0"/>
          <w:numId w:val="1"/>
        </w:numPr>
      </w:pPr>
      <w:r w:rsidRPr="00B521B9">
        <w:rPr>
          <w:i/>
          <w:iCs/>
        </w:rPr>
        <w:t xml:space="preserve">Kr </w:t>
      </w:r>
      <w:r>
        <w:t>= 1/(8F).</w:t>
      </w:r>
    </w:p>
    <w:p w14:paraId="718BCFC0" w14:textId="72E2EC2A" w:rsidR="00C27E01" w:rsidRDefault="00C27E01">
      <w:pPr>
        <w:rPr>
          <w:lang w:val="en-IN"/>
        </w:rPr>
      </w:pPr>
    </w:p>
    <w:p w14:paraId="528730F8" w14:textId="77777777" w:rsidR="00C27E01" w:rsidRDefault="00C27E01">
      <w:pPr>
        <w:rPr>
          <w:lang w:val="en-IN"/>
        </w:rPr>
      </w:pPr>
    </w:p>
    <w:p w14:paraId="63346028" w14:textId="04FF9934" w:rsidR="00C27E01" w:rsidRPr="001942BF" w:rsidRDefault="00C27E01">
      <w:pPr>
        <w:rPr>
          <w:b/>
          <w:bCs/>
          <w:i/>
          <w:iCs/>
          <w:sz w:val="36"/>
          <w:szCs w:val="36"/>
          <w:highlight w:val="yellow"/>
          <w:u w:val="single"/>
          <w:lang w:val="en-IN"/>
        </w:rPr>
      </w:pPr>
      <w:r w:rsidRPr="001942BF">
        <w:rPr>
          <w:b/>
          <w:bCs/>
          <w:i/>
          <w:iCs/>
          <w:sz w:val="36"/>
          <w:szCs w:val="36"/>
          <w:highlight w:val="yellow"/>
          <w:u w:val="single"/>
          <w:lang w:val="en-IN"/>
        </w:rPr>
        <w:t xml:space="preserve">Activation Loss </w:t>
      </w:r>
    </w:p>
    <w:p w14:paraId="6DBD9244" w14:textId="69082645" w:rsidR="00C27E01" w:rsidRDefault="00C27E01">
      <w:pPr>
        <w:rPr>
          <w:lang w:val="en-IN"/>
        </w:rPr>
      </w:pPr>
      <w:r w:rsidRPr="00C27E01">
        <w:drawing>
          <wp:inline distT="0" distB="0" distL="0" distR="0" wp14:anchorId="49502F61" wp14:editId="24366A3E">
            <wp:extent cx="2286000" cy="389890"/>
            <wp:effectExtent l="0" t="0" r="0" b="0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2B3C40D9-8844-47E6-8E87-99F0B6B6E4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2B3C40D9-8844-47E6-8E87-99F0B6B6E474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1049" w14:textId="6165544D" w:rsidR="00C27E01" w:rsidRDefault="00C27E01">
      <w:pPr>
        <w:rPr>
          <w:lang w:val="en-IN"/>
        </w:rPr>
      </w:pPr>
    </w:p>
    <w:p w14:paraId="19430293" w14:textId="77777777" w:rsidR="00C27E01" w:rsidRPr="00C27E01" w:rsidRDefault="00C27E01" w:rsidP="00C27E01">
      <w:r w:rsidRPr="00C27E01">
        <w:rPr>
          <w:i/>
          <w:iCs/>
        </w:rPr>
        <w:t xml:space="preserve">Where  </w:t>
      </w:r>
    </w:p>
    <w:p w14:paraId="3AC683CA" w14:textId="77777777" w:rsidR="00C27E01" w:rsidRPr="00C27E01" w:rsidRDefault="00C27E01" w:rsidP="00C27E01">
      <w:r w:rsidRPr="00C27E01">
        <w:rPr>
          <w:i/>
          <w:iCs/>
        </w:rPr>
        <w:t xml:space="preserve">         I</w:t>
      </w:r>
      <w:r w:rsidRPr="00C27E01">
        <w:rPr>
          <w:i/>
          <w:iCs/>
          <w:vertAlign w:val="subscript"/>
        </w:rPr>
        <w:t xml:space="preserve">0 </w:t>
      </w:r>
      <w:r w:rsidRPr="00C27E01">
        <w:rPr>
          <w:i/>
          <w:iCs/>
        </w:rPr>
        <w:t>is the exchange current</w:t>
      </w:r>
    </w:p>
    <w:p w14:paraId="6CBAB3AC" w14:textId="77777777" w:rsidR="00C27E01" w:rsidRPr="00C27E01" w:rsidRDefault="00C27E01" w:rsidP="00C27E01">
      <w:r w:rsidRPr="00C27E01">
        <w:rPr>
          <w:i/>
          <w:iCs/>
        </w:rPr>
        <w:lastRenderedPageBreak/>
        <w:t xml:space="preserve">         α</w:t>
      </w:r>
      <w:proofErr w:type="spellStart"/>
      <w:r w:rsidRPr="00C27E01">
        <w:rPr>
          <w:i/>
          <w:iCs/>
          <w:vertAlign w:val="subscript"/>
        </w:rPr>
        <w:t>i</w:t>
      </w:r>
      <w:proofErr w:type="spellEnd"/>
      <w:r w:rsidRPr="00C27E01">
        <w:rPr>
          <w:i/>
          <w:iCs/>
          <w:vertAlign w:val="subscript"/>
        </w:rPr>
        <w:t xml:space="preserve"> </w:t>
      </w:r>
      <w:r w:rsidRPr="00C27E01">
        <w:rPr>
          <w:i/>
          <w:iCs/>
        </w:rPr>
        <w:t>is the coefficient of charge transfer</w:t>
      </w:r>
    </w:p>
    <w:p w14:paraId="518BBEC6" w14:textId="77777777" w:rsidR="00C27E01" w:rsidRPr="00C27E01" w:rsidRDefault="00C27E01" w:rsidP="00C27E01">
      <w:r w:rsidRPr="00C27E01">
        <w:rPr>
          <w:i/>
          <w:iCs/>
        </w:rPr>
        <w:t xml:space="preserve">         n = 2 is the number of moles of electrons transferred.</w:t>
      </w:r>
    </w:p>
    <w:p w14:paraId="075FF321" w14:textId="5367BC3F" w:rsidR="00C27E01" w:rsidRDefault="00C27E01">
      <w:pPr>
        <w:rPr>
          <w:lang w:val="en-IN"/>
        </w:rPr>
      </w:pPr>
    </w:p>
    <w:p w14:paraId="4377DB16" w14:textId="0C73756C" w:rsidR="00C27E01" w:rsidRPr="001942BF" w:rsidRDefault="00C27E01">
      <w:pPr>
        <w:rPr>
          <w:b/>
          <w:bCs/>
          <w:i/>
          <w:iCs/>
          <w:sz w:val="36"/>
          <w:szCs w:val="36"/>
          <w:highlight w:val="yellow"/>
          <w:u w:val="single"/>
          <w:lang w:val="en-IN"/>
        </w:rPr>
      </w:pPr>
      <w:r w:rsidRPr="001942BF">
        <w:rPr>
          <w:b/>
          <w:bCs/>
          <w:i/>
          <w:iCs/>
          <w:sz w:val="36"/>
          <w:szCs w:val="36"/>
          <w:highlight w:val="yellow"/>
          <w:u w:val="single"/>
          <w:lang w:val="en-IN"/>
        </w:rPr>
        <w:t>Concentration Loss</w:t>
      </w:r>
    </w:p>
    <w:p w14:paraId="446C60A3" w14:textId="5B9C235A" w:rsidR="00C27E01" w:rsidRDefault="00C27E01">
      <w:pPr>
        <w:rPr>
          <w:lang w:val="en-IN"/>
        </w:rPr>
      </w:pPr>
      <w:r w:rsidRPr="00C27E01">
        <w:drawing>
          <wp:inline distT="0" distB="0" distL="0" distR="0" wp14:anchorId="6519B35B" wp14:editId="0AED8FF9">
            <wp:extent cx="1481455" cy="347501"/>
            <wp:effectExtent l="0" t="0" r="4445" b="0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480763A9-012B-4C42-BC3D-D860BE2318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480763A9-012B-4C42-BC3D-D860BE231861}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6244" cy="36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1D59" w14:textId="03FEC3C8" w:rsidR="005C399F" w:rsidRPr="005C399F" w:rsidRDefault="005C399F">
      <w:pPr>
        <w:rPr>
          <w:b/>
          <w:bCs/>
          <w:i/>
          <w:i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t xml:space="preserve">                     </w:t>
      </w:r>
      <w:r w:rsidRPr="005C399F">
        <w:rPr>
          <w:b/>
          <w:bCs/>
          <w:i/>
          <w:iCs/>
          <w:sz w:val="28"/>
          <w:szCs w:val="24"/>
          <w:lang w:val="en-IN"/>
        </w:rPr>
        <w:t>OR</w:t>
      </w:r>
    </w:p>
    <w:p w14:paraId="5173FCB5" w14:textId="0131C498" w:rsidR="005C399F" w:rsidRDefault="005C399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D4F9EBB" wp14:editId="05279C19">
            <wp:extent cx="2047603" cy="62653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908" cy="65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51A3" w14:textId="77777777" w:rsidR="00C27E01" w:rsidRPr="00C27E01" w:rsidRDefault="00C27E01" w:rsidP="00C27E01">
      <w:r w:rsidRPr="00C27E01">
        <w:rPr>
          <w:i/>
          <w:iCs/>
        </w:rPr>
        <w:t xml:space="preserve">Where </w:t>
      </w:r>
    </w:p>
    <w:p w14:paraId="4C3C824D" w14:textId="77777777" w:rsidR="00C27E01" w:rsidRPr="00C27E01" w:rsidRDefault="00C27E01" w:rsidP="00C27E01">
      <w:r w:rsidRPr="00C27E01">
        <w:rPr>
          <w:i/>
          <w:iCs/>
        </w:rPr>
        <w:t xml:space="preserve">         </w:t>
      </w:r>
      <w:proofErr w:type="spellStart"/>
      <w:r w:rsidRPr="00C27E01">
        <w:rPr>
          <w:i/>
          <w:iCs/>
        </w:rPr>
        <w:t>C</w:t>
      </w:r>
      <w:r w:rsidRPr="00C27E01">
        <w:rPr>
          <w:i/>
          <w:iCs/>
          <w:vertAlign w:val="subscript"/>
        </w:rPr>
        <w:t>b</w:t>
      </w:r>
      <w:proofErr w:type="spellEnd"/>
      <w:r w:rsidRPr="00C27E01">
        <w:rPr>
          <w:i/>
          <w:iCs/>
          <w:vertAlign w:val="subscript"/>
        </w:rPr>
        <w:t xml:space="preserve"> </w:t>
      </w:r>
      <w:r w:rsidRPr="00C27E01">
        <w:rPr>
          <w:i/>
          <w:iCs/>
        </w:rPr>
        <w:t>is the concentration at the triple-phase boundary (</w:t>
      </w:r>
      <w:proofErr w:type="spellStart"/>
      <w:r w:rsidRPr="00C27E01">
        <w:rPr>
          <w:i/>
          <w:iCs/>
        </w:rPr>
        <w:t>tbp</w:t>
      </w:r>
      <w:proofErr w:type="spellEnd"/>
      <w:r w:rsidRPr="00C27E01">
        <w:rPr>
          <w:i/>
          <w:iCs/>
        </w:rPr>
        <w:t xml:space="preserve">) where the gas, electrolyte, </w:t>
      </w:r>
    </w:p>
    <w:p w14:paraId="485FA4A2" w14:textId="77777777" w:rsidR="00C27E01" w:rsidRPr="00C27E01" w:rsidRDefault="00C27E01" w:rsidP="00C27E01">
      <w:r w:rsidRPr="00C27E01">
        <w:rPr>
          <w:i/>
          <w:iCs/>
        </w:rPr>
        <w:t xml:space="preserve">         C∞ is the bulk concentration of reactant</w:t>
      </w:r>
    </w:p>
    <w:p w14:paraId="183BA5EF" w14:textId="56B8EC38" w:rsidR="00C27E01" w:rsidRDefault="00C27E01" w:rsidP="00C27E01">
      <w:pPr>
        <w:rPr>
          <w:i/>
          <w:iCs/>
        </w:rPr>
      </w:pPr>
      <w:r w:rsidRPr="00C27E01">
        <w:rPr>
          <w:i/>
          <w:iCs/>
        </w:rPr>
        <w:t xml:space="preserve">         n is the number of moles of electrons participating in the reaction </w:t>
      </w:r>
    </w:p>
    <w:p w14:paraId="0F4AF2FE" w14:textId="0AF3676A" w:rsidR="005C399F" w:rsidRDefault="005C399F" w:rsidP="00C27E01">
      <w:r>
        <w:rPr>
          <w:i/>
          <w:iCs/>
        </w:rPr>
        <w:t xml:space="preserve">    </w:t>
      </w:r>
      <w:r w:rsidR="00B521B9">
        <w:rPr>
          <w:i/>
          <w:iCs/>
        </w:rPr>
        <w:t xml:space="preserve"> </w:t>
      </w:r>
      <w:r>
        <w:rPr>
          <w:i/>
          <w:iCs/>
        </w:rPr>
        <w:t xml:space="preserve">    </w:t>
      </w:r>
      <w:r w:rsidR="00B521B9">
        <w:rPr>
          <w:i/>
          <w:iCs/>
        </w:rPr>
        <w:t>I</w:t>
      </w:r>
      <w:r w:rsidRPr="005C399F">
        <w:rPr>
          <w:b/>
          <w:bCs/>
          <w:i/>
          <w:iCs/>
          <w:sz w:val="24"/>
          <w:szCs w:val="22"/>
        </w:rPr>
        <w:t xml:space="preserve"> </w:t>
      </w:r>
      <w:r w:rsidRPr="005C399F">
        <w:rPr>
          <w:sz w:val="14"/>
          <w:szCs w:val="12"/>
        </w:rPr>
        <w:t>L</w:t>
      </w:r>
      <w:r w:rsidR="00B521B9">
        <w:rPr>
          <w:sz w:val="14"/>
          <w:szCs w:val="12"/>
        </w:rPr>
        <w:t xml:space="preserve"> </w:t>
      </w:r>
      <w:r>
        <w:t xml:space="preserve"> </w:t>
      </w:r>
      <w:r w:rsidR="00B521B9">
        <w:t xml:space="preserve"> </w:t>
      </w:r>
      <w:r>
        <w:t>is the maximum possible current density of the cell at a given flowrate</w:t>
      </w:r>
    </w:p>
    <w:p w14:paraId="070648EE" w14:textId="36D2F906" w:rsidR="00B521B9" w:rsidRDefault="00B521B9" w:rsidP="00B521B9">
      <w:pPr>
        <w:tabs>
          <w:tab w:val="left" w:pos="1773"/>
        </w:tabs>
        <w:rPr>
          <w:i/>
          <w:iCs/>
        </w:rPr>
      </w:pPr>
      <w:r>
        <w:t xml:space="preserve">         </w:t>
      </w:r>
      <w:r>
        <w:rPr>
          <w:i/>
          <w:iCs/>
        </w:rPr>
        <w:t>I</w:t>
      </w:r>
      <w:r w:rsidRPr="005C399F">
        <w:rPr>
          <w:b/>
          <w:bCs/>
          <w:i/>
          <w:iCs/>
          <w:sz w:val="24"/>
          <w:szCs w:val="22"/>
        </w:rPr>
        <w:t xml:space="preserve"> </w:t>
      </w:r>
      <w:r>
        <w:rPr>
          <w:sz w:val="14"/>
          <w:szCs w:val="12"/>
        </w:rPr>
        <w:t xml:space="preserve">fc   </w:t>
      </w:r>
      <w:r w:rsidRPr="00B521B9">
        <w:t>is the given current density</w:t>
      </w:r>
    </w:p>
    <w:p w14:paraId="72F66B6F" w14:textId="77777777" w:rsidR="001942BF" w:rsidRPr="00C27E01" w:rsidRDefault="001942BF" w:rsidP="00C27E01"/>
    <w:p w14:paraId="30498171" w14:textId="69F48F38" w:rsidR="00C27E01" w:rsidRPr="001942BF" w:rsidRDefault="00C27E01">
      <w:pPr>
        <w:rPr>
          <w:b/>
          <w:bCs/>
          <w:i/>
          <w:iCs/>
          <w:sz w:val="36"/>
          <w:szCs w:val="36"/>
          <w:highlight w:val="yellow"/>
          <w:u w:val="single"/>
          <w:lang w:val="en-IN"/>
        </w:rPr>
      </w:pPr>
      <w:r w:rsidRPr="001942BF">
        <w:rPr>
          <w:b/>
          <w:bCs/>
          <w:i/>
          <w:iCs/>
          <w:sz w:val="36"/>
          <w:szCs w:val="36"/>
          <w:highlight w:val="yellow"/>
          <w:u w:val="single"/>
          <w:lang w:val="en-IN"/>
        </w:rPr>
        <w:t>Ohmic Loss</w:t>
      </w:r>
    </w:p>
    <w:p w14:paraId="66274EC7" w14:textId="7A9CC63A" w:rsidR="00C27E01" w:rsidRDefault="00C27E01">
      <w:pPr>
        <w:rPr>
          <w:lang w:val="en-IN"/>
        </w:rPr>
      </w:pPr>
      <w:proofErr w:type="spellStart"/>
      <w:r w:rsidRPr="00C27E01">
        <w:rPr>
          <w:i/>
          <w:iCs/>
          <w:color w:val="595959" w:themeColor="text1" w:themeTint="A6"/>
          <w:sz w:val="32"/>
          <w:szCs w:val="28"/>
          <w:lang w:val="en-IN"/>
        </w:rPr>
        <w:t>V</w:t>
      </w:r>
      <w:r w:rsidRPr="00C27E01">
        <w:rPr>
          <w:i/>
          <w:iCs/>
          <w:color w:val="595959" w:themeColor="text1" w:themeTint="A6"/>
          <w:sz w:val="24"/>
          <w:szCs w:val="22"/>
          <w:lang w:val="en-IN"/>
        </w:rPr>
        <w:t>ohmic</w:t>
      </w:r>
      <w:proofErr w:type="spellEnd"/>
      <w:r>
        <w:rPr>
          <w:lang w:val="en-IN"/>
        </w:rPr>
        <w:t xml:space="preserve">   </w:t>
      </w:r>
      <w:r w:rsidRPr="00C27E01">
        <w:drawing>
          <wp:inline distT="0" distB="0" distL="0" distR="0" wp14:anchorId="67CFA9A9" wp14:editId="249B7323">
            <wp:extent cx="2293620" cy="34290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415A129-0EFF-44B8-BD48-8553E61FEA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415A129-0EFF-44B8-BD48-8553E61FEA7C}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87F8" w14:textId="6974D91B" w:rsidR="00C27E01" w:rsidRDefault="00C27E01">
      <w:pPr>
        <w:rPr>
          <w:lang w:val="en-IN"/>
        </w:rPr>
      </w:pPr>
    </w:p>
    <w:p w14:paraId="2A2F58A2" w14:textId="77777777" w:rsidR="00C27E01" w:rsidRPr="00C27E01" w:rsidRDefault="00C27E01" w:rsidP="00C27E01">
      <w:r w:rsidRPr="00C27E01">
        <w:rPr>
          <w:i/>
          <w:iCs/>
        </w:rPr>
        <w:t xml:space="preserve">where </w:t>
      </w:r>
    </w:p>
    <w:p w14:paraId="75680608" w14:textId="77777777" w:rsidR="00C27E01" w:rsidRPr="00C27E01" w:rsidRDefault="00C27E01" w:rsidP="00C27E01">
      <w:r w:rsidRPr="00C27E01">
        <w:rPr>
          <w:i/>
          <w:iCs/>
        </w:rPr>
        <w:t xml:space="preserve"> T is the fuel cell temperature</w:t>
      </w:r>
    </w:p>
    <w:p w14:paraId="32BC502D" w14:textId="77777777" w:rsidR="00C27E01" w:rsidRPr="00C27E01" w:rsidRDefault="00C27E01" w:rsidP="00C27E01">
      <w:r w:rsidRPr="00C27E01">
        <w:rPr>
          <w:i/>
          <w:iCs/>
        </w:rPr>
        <w:t xml:space="preserve"> T</w:t>
      </w:r>
      <w:r w:rsidRPr="00C27E01">
        <w:rPr>
          <w:i/>
          <w:iCs/>
          <w:vertAlign w:val="subscript"/>
        </w:rPr>
        <w:t xml:space="preserve">0 </w:t>
      </w:r>
      <w:r w:rsidRPr="00C27E01">
        <w:rPr>
          <w:i/>
          <w:iCs/>
        </w:rPr>
        <w:t>= 973 K</w:t>
      </w:r>
    </w:p>
    <w:p w14:paraId="7D5C9E25" w14:textId="77777777" w:rsidR="00C27E01" w:rsidRPr="00C27E01" w:rsidRDefault="00C27E01" w:rsidP="00C27E01">
      <w:r w:rsidRPr="00C27E01">
        <w:rPr>
          <w:i/>
          <w:iCs/>
        </w:rPr>
        <w:t xml:space="preserve"> γ = 0.2 Ω, and β = −2870 K are the constant coefficients of the fuel cell</w:t>
      </w:r>
    </w:p>
    <w:p w14:paraId="73F4263C" w14:textId="40C14F22" w:rsidR="00C27E01" w:rsidRPr="001942BF" w:rsidRDefault="00C27E01">
      <w:r w:rsidRPr="00C27E01">
        <w:rPr>
          <w:i/>
          <w:iCs/>
        </w:rPr>
        <w:t xml:space="preserve"> r is the internal resistance of the SOFC</w:t>
      </w:r>
    </w:p>
    <w:p w14:paraId="56593D8B" w14:textId="77777777" w:rsidR="00C27E01" w:rsidRDefault="00C27E01">
      <w:pPr>
        <w:rPr>
          <w:lang w:val="en-IN"/>
        </w:rPr>
      </w:pPr>
    </w:p>
    <w:p w14:paraId="0C84EBDF" w14:textId="77777777" w:rsidR="00B521B9" w:rsidRDefault="00B521B9">
      <w:pPr>
        <w:rPr>
          <w:b/>
          <w:bCs/>
          <w:i/>
          <w:iCs/>
          <w:sz w:val="36"/>
          <w:szCs w:val="36"/>
          <w:highlight w:val="yellow"/>
          <w:u w:val="single"/>
          <w:lang w:val="en-IN"/>
        </w:rPr>
      </w:pPr>
    </w:p>
    <w:p w14:paraId="20CDB7F4" w14:textId="77777777" w:rsidR="00B521B9" w:rsidRDefault="00B521B9">
      <w:pPr>
        <w:rPr>
          <w:b/>
          <w:bCs/>
          <w:i/>
          <w:iCs/>
          <w:sz w:val="36"/>
          <w:szCs w:val="36"/>
          <w:highlight w:val="yellow"/>
          <w:u w:val="single"/>
          <w:lang w:val="en-IN"/>
        </w:rPr>
      </w:pPr>
    </w:p>
    <w:p w14:paraId="76725648" w14:textId="77777777" w:rsidR="00B521B9" w:rsidRDefault="00B521B9">
      <w:pPr>
        <w:rPr>
          <w:b/>
          <w:bCs/>
          <w:i/>
          <w:iCs/>
          <w:sz w:val="36"/>
          <w:szCs w:val="36"/>
          <w:highlight w:val="yellow"/>
          <w:u w:val="single"/>
          <w:lang w:val="en-IN"/>
        </w:rPr>
      </w:pPr>
    </w:p>
    <w:p w14:paraId="0F65D2EE" w14:textId="77777777" w:rsidR="00B521B9" w:rsidRDefault="00B521B9">
      <w:pPr>
        <w:rPr>
          <w:b/>
          <w:bCs/>
          <w:i/>
          <w:iCs/>
          <w:sz w:val="36"/>
          <w:szCs w:val="36"/>
          <w:highlight w:val="yellow"/>
          <w:u w:val="single"/>
          <w:lang w:val="en-IN"/>
        </w:rPr>
      </w:pPr>
    </w:p>
    <w:p w14:paraId="62E93FB3" w14:textId="1B6511BA" w:rsidR="00C27E01" w:rsidRDefault="00C27E01">
      <w:pPr>
        <w:rPr>
          <w:b/>
          <w:bCs/>
          <w:i/>
          <w:iCs/>
          <w:sz w:val="36"/>
          <w:szCs w:val="36"/>
          <w:highlight w:val="yellow"/>
          <w:u w:val="single"/>
          <w:lang w:val="en-IN"/>
        </w:rPr>
      </w:pPr>
      <w:r w:rsidRPr="001942BF">
        <w:rPr>
          <w:b/>
          <w:bCs/>
          <w:i/>
          <w:iCs/>
          <w:sz w:val="36"/>
          <w:szCs w:val="36"/>
          <w:highlight w:val="yellow"/>
          <w:u w:val="single"/>
          <w:lang w:val="en-IN"/>
        </w:rPr>
        <w:t>Constants and Parameters Used</w:t>
      </w:r>
    </w:p>
    <w:p w14:paraId="5D362AAB" w14:textId="77777777" w:rsidR="001942BF" w:rsidRPr="001942BF" w:rsidRDefault="001942BF">
      <w:pPr>
        <w:rPr>
          <w:b/>
          <w:bCs/>
          <w:i/>
          <w:iCs/>
          <w:sz w:val="36"/>
          <w:szCs w:val="36"/>
          <w:highlight w:val="yellow"/>
          <w:u w:val="single"/>
          <w:lang w:val="en-IN"/>
        </w:rPr>
      </w:pPr>
    </w:p>
    <w:p w14:paraId="1D4546B2" w14:textId="7275444B" w:rsidR="00C27E01" w:rsidRDefault="00C27E01">
      <w:pPr>
        <w:rPr>
          <w:lang w:val="en-IN"/>
        </w:rPr>
      </w:pPr>
      <w:r w:rsidRPr="00C27E01">
        <w:drawing>
          <wp:inline distT="0" distB="0" distL="0" distR="0" wp14:anchorId="24F41F63" wp14:editId="04274B02">
            <wp:extent cx="3324702" cy="2714625"/>
            <wp:effectExtent l="0" t="0" r="9525" b="0"/>
            <wp:docPr id="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D22EA33-E130-41E3-AB32-6C4B89319C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D22EA33-E130-41E3-AB32-6C4B89319C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1" t="19259" r="3867" b="17037"/>
                    <a:stretch/>
                  </pic:blipFill>
                  <pic:spPr>
                    <a:xfrm>
                      <a:off x="0" y="0"/>
                      <a:ext cx="3324702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F6C5" w14:textId="79B8B078" w:rsidR="001A3CDA" w:rsidRDefault="001A3CDA">
      <w:pPr>
        <w:rPr>
          <w:b/>
          <w:bCs/>
          <w:sz w:val="28"/>
          <w:szCs w:val="24"/>
          <w:lang w:val="en-IN"/>
        </w:rPr>
      </w:pPr>
      <w:r w:rsidRPr="001A3CDA">
        <w:rPr>
          <w:b/>
          <w:bCs/>
          <w:sz w:val="28"/>
          <w:szCs w:val="24"/>
          <w:lang w:val="en-IN"/>
        </w:rPr>
        <w:t>References:</w:t>
      </w:r>
    </w:p>
    <w:p w14:paraId="1BF291AF" w14:textId="43CB9DF2" w:rsidR="001A3CDA" w:rsidRDefault="001A3CDA">
      <w:pPr>
        <w:rPr>
          <w:b/>
          <w:bCs/>
          <w:sz w:val="28"/>
          <w:szCs w:val="24"/>
          <w:lang w:val="en-IN"/>
        </w:rPr>
      </w:pPr>
    </w:p>
    <w:p w14:paraId="085947B8" w14:textId="274C2139" w:rsidR="001A3CDA" w:rsidRDefault="001A3CDA" w:rsidP="001A3CDA">
      <w:pPr>
        <w:pStyle w:val="ListParagraph"/>
        <w:numPr>
          <w:ilvl w:val="0"/>
          <w:numId w:val="6"/>
        </w:numPr>
      </w:pPr>
      <w:r>
        <w:t xml:space="preserve">Modeling and Simulation of Solid Oxide Fuel Cell Based Distributed Generation System 1Mukesh Kumar </w:t>
      </w:r>
      <w:proofErr w:type="spellStart"/>
      <w:r>
        <w:t>Baliwal</w:t>
      </w:r>
      <w:proofErr w:type="spellEnd"/>
      <w:r>
        <w:t xml:space="preserve">, </w:t>
      </w:r>
      <w:proofErr w:type="gramStart"/>
      <w:r>
        <w:t>2Dr.A.Bhargava</w:t>
      </w:r>
      <w:proofErr w:type="gramEnd"/>
      <w:r>
        <w:t xml:space="preserve">, 3Mr. S.N. Joshi, 4 Sunil </w:t>
      </w:r>
      <w:proofErr w:type="spellStart"/>
      <w:r>
        <w:t>kumar</w:t>
      </w:r>
      <w:proofErr w:type="spellEnd"/>
      <w:r>
        <w:t xml:space="preserve"> - </w:t>
      </w:r>
      <w:r>
        <w:t>International Journal of Engineering Research &amp; Technology (IJERT) Vol. 2 Issue 8, August - 2013 IJERT ISSN: 2278-0181</w:t>
      </w:r>
    </w:p>
    <w:p w14:paraId="2EA35D0D" w14:textId="77777777" w:rsidR="001A3CDA" w:rsidRDefault="001A3CDA" w:rsidP="001A3CDA">
      <w:pPr>
        <w:pStyle w:val="ListParagraph"/>
        <w:ind w:left="1080"/>
      </w:pPr>
    </w:p>
    <w:p w14:paraId="4C7822BC" w14:textId="7A9DF615" w:rsidR="001A3CDA" w:rsidRDefault="001A3CDA" w:rsidP="001A3CDA">
      <w:pPr>
        <w:pStyle w:val="ListParagraph"/>
        <w:numPr>
          <w:ilvl w:val="0"/>
          <w:numId w:val="6"/>
        </w:numPr>
      </w:pPr>
      <w:r>
        <w:t xml:space="preserve">Solid Oxide Fuel Cell Modeling Abraham </w:t>
      </w:r>
      <w:proofErr w:type="spellStart"/>
      <w:r>
        <w:t>Gebregergis</w:t>
      </w:r>
      <w:proofErr w:type="spellEnd"/>
      <w:r>
        <w:t xml:space="preserve">, Member, IEEE, </w:t>
      </w:r>
      <w:proofErr w:type="spellStart"/>
      <w:r>
        <w:t>Pragasen</w:t>
      </w:r>
      <w:proofErr w:type="spellEnd"/>
      <w:r>
        <w:t xml:space="preserve"> Pillay, Fellow, IEEE, </w:t>
      </w:r>
      <w:proofErr w:type="spellStart"/>
      <w:r>
        <w:t>Debangsu</w:t>
      </w:r>
      <w:proofErr w:type="spellEnd"/>
      <w:r>
        <w:t xml:space="preserve"> Bhattacharyya, and Raghunathan </w:t>
      </w:r>
      <w:proofErr w:type="spellStart"/>
      <w:r>
        <w:t>Rengaswemy</w:t>
      </w:r>
      <w:proofErr w:type="spellEnd"/>
    </w:p>
    <w:p w14:paraId="3E13AE5B" w14:textId="79C3CBDA" w:rsidR="001A3CDA" w:rsidRDefault="001A3CDA" w:rsidP="001A3CDA">
      <w:pPr>
        <w:pStyle w:val="ListParagraph"/>
        <w:ind w:left="1080"/>
      </w:pPr>
    </w:p>
    <w:p w14:paraId="18F68063" w14:textId="4C35914A" w:rsidR="001A3CDA" w:rsidRPr="001A3CDA" w:rsidRDefault="001A3CDA" w:rsidP="001A3CDA">
      <w:pPr>
        <w:pStyle w:val="ListParagraph"/>
        <w:numPr>
          <w:ilvl w:val="0"/>
          <w:numId w:val="6"/>
        </w:numPr>
      </w:pPr>
      <w:r>
        <w:t xml:space="preserve">Mathematical modelling of solid oxide fuel cell using </w:t>
      </w:r>
      <w:proofErr w:type="spellStart"/>
      <w:r>
        <w:t>Matlab</w:t>
      </w:r>
      <w:proofErr w:type="spellEnd"/>
      <w:r>
        <w:t xml:space="preserve">/Simulink TVVS Lakshmi, P </w:t>
      </w:r>
      <w:proofErr w:type="spellStart"/>
      <w:r>
        <w:t>Geethanjali</w:t>
      </w:r>
      <w:proofErr w:type="spellEnd"/>
      <w:r>
        <w:t xml:space="preserve"> and Krishna Prasad S</w:t>
      </w:r>
      <w:r>
        <w:t xml:space="preserve"> - </w:t>
      </w:r>
      <w:r>
        <w:t>International Conference on Microelectronics, Communication and Renewable Energy (ICMiCR-2013)</w:t>
      </w:r>
    </w:p>
    <w:sectPr w:rsidR="001A3CDA" w:rsidRPr="001A3CDA" w:rsidSect="001942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3193D" w14:textId="77777777" w:rsidR="00291C34" w:rsidRDefault="00291C34" w:rsidP="001942BF">
      <w:pPr>
        <w:spacing w:after="0" w:line="240" w:lineRule="auto"/>
      </w:pPr>
      <w:r>
        <w:separator/>
      </w:r>
    </w:p>
  </w:endnote>
  <w:endnote w:type="continuationSeparator" w:id="0">
    <w:p w14:paraId="0391A81F" w14:textId="77777777" w:rsidR="00291C34" w:rsidRDefault="00291C34" w:rsidP="0019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5F23B" w14:textId="77777777" w:rsidR="00291C34" w:rsidRDefault="00291C34" w:rsidP="001942BF">
      <w:pPr>
        <w:spacing w:after="0" w:line="240" w:lineRule="auto"/>
      </w:pPr>
      <w:r>
        <w:separator/>
      </w:r>
    </w:p>
  </w:footnote>
  <w:footnote w:type="continuationSeparator" w:id="0">
    <w:p w14:paraId="4C9E5ABD" w14:textId="77777777" w:rsidR="00291C34" w:rsidRDefault="00291C34" w:rsidP="0019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923EA"/>
    <w:multiLevelType w:val="hybridMultilevel"/>
    <w:tmpl w:val="F8C8C2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BB3683"/>
    <w:multiLevelType w:val="hybridMultilevel"/>
    <w:tmpl w:val="F90266DA"/>
    <w:lvl w:ilvl="0" w:tplc="4C443E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F68ADE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8A215A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B0C2BC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D249DC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A44918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2CDA9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2E2A52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8523D7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2FC8403D"/>
    <w:multiLevelType w:val="hybridMultilevel"/>
    <w:tmpl w:val="514C5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D7216"/>
    <w:multiLevelType w:val="hybridMultilevel"/>
    <w:tmpl w:val="24B0BC08"/>
    <w:lvl w:ilvl="0" w:tplc="1E1A3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A015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629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941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7A5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4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229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52D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A0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0D677D"/>
    <w:multiLevelType w:val="hybridMultilevel"/>
    <w:tmpl w:val="042C5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A6E1D"/>
    <w:multiLevelType w:val="hybridMultilevel"/>
    <w:tmpl w:val="1C5660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01"/>
    <w:rsid w:val="001942BF"/>
    <w:rsid w:val="001A3CDA"/>
    <w:rsid w:val="00291C34"/>
    <w:rsid w:val="005C399F"/>
    <w:rsid w:val="008B71FA"/>
    <w:rsid w:val="00B521B9"/>
    <w:rsid w:val="00C27E01"/>
    <w:rsid w:val="00C6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5939"/>
  <w15:chartTrackingRefBased/>
  <w15:docId w15:val="{5DDDA44A-0D6C-4EDA-901C-10792082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2BF"/>
  </w:style>
  <w:style w:type="paragraph" w:styleId="Footer">
    <w:name w:val="footer"/>
    <w:basedOn w:val="Normal"/>
    <w:link w:val="FooterChar"/>
    <w:uiPriority w:val="99"/>
    <w:unhideWhenUsed/>
    <w:rsid w:val="0019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2BF"/>
  </w:style>
  <w:style w:type="paragraph" w:styleId="ListParagraph">
    <w:name w:val="List Paragraph"/>
    <w:basedOn w:val="Normal"/>
    <w:uiPriority w:val="34"/>
    <w:qFormat/>
    <w:rsid w:val="001A3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0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40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3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16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Sawant</dc:creator>
  <cp:keywords/>
  <dc:description/>
  <cp:lastModifiedBy>Shubham Sawant</cp:lastModifiedBy>
  <cp:revision>2</cp:revision>
  <cp:lastPrinted>2020-12-10T11:18:00Z</cp:lastPrinted>
  <dcterms:created xsi:type="dcterms:W3CDTF">2020-12-10T10:32:00Z</dcterms:created>
  <dcterms:modified xsi:type="dcterms:W3CDTF">2020-12-10T11:35:00Z</dcterms:modified>
</cp:coreProperties>
</file>