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20C61" w14:textId="77777777" w:rsidR="009C0C45" w:rsidRPr="00EA50AB" w:rsidRDefault="009C0C45" w:rsidP="009C0C45">
      <w:pPr>
        <w:jc w:val="center"/>
        <w:rPr>
          <w:rFonts w:ascii="Times New Roman" w:hAnsi="Times New Roman" w:cs="Times New Roman"/>
          <w:b/>
          <w:bCs/>
        </w:rPr>
      </w:pPr>
      <w:r w:rsidRPr="00EA50AB">
        <w:rPr>
          <w:rFonts w:ascii="Times New Roman" w:hAnsi="Times New Roman" w:cs="Times New Roman"/>
          <w:b/>
          <w:bCs/>
        </w:rPr>
        <w:t>Defects and inconsistencies inspection forms</w:t>
      </w:r>
    </w:p>
    <w:p w14:paraId="41E1AFCB" w14:textId="77777777" w:rsidR="009C0C45" w:rsidRPr="00EA50AB" w:rsidRDefault="009C0C45" w:rsidP="009C0C45">
      <w:pPr>
        <w:rPr>
          <w:rFonts w:ascii="Times New Roman" w:hAnsi="Times New Roman" w:cs="Times New Roman"/>
        </w:rPr>
      </w:pPr>
    </w:p>
    <w:p w14:paraId="56D1F47A" w14:textId="14718A26" w:rsidR="009C0C45" w:rsidRPr="00EA50AB" w:rsidRDefault="009C0C45" w:rsidP="009C0C45">
      <w:pPr>
        <w:rPr>
          <w:rFonts w:ascii="Times New Roman" w:hAnsi="Times New Roman" w:cs="Times New Roman"/>
        </w:rPr>
      </w:pPr>
      <w:r w:rsidRPr="00EA50AB">
        <w:rPr>
          <w:rFonts w:ascii="Times New Roman" w:hAnsi="Times New Roman" w:cs="Times New Roman"/>
        </w:rPr>
        <w:t>Time spent during inspection_____</w:t>
      </w:r>
      <w:r w:rsidRPr="00EA50AB">
        <w:rPr>
          <w:rFonts w:ascii="Times New Roman" w:hAnsi="Times New Roman" w:cs="Times New Roman"/>
          <w:u w:val="single"/>
        </w:rPr>
        <w:t>45 mints</w:t>
      </w:r>
      <w:r w:rsidRPr="00EA50AB">
        <w:rPr>
          <w:rFonts w:ascii="Times New Roman" w:hAnsi="Times New Roman" w:cs="Times New Roman"/>
        </w:rPr>
        <w:t>_______</w:t>
      </w:r>
    </w:p>
    <w:p w14:paraId="670C5514" w14:textId="49448C91" w:rsidR="00C7091F" w:rsidRPr="00EA50AB" w:rsidRDefault="00000000" w:rsidP="00EA50AB">
      <w:pPr>
        <w:pStyle w:val="Heading1"/>
        <w:rPr>
          <w:rFonts w:ascii="Times New Roman" w:hAnsi="Times New Roman" w:cs="Times New Roman"/>
        </w:rPr>
      </w:pPr>
      <w:r w:rsidRPr="00EA50AB">
        <w:rPr>
          <w:rFonts w:ascii="Times New Roman" w:hAnsi="Times New Roman" w:cs="Times New Roman"/>
        </w:rPr>
        <w:t xml:space="preserve">Defects table </w:t>
      </w:r>
    </w:p>
    <w:p w14:paraId="5150F86C" w14:textId="583FD356" w:rsidR="00C7091F" w:rsidRPr="00EA50AB" w:rsidRDefault="00C7091F">
      <w:pPr>
        <w:rPr>
          <w:rFonts w:ascii="Times New Roman" w:hAnsi="Times New Roman" w:cs="Times New Roman"/>
        </w:rPr>
      </w:pPr>
    </w:p>
    <w:tbl>
      <w:tblPr>
        <w:tblStyle w:val="TableGrid"/>
        <w:tblW w:w="10980" w:type="dxa"/>
        <w:tblInd w:w="-815" w:type="dxa"/>
        <w:tblLayout w:type="fixed"/>
        <w:tblLook w:val="04A0" w:firstRow="1" w:lastRow="0" w:firstColumn="1" w:lastColumn="0" w:noHBand="0" w:noVBand="1"/>
      </w:tblPr>
      <w:tblGrid>
        <w:gridCol w:w="1058"/>
        <w:gridCol w:w="1442"/>
        <w:gridCol w:w="1534"/>
        <w:gridCol w:w="1073"/>
        <w:gridCol w:w="3623"/>
        <w:gridCol w:w="916"/>
        <w:gridCol w:w="1334"/>
      </w:tblGrid>
      <w:tr w:rsidR="00EA50AB" w:rsidRPr="00EA50AB" w14:paraId="25258297" w14:textId="77777777" w:rsidTr="00EA50AB">
        <w:tc>
          <w:tcPr>
            <w:tcW w:w="1058" w:type="dxa"/>
            <w:hideMark/>
          </w:tcPr>
          <w:p w14:paraId="17640FDC" w14:textId="77777777" w:rsidR="00EA50AB" w:rsidRPr="00EA50AB" w:rsidRDefault="00EA50AB" w:rsidP="00EA50AB">
            <w:pPr>
              <w:spacing w:line="276" w:lineRule="auto"/>
              <w:rPr>
                <w:rFonts w:ascii="Times New Roman" w:hAnsi="Times New Roman" w:cs="Times New Roman"/>
                <w:b/>
                <w:bCs/>
              </w:rPr>
            </w:pPr>
            <w:r w:rsidRPr="00EA50AB">
              <w:rPr>
                <w:rFonts w:ascii="Times New Roman" w:hAnsi="Times New Roman" w:cs="Times New Roman"/>
                <w:b/>
                <w:bCs/>
              </w:rPr>
              <w:t>Defect #</w:t>
            </w:r>
          </w:p>
        </w:tc>
        <w:tc>
          <w:tcPr>
            <w:tcW w:w="1442" w:type="dxa"/>
            <w:hideMark/>
          </w:tcPr>
          <w:p w14:paraId="74C11867" w14:textId="77777777" w:rsidR="00EA50AB" w:rsidRPr="00EA50AB" w:rsidRDefault="00EA50AB" w:rsidP="00EA50AB">
            <w:pPr>
              <w:spacing w:line="276" w:lineRule="auto"/>
              <w:rPr>
                <w:rFonts w:ascii="Times New Roman" w:hAnsi="Times New Roman" w:cs="Times New Roman"/>
                <w:b/>
                <w:bCs/>
              </w:rPr>
            </w:pPr>
            <w:r w:rsidRPr="00EA50AB">
              <w:rPr>
                <w:rFonts w:ascii="Times New Roman" w:hAnsi="Times New Roman" w:cs="Times New Roman"/>
                <w:b/>
                <w:bCs/>
              </w:rPr>
              <w:t>Location</w:t>
            </w:r>
          </w:p>
        </w:tc>
        <w:tc>
          <w:tcPr>
            <w:tcW w:w="1534" w:type="dxa"/>
            <w:hideMark/>
          </w:tcPr>
          <w:p w14:paraId="2ED20B13" w14:textId="77777777" w:rsidR="00EA50AB" w:rsidRPr="00EA50AB" w:rsidRDefault="00EA50AB" w:rsidP="00EA50AB">
            <w:pPr>
              <w:spacing w:line="276" w:lineRule="auto"/>
              <w:rPr>
                <w:rFonts w:ascii="Times New Roman" w:hAnsi="Times New Roman" w:cs="Times New Roman"/>
                <w:b/>
                <w:bCs/>
              </w:rPr>
            </w:pPr>
            <w:r w:rsidRPr="00EA50AB">
              <w:rPr>
                <w:rFonts w:ascii="Times New Roman" w:hAnsi="Times New Roman" w:cs="Times New Roman"/>
                <w:b/>
                <w:bCs/>
              </w:rPr>
              <w:t>Defect type</w:t>
            </w:r>
          </w:p>
        </w:tc>
        <w:tc>
          <w:tcPr>
            <w:tcW w:w="1073" w:type="dxa"/>
            <w:hideMark/>
          </w:tcPr>
          <w:p w14:paraId="4AFFA1DB" w14:textId="77777777" w:rsidR="00EA50AB" w:rsidRPr="00EA50AB" w:rsidRDefault="00EA50AB" w:rsidP="00EA50AB">
            <w:pPr>
              <w:spacing w:line="276" w:lineRule="auto"/>
              <w:rPr>
                <w:rFonts w:ascii="Times New Roman" w:hAnsi="Times New Roman" w:cs="Times New Roman"/>
                <w:b/>
                <w:bCs/>
              </w:rPr>
            </w:pPr>
            <w:r w:rsidRPr="00EA50AB">
              <w:rPr>
                <w:rFonts w:ascii="Times New Roman" w:hAnsi="Times New Roman" w:cs="Times New Roman"/>
                <w:b/>
                <w:bCs/>
              </w:rPr>
              <w:t>Classification</w:t>
            </w:r>
          </w:p>
        </w:tc>
        <w:tc>
          <w:tcPr>
            <w:tcW w:w="3623" w:type="dxa"/>
            <w:hideMark/>
          </w:tcPr>
          <w:p w14:paraId="4BF1331D" w14:textId="77777777" w:rsidR="00EA50AB" w:rsidRPr="00EA50AB" w:rsidRDefault="00EA50AB" w:rsidP="00EA50AB">
            <w:pPr>
              <w:spacing w:line="276" w:lineRule="auto"/>
              <w:rPr>
                <w:rFonts w:ascii="Times New Roman" w:hAnsi="Times New Roman" w:cs="Times New Roman"/>
                <w:b/>
                <w:bCs/>
              </w:rPr>
            </w:pPr>
            <w:r w:rsidRPr="00EA50AB">
              <w:rPr>
                <w:rFonts w:ascii="Times New Roman" w:hAnsi="Times New Roman" w:cs="Times New Roman"/>
                <w:b/>
                <w:bCs/>
              </w:rPr>
              <w:t>Description</w:t>
            </w:r>
          </w:p>
        </w:tc>
        <w:tc>
          <w:tcPr>
            <w:tcW w:w="916" w:type="dxa"/>
            <w:hideMark/>
          </w:tcPr>
          <w:p w14:paraId="7F42B03B" w14:textId="77777777" w:rsidR="00EA50AB" w:rsidRPr="00EA50AB" w:rsidRDefault="00EA50AB" w:rsidP="00EA50AB">
            <w:pPr>
              <w:spacing w:line="276" w:lineRule="auto"/>
              <w:rPr>
                <w:rFonts w:ascii="Times New Roman" w:hAnsi="Times New Roman" w:cs="Times New Roman"/>
                <w:b/>
                <w:bCs/>
              </w:rPr>
            </w:pPr>
            <w:r w:rsidRPr="00EA50AB">
              <w:rPr>
                <w:rFonts w:ascii="Times New Roman" w:hAnsi="Times New Roman" w:cs="Times New Roman"/>
                <w:b/>
                <w:bCs/>
              </w:rPr>
              <w:t>Status</w:t>
            </w:r>
          </w:p>
        </w:tc>
        <w:tc>
          <w:tcPr>
            <w:tcW w:w="1334" w:type="dxa"/>
            <w:hideMark/>
          </w:tcPr>
          <w:p w14:paraId="3C6FB953" w14:textId="77777777" w:rsidR="00EA50AB" w:rsidRPr="00EA50AB" w:rsidRDefault="00EA50AB" w:rsidP="00EA50AB">
            <w:pPr>
              <w:spacing w:line="276" w:lineRule="auto"/>
              <w:rPr>
                <w:rFonts w:ascii="Times New Roman" w:hAnsi="Times New Roman" w:cs="Times New Roman"/>
                <w:b/>
                <w:bCs/>
              </w:rPr>
            </w:pPr>
            <w:r w:rsidRPr="00EA50AB">
              <w:rPr>
                <w:rFonts w:ascii="Times New Roman" w:hAnsi="Times New Roman" w:cs="Times New Roman"/>
                <w:b/>
                <w:bCs/>
              </w:rPr>
              <w:t>Date corrected</w:t>
            </w:r>
          </w:p>
        </w:tc>
      </w:tr>
      <w:tr w:rsidR="00EA50AB" w:rsidRPr="00EA50AB" w14:paraId="440BDC3E" w14:textId="77777777" w:rsidTr="00EA50AB">
        <w:tc>
          <w:tcPr>
            <w:tcW w:w="1058" w:type="dxa"/>
            <w:hideMark/>
          </w:tcPr>
          <w:p w14:paraId="2B0FA1BD"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1</w:t>
            </w:r>
          </w:p>
        </w:tc>
        <w:tc>
          <w:tcPr>
            <w:tcW w:w="1442" w:type="dxa"/>
            <w:hideMark/>
          </w:tcPr>
          <w:p w14:paraId="11BCA30F"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Operating Environment/Availability (Page 2)</w:t>
            </w:r>
          </w:p>
        </w:tc>
        <w:tc>
          <w:tcPr>
            <w:tcW w:w="1534" w:type="dxa"/>
            <w:hideMark/>
          </w:tcPr>
          <w:p w14:paraId="0CC8304C"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Ambiguity</w:t>
            </w:r>
          </w:p>
        </w:tc>
        <w:tc>
          <w:tcPr>
            <w:tcW w:w="1073" w:type="dxa"/>
            <w:hideMark/>
          </w:tcPr>
          <w:p w14:paraId="76F18FC6"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Major</w:t>
            </w:r>
          </w:p>
        </w:tc>
        <w:tc>
          <w:tcPr>
            <w:tcW w:w="3623" w:type="dxa"/>
            <w:hideMark/>
          </w:tcPr>
          <w:p w14:paraId="2C2599AA"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"The app must be available while at the grocery store" lacks a measurable Uptime SLA/availability percentage or offline policy.</w:t>
            </w:r>
          </w:p>
        </w:tc>
        <w:tc>
          <w:tcPr>
            <w:tcW w:w="916" w:type="dxa"/>
            <w:hideMark/>
          </w:tcPr>
          <w:p w14:paraId="3984D69D" w14:textId="77777777" w:rsidR="00EA50AB" w:rsidRPr="00EA50AB" w:rsidRDefault="00EA50AB" w:rsidP="00EA50AB">
            <w:pPr>
              <w:spacing w:line="276" w:lineRule="auto"/>
              <w:rPr>
                <w:rFonts w:ascii="Times New Roman" w:hAnsi="Times New Roman" w:cs="Times New Roman"/>
              </w:rPr>
            </w:pPr>
          </w:p>
        </w:tc>
        <w:tc>
          <w:tcPr>
            <w:tcW w:w="1334" w:type="dxa"/>
            <w:hideMark/>
          </w:tcPr>
          <w:p w14:paraId="382A264B" w14:textId="77777777" w:rsidR="00EA50AB" w:rsidRPr="00EA50AB" w:rsidRDefault="00EA50AB" w:rsidP="00EA50AB">
            <w:pPr>
              <w:spacing w:line="276" w:lineRule="auto"/>
              <w:rPr>
                <w:rFonts w:ascii="Times New Roman" w:hAnsi="Times New Roman" w:cs="Times New Roman"/>
              </w:rPr>
            </w:pPr>
          </w:p>
        </w:tc>
      </w:tr>
      <w:tr w:rsidR="00EA50AB" w:rsidRPr="00EA50AB" w14:paraId="56A47B1E" w14:textId="77777777" w:rsidTr="00EA50AB">
        <w:tc>
          <w:tcPr>
            <w:tcW w:w="1058" w:type="dxa"/>
            <w:hideMark/>
          </w:tcPr>
          <w:p w14:paraId="160D1DED"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2</w:t>
            </w:r>
          </w:p>
        </w:tc>
        <w:tc>
          <w:tcPr>
            <w:tcW w:w="1442" w:type="dxa"/>
            <w:hideMark/>
          </w:tcPr>
          <w:p w14:paraId="1041DA0D"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Other Product Requirements/Usability (Page 3)</w:t>
            </w:r>
          </w:p>
        </w:tc>
        <w:tc>
          <w:tcPr>
            <w:tcW w:w="1534" w:type="dxa"/>
            <w:hideMark/>
          </w:tcPr>
          <w:p w14:paraId="4956ED1A" w14:textId="77777777" w:rsidR="00EA50AB" w:rsidRPr="00EA50AB" w:rsidRDefault="00EA50AB" w:rsidP="00EA50AB">
            <w:pPr>
              <w:spacing w:line="276" w:lineRule="auto"/>
              <w:rPr>
                <w:rFonts w:ascii="Times New Roman" w:hAnsi="Times New Roman" w:cs="Times New Roman"/>
              </w:rPr>
            </w:pPr>
            <w:proofErr w:type="spellStart"/>
            <w:r w:rsidRPr="00EA50AB">
              <w:rPr>
                <w:rFonts w:ascii="Times New Roman" w:hAnsi="Times New Roman" w:cs="Times New Roman"/>
              </w:rPr>
              <w:t>Unmeasurability</w:t>
            </w:r>
            <w:proofErr w:type="spellEnd"/>
          </w:p>
        </w:tc>
        <w:tc>
          <w:tcPr>
            <w:tcW w:w="1073" w:type="dxa"/>
            <w:hideMark/>
          </w:tcPr>
          <w:p w14:paraId="26D2EA1E"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Minor</w:t>
            </w:r>
          </w:p>
        </w:tc>
        <w:tc>
          <w:tcPr>
            <w:tcW w:w="3623" w:type="dxa"/>
            <w:hideMark/>
          </w:tcPr>
          <w:p w14:paraId="046C5B6A"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"The interface must be highly intuitive, requiring no formal training" is subjective and lacks a quantitative usability metric.</w:t>
            </w:r>
          </w:p>
        </w:tc>
        <w:tc>
          <w:tcPr>
            <w:tcW w:w="916" w:type="dxa"/>
            <w:hideMark/>
          </w:tcPr>
          <w:p w14:paraId="4BFBB52B" w14:textId="77777777" w:rsidR="00EA50AB" w:rsidRPr="00EA50AB" w:rsidRDefault="00EA50AB" w:rsidP="00EA50AB">
            <w:pPr>
              <w:spacing w:line="276" w:lineRule="auto"/>
              <w:rPr>
                <w:rFonts w:ascii="Times New Roman" w:hAnsi="Times New Roman" w:cs="Times New Roman"/>
              </w:rPr>
            </w:pPr>
          </w:p>
        </w:tc>
        <w:tc>
          <w:tcPr>
            <w:tcW w:w="1334" w:type="dxa"/>
            <w:hideMark/>
          </w:tcPr>
          <w:p w14:paraId="12620D4A" w14:textId="77777777" w:rsidR="00EA50AB" w:rsidRPr="00EA50AB" w:rsidRDefault="00EA50AB" w:rsidP="00EA50AB">
            <w:pPr>
              <w:spacing w:line="276" w:lineRule="auto"/>
              <w:rPr>
                <w:rFonts w:ascii="Times New Roman" w:hAnsi="Times New Roman" w:cs="Times New Roman"/>
              </w:rPr>
            </w:pPr>
          </w:p>
        </w:tc>
      </w:tr>
      <w:tr w:rsidR="00EA50AB" w:rsidRPr="00EA50AB" w14:paraId="4814F052" w14:textId="77777777" w:rsidTr="00EA50AB">
        <w:tc>
          <w:tcPr>
            <w:tcW w:w="1058" w:type="dxa"/>
            <w:hideMark/>
          </w:tcPr>
          <w:p w14:paraId="7F140051"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3</w:t>
            </w:r>
          </w:p>
        </w:tc>
        <w:tc>
          <w:tcPr>
            <w:tcW w:w="1442" w:type="dxa"/>
            <w:hideMark/>
          </w:tcPr>
          <w:p w14:paraId="3D5D1C23"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Other Product Requirements/Performance (Page 3)</w:t>
            </w:r>
          </w:p>
        </w:tc>
        <w:tc>
          <w:tcPr>
            <w:tcW w:w="1534" w:type="dxa"/>
            <w:hideMark/>
          </w:tcPr>
          <w:p w14:paraId="380D362B"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Inadequacy</w:t>
            </w:r>
          </w:p>
        </w:tc>
        <w:tc>
          <w:tcPr>
            <w:tcW w:w="1073" w:type="dxa"/>
            <w:hideMark/>
          </w:tcPr>
          <w:p w14:paraId="6DE3E616"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Major</w:t>
            </w:r>
          </w:p>
        </w:tc>
        <w:tc>
          <w:tcPr>
            <w:tcW w:w="3623" w:type="dxa"/>
            <w:hideMark/>
          </w:tcPr>
          <w:p w14:paraId="5AFECB5B"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Requires loading transactional pages in under 2 seconds, but does not specify network bandwidth assumptions (e.g., 3G/4G/5G).</w:t>
            </w:r>
          </w:p>
        </w:tc>
        <w:tc>
          <w:tcPr>
            <w:tcW w:w="916" w:type="dxa"/>
            <w:hideMark/>
          </w:tcPr>
          <w:p w14:paraId="7BCC5B84" w14:textId="77777777" w:rsidR="00EA50AB" w:rsidRPr="00EA50AB" w:rsidRDefault="00EA50AB" w:rsidP="00EA50AB">
            <w:pPr>
              <w:spacing w:line="276" w:lineRule="auto"/>
              <w:rPr>
                <w:rFonts w:ascii="Times New Roman" w:hAnsi="Times New Roman" w:cs="Times New Roman"/>
              </w:rPr>
            </w:pPr>
          </w:p>
        </w:tc>
        <w:tc>
          <w:tcPr>
            <w:tcW w:w="1334" w:type="dxa"/>
            <w:hideMark/>
          </w:tcPr>
          <w:p w14:paraId="69DFC1A6" w14:textId="77777777" w:rsidR="00EA50AB" w:rsidRPr="00EA50AB" w:rsidRDefault="00EA50AB" w:rsidP="00EA50AB">
            <w:pPr>
              <w:spacing w:line="276" w:lineRule="auto"/>
              <w:rPr>
                <w:rFonts w:ascii="Times New Roman" w:hAnsi="Times New Roman" w:cs="Times New Roman"/>
              </w:rPr>
            </w:pPr>
          </w:p>
        </w:tc>
      </w:tr>
      <w:tr w:rsidR="00EA50AB" w:rsidRPr="00EA50AB" w14:paraId="7604BAB1" w14:textId="77777777" w:rsidTr="00EA50AB">
        <w:tc>
          <w:tcPr>
            <w:tcW w:w="1058" w:type="dxa"/>
            <w:hideMark/>
          </w:tcPr>
          <w:p w14:paraId="66544CA8"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4</w:t>
            </w:r>
          </w:p>
        </w:tc>
        <w:tc>
          <w:tcPr>
            <w:tcW w:w="1442" w:type="dxa"/>
            <w:hideMark/>
          </w:tcPr>
          <w:p w14:paraId="4B0DC530"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Product Feature/Content Moderation (Page 2)</w:t>
            </w:r>
          </w:p>
        </w:tc>
        <w:tc>
          <w:tcPr>
            <w:tcW w:w="1534" w:type="dxa"/>
            <w:hideMark/>
          </w:tcPr>
          <w:p w14:paraId="6A529B73"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Omission</w:t>
            </w:r>
          </w:p>
        </w:tc>
        <w:tc>
          <w:tcPr>
            <w:tcW w:w="1073" w:type="dxa"/>
            <w:hideMark/>
          </w:tcPr>
          <w:p w14:paraId="7E2282E2"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Minor</w:t>
            </w:r>
          </w:p>
        </w:tc>
        <w:tc>
          <w:tcPr>
            <w:tcW w:w="3623" w:type="dxa"/>
            <w:hideMark/>
          </w:tcPr>
          <w:p w14:paraId="0D041ED3"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Features Content Moderation Dashboard but omits functional rules or response times for rejecting/approving recipe submissions.</w:t>
            </w:r>
          </w:p>
        </w:tc>
        <w:tc>
          <w:tcPr>
            <w:tcW w:w="916" w:type="dxa"/>
            <w:hideMark/>
          </w:tcPr>
          <w:p w14:paraId="721F4EE7" w14:textId="77777777" w:rsidR="00EA50AB" w:rsidRPr="00EA50AB" w:rsidRDefault="00EA50AB" w:rsidP="00EA50AB">
            <w:pPr>
              <w:spacing w:line="276" w:lineRule="auto"/>
              <w:rPr>
                <w:rFonts w:ascii="Times New Roman" w:hAnsi="Times New Roman" w:cs="Times New Roman"/>
              </w:rPr>
            </w:pPr>
          </w:p>
        </w:tc>
        <w:tc>
          <w:tcPr>
            <w:tcW w:w="1334" w:type="dxa"/>
            <w:hideMark/>
          </w:tcPr>
          <w:p w14:paraId="3622F459" w14:textId="77777777" w:rsidR="00EA50AB" w:rsidRPr="00EA50AB" w:rsidRDefault="00EA50AB" w:rsidP="00EA50AB">
            <w:pPr>
              <w:spacing w:line="276" w:lineRule="auto"/>
              <w:rPr>
                <w:rFonts w:ascii="Times New Roman" w:hAnsi="Times New Roman" w:cs="Times New Roman"/>
              </w:rPr>
            </w:pPr>
          </w:p>
        </w:tc>
      </w:tr>
      <w:tr w:rsidR="00EA50AB" w:rsidRPr="00EA50AB" w14:paraId="6F79F16B" w14:textId="77777777" w:rsidTr="00EA50AB">
        <w:tc>
          <w:tcPr>
            <w:tcW w:w="1058" w:type="dxa"/>
            <w:hideMark/>
          </w:tcPr>
          <w:p w14:paraId="2E7B19A1"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5</w:t>
            </w:r>
          </w:p>
        </w:tc>
        <w:tc>
          <w:tcPr>
            <w:tcW w:w="1442" w:type="dxa"/>
            <w:hideMark/>
          </w:tcPr>
          <w:p w14:paraId="4392FCBF"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Other Product Requirements/Security (Page 3)</w:t>
            </w:r>
          </w:p>
        </w:tc>
        <w:tc>
          <w:tcPr>
            <w:tcW w:w="1534" w:type="dxa"/>
            <w:hideMark/>
          </w:tcPr>
          <w:p w14:paraId="78F6FB42"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Omission</w:t>
            </w:r>
          </w:p>
        </w:tc>
        <w:tc>
          <w:tcPr>
            <w:tcW w:w="1073" w:type="dxa"/>
            <w:hideMark/>
          </w:tcPr>
          <w:p w14:paraId="361204F2"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Major</w:t>
            </w:r>
          </w:p>
        </w:tc>
        <w:tc>
          <w:tcPr>
            <w:tcW w:w="3623" w:type="dxa"/>
            <w:hideMark/>
          </w:tcPr>
          <w:p w14:paraId="6C547607"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Data retention, backup policies, and privacy constraints for user-generated meal calendars and recipes are completely missing from the document.</w:t>
            </w:r>
          </w:p>
        </w:tc>
        <w:tc>
          <w:tcPr>
            <w:tcW w:w="916" w:type="dxa"/>
            <w:hideMark/>
          </w:tcPr>
          <w:p w14:paraId="7F40DAA2" w14:textId="77777777" w:rsidR="00EA50AB" w:rsidRPr="00EA50AB" w:rsidRDefault="00EA50AB" w:rsidP="00EA50AB">
            <w:pPr>
              <w:spacing w:line="276" w:lineRule="auto"/>
              <w:rPr>
                <w:rFonts w:ascii="Times New Roman" w:hAnsi="Times New Roman" w:cs="Times New Roman"/>
              </w:rPr>
            </w:pPr>
          </w:p>
        </w:tc>
        <w:tc>
          <w:tcPr>
            <w:tcW w:w="1334" w:type="dxa"/>
            <w:hideMark/>
          </w:tcPr>
          <w:p w14:paraId="76106EDC" w14:textId="77777777" w:rsidR="00EA50AB" w:rsidRPr="00EA50AB" w:rsidRDefault="00EA50AB" w:rsidP="00EA50AB">
            <w:pPr>
              <w:spacing w:line="276" w:lineRule="auto"/>
              <w:rPr>
                <w:rFonts w:ascii="Times New Roman" w:hAnsi="Times New Roman" w:cs="Times New Roman"/>
              </w:rPr>
            </w:pPr>
          </w:p>
        </w:tc>
      </w:tr>
      <w:tr w:rsidR="00EA50AB" w:rsidRPr="00EA50AB" w14:paraId="09E072BC" w14:textId="77777777" w:rsidTr="00EA50AB">
        <w:tc>
          <w:tcPr>
            <w:tcW w:w="1058" w:type="dxa"/>
            <w:hideMark/>
          </w:tcPr>
          <w:p w14:paraId="342F8DAF"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6</w:t>
            </w:r>
          </w:p>
        </w:tc>
        <w:tc>
          <w:tcPr>
            <w:tcW w:w="1442" w:type="dxa"/>
            <w:hideMark/>
          </w:tcPr>
          <w:p w14:paraId="1F5B3723"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Assumptions and Dependencies (Page 3)</w:t>
            </w:r>
          </w:p>
        </w:tc>
        <w:tc>
          <w:tcPr>
            <w:tcW w:w="1534" w:type="dxa"/>
            <w:hideMark/>
          </w:tcPr>
          <w:p w14:paraId="095EF4E9"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Overspecification</w:t>
            </w:r>
          </w:p>
        </w:tc>
        <w:tc>
          <w:tcPr>
            <w:tcW w:w="1073" w:type="dxa"/>
            <w:hideMark/>
          </w:tcPr>
          <w:p w14:paraId="1AE65528"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Minor</w:t>
            </w:r>
          </w:p>
        </w:tc>
        <w:tc>
          <w:tcPr>
            <w:tcW w:w="3623" w:type="dxa"/>
            <w:hideMark/>
          </w:tcPr>
          <w:p w14:paraId="115D9017"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The document specifies using a "MySQL database" for backend storage, which overspecifies the technical solution at the requirements stage.</w:t>
            </w:r>
          </w:p>
        </w:tc>
        <w:tc>
          <w:tcPr>
            <w:tcW w:w="916" w:type="dxa"/>
            <w:hideMark/>
          </w:tcPr>
          <w:p w14:paraId="4D6D6A71" w14:textId="77777777" w:rsidR="00EA50AB" w:rsidRPr="00EA50AB" w:rsidRDefault="00EA50AB" w:rsidP="00EA50AB">
            <w:pPr>
              <w:spacing w:line="276" w:lineRule="auto"/>
              <w:rPr>
                <w:rFonts w:ascii="Times New Roman" w:hAnsi="Times New Roman" w:cs="Times New Roman"/>
              </w:rPr>
            </w:pPr>
          </w:p>
        </w:tc>
        <w:tc>
          <w:tcPr>
            <w:tcW w:w="1334" w:type="dxa"/>
            <w:hideMark/>
          </w:tcPr>
          <w:p w14:paraId="799951B5" w14:textId="77777777" w:rsidR="00EA50AB" w:rsidRPr="00EA50AB" w:rsidRDefault="00EA50AB" w:rsidP="00EA50AB">
            <w:pPr>
              <w:spacing w:line="276" w:lineRule="auto"/>
              <w:rPr>
                <w:rFonts w:ascii="Times New Roman" w:hAnsi="Times New Roman" w:cs="Times New Roman"/>
              </w:rPr>
            </w:pPr>
          </w:p>
        </w:tc>
      </w:tr>
      <w:tr w:rsidR="00EA50AB" w:rsidRPr="00EA50AB" w14:paraId="3651C858" w14:textId="77777777" w:rsidTr="00EA50AB">
        <w:tc>
          <w:tcPr>
            <w:tcW w:w="1058" w:type="dxa"/>
            <w:hideMark/>
          </w:tcPr>
          <w:p w14:paraId="029E5205"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7</w:t>
            </w:r>
          </w:p>
        </w:tc>
        <w:tc>
          <w:tcPr>
            <w:tcW w:w="1442" w:type="dxa"/>
            <w:hideMark/>
          </w:tcPr>
          <w:p w14:paraId="0EBD3461"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Product Feature/Meal Calendar (Page 2)</w:t>
            </w:r>
          </w:p>
        </w:tc>
        <w:tc>
          <w:tcPr>
            <w:tcW w:w="1534" w:type="dxa"/>
            <w:hideMark/>
          </w:tcPr>
          <w:p w14:paraId="0B8F2750"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Poor structuring</w:t>
            </w:r>
          </w:p>
        </w:tc>
        <w:tc>
          <w:tcPr>
            <w:tcW w:w="1073" w:type="dxa"/>
            <w:hideMark/>
          </w:tcPr>
          <w:p w14:paraId="0DE3E9C7"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Minor</w:t>
            </w:r>
          </w:p>
        </w:tc>
        <w:tc>
          <w:tcPr>
            <w:tcW w:w="3623" w:type="dxa"/>
            <w:hideMark/>
          </w:tcPr>
          <w:p w14:paraId="7B8C363B"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The non-functional performance requirement for "real-time drag-and-drop updates" is embedded within the functional feature list rather than placed in performance requirements.</w:t>
            </w:r>
          </w:p>
        </w:tc>
        <w:tc>
          <w:tcPr>
            <w:tcW w:w="916" w:type="dxa"/>
            <w:hideMark/>
          </w:tcPr>
          <w:p w14:paraId="4D096573" w14:textId="77777777" w:rsidR="00EA50AB" w:rsidRPr="00EA50AB" w:rsidRDefault="00EA50AB" w:rsidP="00EA50AB">
            <w:pPr>
              <w:spacing w:line="276" w:lineRule="auto"/>
              <w:rPr>
                <w:rFonts w:ascii="Times New Roman" w:hAnsi="Times New Roman" w:cs="Times New Roman"/>
              </w:rPr>
            </w:pPr>
          </w:p>
        </w:tc>
        <w:tc>
          <w:tcPr>
            <w:tcW w:w="1334" w:type="dxa"/>
            <w:hideMark/>
          </w:tcPr>
          <w:p w14:paraId="7C85DBE5" w14:textId="77777777" w:rsidR="00EA50AB" w:rsidRPr="00EA50AB" w:rsidRDefault="00EA50AB" w:rsidP="00EA50AB">
            <w:pPr>
              <w:spacing w:line="276" w:lineRule="auto"/>
              <w:rPr>
                <w:rFonts w:ascii="Times New Roman" w:hAnsi="Times New Roman" w:cs="Times New Roman"/>
              </w:rPr>
            </w:pPr>
          </w:p>
        </w:tc>
      </w:tr>
      <w:tr w:rsidR="00EA50AB" w:rsidRPr="00EA50AB" w14:paraId="056AD681" w14:textId="77777777" w:rsidTr="00EA50AB">
        <w:tc>
          <w:tcPr>
            <w:tcW w:w="1058" w:type="dxa"/>
            <w:hideMark/>
          </w:tcPr>
          <w:p w14:paraId="7A7F9E06"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lastRenderedPageBreak/>
              <w:t>8</w:t>
            </w:r>
          </w:p>
        </w:tc>
        <w:tc>
          <w:tcPr>
            <w:tcW w:w="1442" w:type="dxa"/>
            <w:hideMark/>
          </w:tcPr>
          <w:p w14:paraId="0CDE4604"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Product Overview (Page 1)</w:t>
            </w:r>
          </w:p>
        </w:tc>
        <w:tc>
          <w:tcPr>
            <w:tcW w:w="1534" w:type="dxa"/>
            <w:hideMark/>
          </w:tcPr>
          <w:p w14:paraId="4630C86A"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Forward reference</w:t>
            </w:r>
          </w:p>
        </w:tc>
        <w:tc>
          <w:tcPr>
            <w:tcW w:w="1073" w:type="dxa"/>
            <w:hideMark/>
          </w:tcPr>
          <w:p w14:paraId="588576DA"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Minor</w:t>
            </w:r>
          </w:p>
        </w:tc>
        <w:tc>
          <w:tcPr>
            <w:tcW w:w="3623" w:type="dxa"/>
            <w:hideMark/>
          </w:tcPr>
          <w:p w14:paraId="132D7C10"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Mentions integration with "External Fitness APIs" in later phases but fails to define the scope, data formats, or refer to any external interface document.</w:t>
            </w:r>
          </w:p>
        </w:tc>
        <w:tc>
          <w:tcPr>
            <w:tcW w:w="916" w:type="dxa"/>
            <w:hideMark/>
          </w:tcPr>
          <w:p w14:paraId="52FD36BF" w14:textId="77777777" w:rsidR="00EA50AB" w:rsidRPr="00EA50AB" w:rsidRDefault="00EA50AB" w:rsidP="00EA50AB">
            <w:pPr>
              <w:spacing w:line="276" w:lineRule="auto"/>
              <w:rPr>
                <w:rFonts w:ascii="Times New Roman" w:hAnsi="Times New Roman" w:cs="Times New Roman"/>
              </w:rPr>
            </w:pPr>
          </w:p>
        </w:tc>
        <w:tc>
          <w:tcPr>
            <w:tcW w:w="1334" w:type="dxa"/>
            <w:hideMark/>
          </w:tcPr>
          <w:p w14:paraId="572A1B6C" w14:textId="77777777" w:rsidR="00EA50AB" w:rsidRPr="00EA50AB" w:rsidRDefault="00EA50AB" w:rsidP="00EA50AB">
            <w:pPr>
              <w:spacing w:line="276" w:lineRule="auto"/>
              <w:rPr>
                <w:rFonts w:ascii="Times New Roman" w:hAnsi="Times New Roman" w:cs="Times New Roman"/>
              </w:rPr>
            </w:pPr>
          </w:p>
        </w:tc>
      </w:tr>
    </w:tbl>
    <w:p w14:paraId="2A5727BE" w14:textId="1FA96FFF" w:rsidR="001321C0" w:rsidRDefault="001321C0">
      <w:pPr>
        <w:rPr>
          <w:rFonts w:ascii="Times New Roman" w:hAnsi="Times New Roman" w:cs="Times New Roman"/>
          <w:lang w:val="en-US"/>
        </w:rPr>
      </w:pPr>
    </w:p>
    <w:p w14:paraId="6FB22103" w14:textId="1D5E0A11" w:rsidR="00C7091F" w:rsidRPr="00EA50AB" w:rsidRDefault="00C7091F">
      <w:pPr>
        <w:rPr>
          <w:rFonts w:ascii="Times New Roman" w:hAnsi="Times New Roman" w:cs="Times New Roman"/>
          <w:lang w:val="en-US"/>
        </w:rPr>
      </w:pPr>
    </w:p>
    <w:p w14:paraId="281068FC" w14:textId="4EC37452" w:rsidR="00C7091F" w:rsidRPr="00EA50AB" w:rsidRDefault="00000000" w:rsidP="00EA50AB">
      <w:pPr>
        <w:pStyle w:val="Heading1"/>
        <w:rPr>
          <w:rFonts w:ascii="Times New Roman" w:hAnsi="Times New Roman" w:cs="Times New Roman"/>
        </w:rPr>
      </w:pPr>
      <w:bookmarkStart w:id="0" w:name="_oxlyajsjx5rj" w:colFirst="0" w:colLast="0"/>
      <w:bookmarkEnd w:id="0"/>
      <w:r w:rsidRPr="00EA50AB">
        <w:rPr>
          <w:rFonts w:ascii="Times New Roman" w:hAnsi="Times New Roman" w:cs="Times New Roman"/>
        </w:rPr>
        <w:t xml:space="preserve">Inconsistencies table </w:t>
      </w:r>
    </w:p>
    <w:tbl>
      <w:tblPr>
        <w:tblStyle w:val="TableGrid"/>
        <w:tblW w:w="10980" w:type="dxa"/>
        <w:tblInd w:w="-815" w:type="dxa"/>
        <w:tblLayout w:type="fixed"/>
        <w:tblLook w:val="04A0" w:firstRow="1" w:lastRow="0" w:firstColumn="1" w:lastColumn="0" w:noHBand="0" w:noVBand="1"/>
      </w:tblPr>
      <w:tblGrid>
        <w:gridCol w:w="540"/>
        <w:gridCol w:w="1260"/>
        <w:gridCol w:w="1530"/>
        <w:gridCol w:w="1620"/>
        <w:gridCol w:w="3780"/>
        <w:gridCol w:w="900"/>
        <w:gridCol w:w="1350"/>
      </w:tblGrid>
      <w:tr w:rsidR="00EA50AB" w:rsidRPr="00EA50AB" w14:paraId="5A890E32" w14:textId="77777777" w:rsidTr="001321C0">
        <w:tc>
          <w:tcPr>
            <w:tcW w:w="540" w:type="dxa"/>
            <w:hideMark/>
          </w:tcPr>
          <w:p w14:paraId="36E86794" w14:textId="77777777" w:rsidR="00EA50AB" w:rsidRPr="00EA50AB" w:rsidRDefault="00EA50AB" w:rsidP="00EA50AB">
            <w:pPr>
              <w:rPr>
                <w:rFonts w:ascii="Times New Roman" w:eastAsia="Times New Roman" w:hAnsi="Times New Roman" w:cs="Times New Roman"/>
                <w:color w:val="1F1F1F"/>
                <w:sz w:val="24"/>
                <w:szCs w:val="24"/>
                <w:lang w:val="en-US"/>
              </w:rPr>
            </w:pPr>
            <w:r w:rsidRPr="00EA50AB">
              <w:rPr>
                <w:rFonts w:ascii="Times New Roman" w:eastAsia="Times New Roman" w:hAnsi="Times New Roman" w:cs="Times New Roman"/>
                <w:b/>
                <w:bCs/>
                <w:color w:val="1F1F1F"/>
                <w:sz w:val="24"/>
                <w:szCs w:val="24"/>
                <w:bdr w:val="none" w:sz="0" w:space="0" w:color="auto" w:frame="1"/>
                <w:lang w:val="en-US"/>
              </w:rPr>
              <w:t>#</w:t>
            </w:r>
          </w:p>
        </w:tc>
        <w:tc>
          <w:tcPr>
            <w:tcW w:w="1260" w:type="dxa"/>
            <w:hideMark/>
          </w:tcPr>
          <w:p w14:paraId="0CDA656C" w14:textId="77777777" w:rsidR="00EA50AB" w:rsidRPr="00EA50AB" w:rsidRDefault="00EA50AB" w:rsidP="00EA50AB">
            <w:pPr>
              <w:rPr>
                <w:rFonts w:ascii="Times New Roman" w:eastAsia="Times New Roman" w:hAnsi="Times New Roman" w:cs="Times New Roman"/>
                <w:color w:val="1F1F1F"/>
                <w:sz w:val="24"/>
                <w:szCs w:val="24"/>
                <w:lang w:val="en-US"/>
              </w:rPr>
            </w:pPr>
            <w:r w:rsidRPr="00EA50AB">
              <w:rPr>
                <w:rFonts w:ascii="Times New Roman" w:eastAsia="Times New Roman" w:hAnsi="Times New Roman" w:cs="Times New Roman"/>
                <w:b/>
                <w:bCs/>
                <w:color w:val="1F1F1F"/>
                <w:sz w:val="24"/>
                <w:szCs w:val="24"/>
                <w:bdr w:val="none" w:sz="0" w:space="0" w:color="auto" w:frame="1"/>
                <w:lang w:val="en-US"/>
              </w:rPr>
              <w:t>Location</w:t>
            </w:r>
          </w:p>
        </w:tc>
        <w:tc>
          <w:tcPr>
            <w:tcW w:w="1530" w:type="dxa"/>
            <w:hideMark/>
          </w:tcPr>
          <w:p w14:paraId="31718CBE" w14:textId="77777777" w:rsidR="00EA50AB" w:rsidRPr="00EA50AB" w:rsidRDefault="00EA50AB" w:rsidP="00EA50AB">
            <w:pPr>
              <w:rPr>
                <w:rFonts w:ascii="Times New Roman" w:eastAsia="Times New Roman" w:hAnsi="Times New Roman" w:cs="Times New Roman"/>
                <w:color w:val="1F1F1F"/>
                <w:sz w:val="24"/>
                <w:szCs w:val="24"/>
                <w:lang w:val="en-US"/>
              </w:rPr>
            </w:pPr>
            <w:r w:rsidRPr="00EA50AB">
              <w:rPr>
                <w:rFonts w:ascii="Times New Roman" w:eastAsia="Times New Roman" w:hAnsi="Times New Roman" w:cs="Times New Roman"/>
                <w:b/>
                <w:bCs/>
                <w:color w:val="1F1F1F"/>
                <w:sz w:val="24"/>
                <w:szCs w:val="24"/>
                <w:bdr w:val="none" w:sz="0" w:space="0" w:color="auto" w:frame="1"/>
                <w:lang w:val="en-US"/>
              </w:rPr>
              <w:t>Inconsistency type</w:t>
            </w:r>
          </w:p>
        </w:tc>
        <w:tc>
          <w:tcPr>
            <w:tcW w:w="1620" w:type="dxa"/>
            <w:hideMark/>
          </w:tcPr>
          <w:p w14:paraId="6C312AD0" w14:textId="77777777" w:rsidR="00EA50AB" w:rsidRPr="00EA50AB" w:rsidRDefault="00EA50AB" w:rsidP="00EA50AB">
            <w:pPr>
              <w:rPr>
                <w:rFonts w:ascii="Times New Roman" w:eastAsia="Times New Roman" w:hAnsi="Times New Roman" w:cs="Times New Roman"/>
                <w:color w:val="1F1F1F"/>
                <w:sz w:val="24"/>
                <w:szCs w:val="24"/>
                <w:lang w:val="en-US"/>
              </w:rPr>
            </w:pPr>
            <w:r w:rsidRPr="00EA50AB">
              <w:rPr>
                <w:rFonts w:ascii="Times New Roman" w:eastAsia="Times New Roman" w:hAnsi="Times New Roman" w:cs="Times New Roman"/>
                <w:b/>
                <w:bCs/>
                <w:color w:val="1F1F1F"/>
                <w:sz w:val="24"/>
                <w:szCs w:val="24"/>
                <w:bdr w:val="none" w:sz="0" w:space="0" w:color="auto" w:frame="1"/>
                <w:lang w:val="en-US"/>
              </w:rPr>
              <w:t>Classification</w:t>
            </w:r>
          </w:p>
        </w:tc>
        <w:tc>
          <w:tcPr>
            <w:tcW w:w="3780" w:type="dxa"/>
            <w:hideMark/>
          </w:tcPr>
          <w:p w14:paraId="35446CF1" w14:textId="77777777" w:rsidR="00EA50AB" w:rsidRPr="00EA50AB" w:rsidRDefault="00EA50AB" w:rsidP="00EA50AB">
            <w:pPr>
              <w:rPr>
                <w:rFonts w:ascii="Times New Roman" w:eastAsia="Times New Roman" w:hAnsi="Times New Roman" w:cs="Times New Roman"/>
                <w:color w:val="1F1F1F"/>
                <w:sz w:val="24"/>
                <w:szCs w:val="24"/>
                <w:lang w:val="en-US"/>
              </w:rPr>
            </w:pPr>
            <w:r w:rsidRPr="00EA50AB">
              <w:rPr>
                <w:rFonts w:ascii="Times New Roman" w:eastAsia="Times New Roman" w:hAnsi="Times New Roman" w:cs="Times New Roman"/>
                <w:b/>
                <w:bCs/>
                <w:color w:val="1F1F1F"/>
                <w:sz w:val="24"/>
                <w:szCs w:val="24"/>
                <w:bdr w:val="none" w:sz="0" w:space="0" w:color="auto" w:frame="1"/>
                <w:lang w:val="en-US"/>
              </w:rPr>
              <w:t>Description</w:t>
            </w:r>
          </w:p>
        </w:tc>
        <w:tc>
          <w:tcPr>
            <w:tcW w:w="900" w:type="dxa"/>
            <w:hideMark/>
          </w:tcPr>
          <w:p w14:paraId="1D142B4D" w14:textId="77777777" w:rsidR="00EA50AB" w:rsidRPr="00EA50AB" w:rsidRDefault="00EA50AB" w:rsidP="00EA50AB">
            <w:pPr>
              <w:rPr>
                <w:rFonts w:ascii="Times New Roman" w:eastAsia="Times New Roman" w:hAnsi="Times New Roman" w:cs="Times New Roman"/>
                <w:color w:val="1F1F1F"/>
                <w:sz w:val="24"/>
                <w:szCs w:val="24"/>
                <w:lang w:val="en-US"/>
              </w:rPr>
            </w:pPr>
            <w:r w:rsidRPr="00EA50AB">
              <w:rPr>
                <w:rFonts w:ascii="Times New Roman" w:eastAsia="Times New Roman" w:hAnsi="Times New Roman" w:cs="Times New Roman"/>
                <w:b/>
                <w:bCs/>
                <w:color w:val="1F1F1F"/>
                <w:sz w:val="24"/>
                <w:szCs w:val="24"/>
                <w:bdr w:val="none" w:sz="0" w:space="0" w:color="auto" w:frame="1"/>
                <w:lang w:val="en-US"/>
              </w:rPr>
              <w:t>Status</w:t>
            </w:r>
          </w:p>
        </w:tc>
        <w:tc>
          <w:tcPr>
            <w:tcW w:w="1350" w:type="dxa"/>
            <w:hideMark/>
          </w:tcPr>
          <w:p w14:paraId="29CDE2F8" w14:textId="77777777" w:rsidR="00EA50AB" w:rsidRPr="00EA50AB" w:rsidRDefault="00EA50AB" w:rsidP="00EA50AB">
            <w:pPr>
              <w:rPr>
                <w:rFonts w:ascii="Times New Roman" w:eastAsia="Times New Roman" w:hAnsi="Times New Roman" w:cs="Times New Roman"/>
                <w:color w:val="1F1F1F"/>
                <w:sz w:val="24"/>
                <w:szCs w:val="24"/>
                <w:lang w:val="en-US"/>
              </w:rPr>
            </w:pPr>
            <w:r w:rsidRPr="00EA50AB">
              <w:rPr>
                <w:rFonts w:ascii="Times New Roman" w:eastAsia="Times New Roman" w:hAnsi="Times New Roman" w:cs="Times New Roman"/>
                <w:b/>
                <w:bCs/>
                <w:color w:val="1F1F1F"/>
                <w:sz w:val="24"/>
                <w:szCs w:val="24"/>
                <w:bdr w:val="none" w:sz="0" w:space="0" w:color="auto" w:frame="1"/>
                <w:lang w:val="en-US"/>
              </w:rPr>
              <w:t>Date corrected</w:t>
            </w:r>
          </w:p>
        </w:tc>
      </w:tr>
      <w:tr w:rsidR="00EA50AB" w:rsidRPr="00EA50AB" w14:paraId="6C6ABE56" w14:textId="77777777" w:rsidTr="001321C0">
        <w:tc>
          <w:tcPr>
            <w:tcW w:w="540" w:type="dxa"/>
            <w:hideMark/>
          </w:tcPr>
          <w:p w14:paraId="56F286A7"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1</w:t>
            </w:r>
          </w:p>
        </w:tc>
        <w:tc>
          <w:tcPr>
            <w:tcW w:w="1260" w:type="dxa"/>
            <w:hideMark/>
          </w:tcPr>
          <w:p w14:paraId="3124A37D"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Product Feature (Page 2) S1, S2</w:t>
            </w:r>
          </w:p>
        </w:tc>
        <w:tc>
          <w:tcPr>
            <w:tcW w:w="1530" w:type="dxa"/>
            <w:hideMark/>
          </w:tcPr>
          <w:p w14:paraId="65A0BEAF"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Structure Clash</w:t>
            </w:r>
          </w:p>
        </w:tc>
        <w:tc>
          <w:tcPr>
            <w:tcW w:w="1620" w:type="dxa"/>
            <w:hideMark/>
          </w:tcPr>
          <w:p w14:paraId="62C03C54"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Strong</w:t>
            </w:r>
          </w:p>
        </w:tc>
        <w:tc>
          <w:tcPr>
            <w:tcW w:w="3780" w:type="dxa"/>
            <w:hideMark/>
          </w:tcPr>
          <w:p w14:paraId="03D74CEB"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S1 states the system automatically deducts ingredients, while S2 relies on accurate pantry states that might need manual syncing, creating a tracking mismatch.</w:t>
            </w:r>
          </w:p>
        </w:tc>
        <w:tc>
          <w:tcPr>
            <w:tcW w:w="900" w:type="dxa"/>
            <w:hideMark/>
          </w:tcPr>
          <w:p w14:paraId="75AE8425" w14:textId="77777777" w:rsidR="00EA50AB" w:rsidRPr="00EA50AB" w:rsidRDefault="00EA50AB" w:rsidP="00EA50AB">
            <w:pPr>
              <w:rPr>
                <w:rFonts w:ascii="Times New Roman" w:hAnsi="Times New Roman" w:cs="Times New Roman"/>
              </w:rPr>
            </w:pPr>
          </w:p>
        </w:tc>
        <w:tc>
          <w:tcPr>
            <w:tcW w:w="1350" w:type="dxa"/>
            <w:hideMark/>
          </w:tcPr>
          <w:p w14:paraId="43108929" w14:textId="77777777" w:rsidR="00EA50AB" w:rsidRPr="00EA50AB" w:rsidRDefault="00EA50AB" w:rsidP="00EA50AB">
            <w:pPr>
              <w:rPr>
                <w:rFonts w:ascii="Times New Roman" w:hAnsi="Times New Roman" w:cs="Times New Roman"/>
              </w:rPr>
            </w:pPr>
          </w:p>
        </w:tc>
      </w:tr>
      <w:tr w:rsidR="00EA50AB" w:rsidRPr="00EA50AB" w14:paraId="2BFD0B43" w14:textId="77777777" w:rsidTr="001321C0">
        <w:tc>
          <w:tcPr>
            <w:tcW w:w="540" w:type="dxa"/>
            <w:hideMark/>
          </w:tcPr>
          <w:p w14:paraId="5614DE47"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2</w:t>
            </w:r>
          </w:p>
        </w:tc>
        <w:tc>
          <w:tcPr>
            <w:tcW w:w="1260" w:type="dxa"/>
            <w:hideMark/>
          </w:tcPr>
          <w:p w14:paraId="79A03F81"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Assumptions and Dependencies (Page 2) S8 with Other Product Requirements (Page 3) S9</w:t>
            </w:r>
          </w:p>
        </w:tc>
        <w:tc>
          <w:tcPr>
            <w:tcW w:w="1530" w:type="dxa"/>
            <w:hideMark/>
          </w:tcPr>
          <w:p w14:paraId="13B11F6B"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Structure Clash</w:t>
            </w:r>
          </w:p>
        </w:tc>
        <w:tc>
          <w:tcPr>
            <w:tcW w:w="1620" w:type="dxa"/>
            <w:hideMark/>
          </w:tcPr>
          <w:p w14:paraId="0D0F008D"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Strong</w:t>
            </w:r>
          </w:p>
        </w:tc>
        <w:tc>
          <w:tcPr>
            <w:tcW w:w="3780" w:type="dxa"/>
            <w:hideMark/>
          </w:tcPr>
          <w:p w14:paraId="1394C8F0"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S8 requires a persistent backend database connection, which directly conflicts with S9's mobile store access requirement during potential network loss.</w:t>
            </w:r>
          </w:p>
        </w:tc>
        <w:tc>
          <w:tcPr>
            <w:tcW w:w="900" w:type="dxa"/>
            <w:hideMark/>
          </w:tcPr>
          <w:p w14:paraId="4DED5D01" w14:textId="77777777" w:rsidR="00EA50AB" w:rsidRPr="00EA50AB" w:rsidRDefault="00EA50AB" w:rsidP="00EA50AB">
            <w:pPr>
              <w:rPr>
                <w:rFonts w:ascii="Times New Roman" w:hAnsi="Times New Roman" w:cs="Times New Roman"/>
              </w:rPr>
            </w:pPr>
          </w:p>
        </w:tc>
        <w:tc>
          <w:tcPr>
            <w:tcW w:w="1350" w:type="dxa"/>
            <w:hideMark/>
          </w:tcPr>
          <w:p w14:paraId="2615C396" w14:textId="77777777" w:rsidR="00EA50AB" w:rsidRPr="00EA50AB" w:rsidRDefault="00EA50AB" w:rsidP="00EA50AB">
            <w:pPr>
              <w:rPr>
                <w:rFonts w:ascii="Times New Roman" w:hAnsi="Times New Roman" w:cs="Times New Roman"/>
              </w:rPr>
            </w:pPr>
          </w:p>
        </w:tc>
      </w:tr>
      <w:tr w:rsidR="00EA50AB" w:rsidRPr="00EA50AB" w14:paraId="550F99CC" w14:textId="77777777" w:rsidTr="001321C0">
        <w:tc>
          <w:tcPr>
            <w:tcW w:w="540" w:type="dxa"/>
            <w:hideMark/>
          </w:tcPr>
          <w:p w14:paraId="25A5E4E7"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3</w:t>
            </w:r>
          </w:p>
        </w:tc>
        <w:tc>
          <w:tcPr>
            <w:tcW w:w="1260" w:type="dxa"/>
            <w:hideMark/>
          </w:tcPr>
          <w:p w14:paraId="684B4A68"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Product Overview/Product Perspective (Page 1) S1</w:t>
            </w:r>
          </w:p>
        </w:tc>
        <w:tc>
          <w:tcPr>
            <w:tcW w:w="1530" w:type="dxa"/>
            <w:hideMark/>
          </w:tcPr>
          <w:p w14:paraId="2B72657A"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Designation Clash</w:t>
            </w:r>
          </w:p>
        </w:tc>
        <w:tc>
          <w:tcPr>
            <w:tcW w:w="1620" w:type="dxa"/>
            <w:hideMark/>
          </w:tcPr>
          <w:p w14:paraId="5EABD029"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Weak</w:t>
            </w:r>
          </w:p>
        </w:tc>
        <w:tc>
          <w:tcPr>
            <w:tcW w:w="3780" w:type="dxa"/>
            <w:hideMark/>
          </w:tcPr>
          <w:p w14:paraId="005DA2BE"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The product overview designates pantry contents as "digital pantry", whereas the feature section labels it "Digital Pantry inventory".</w:t>
            </w:r>
          </w:p>
        </w:tc>
        <w:tc>
          <w:tcPr>
            <w:tcW w:w="900" w:type="dxa"/>
            <w:hideMark/>
          </w:tcPr>
          <w:p w14:paraId="23391171" w14:textId="77777777" w:rsidR="00EA50AB" w:rsidRPr="00EA50AB" w:rsidRDefault="00EA50AB" w:rsidP="00EA50AB">
            <w:pPr>
              <w:rPr>
                <w:rFonts w:ascii="Times New Roman" w:hAnsi="Times New Roman" w:cs="Times New Roman"/>
              </w:rPr>
            </w:pPr>
          </w:p>
        </w:tc>
        <w:tc>
          <w:tcPr>
            <w:tcW w:w="1350" w:type="dxa"/>
            <w:hideMark/>
          </w:tcPr>
          <w:p w14:paraId="5F5EDB4A" w14:textId="77777777" w:rsidR="00EA50AB" w:rsidRPr="00EA50AB" w:rsidRDefault="00EA50AB" w:rsidP="00EA50AB">
            <w:pPr>
              <w:rPr>
                <w:rFonts w:ascii="Times New Roman" w:hAnsi="Times New Roman" w:cs="Times New Roman"/>
              </w:rPr>
            </w:pPr>
          </w:p>
        </w:tc>
      </w:tr>
      <w:tr w:rsidR="00EA50AB" w:rsidRPr="00EA50AB" w14:paraId="49B46533" w14:textId="77777777" w:rsidTr="001321C0">
        <w:tc>
          <w:tcPr>
            <w:tcW w:w="540" w:type="dxa"/>
            <w:hideMark/>
          </w:tcPr>
          <w:p w14:paraId="528C00DF"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4</w:t>
            </w:r>
          </w:p>
        </w:tc>
        <w:tc>
          <w:tcPr>
            <w:tcW w:w="1260" w:type="dxa"/>
            <w:hideMark/>
          </w:tcPr>
          <w:p w14:paraId="600A5C14"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Stakeholder Descriptions/Stakeholder Summary (Page 2) S6</w:t>
            </w:r>
          </w:p>
        </w:tc>
        <w:tc>
          <w:tcPr>
            <w:tcW w:w="1530" w:type="dxa"/>
            <w:hideMark/>
          </w:tcPr>
          <w:p w14:paraId="087B48C8"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Terminology Clash</w:t>
            </w:r>
          </w:p>
        </w:tc>
        <w:tc>
          <w:tcPr>
            <w:tcW w:w="1620" w:type="dxa"/>
            <w:hideMark/>
          </w:tcPr>
          <w:p w14:paraId="7CA3C824"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Weak</w:t>
            </w:r>
          </w:p>
        </w:tc>
        <w:tc>
          <w:tcPr>
            <w:tcW w:w="3780" w:type="dxa"/>
            <w:hideMark/>
          </w:tcPr>
          <w:p w14:paraId="324202B7"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Refers to "Support Specialist" in stakeholders while S6 mentions a "Ticketing Support System" without clear distinction between automated ticketing and staff roles.</w:t>
            </w:r>
          </w:p>
        </w:tc>
        <w:tc>
          <w:tcPr>
            <w:tcW w:w="900" w:type="dxa"/>
            <w:hideMark/>
          </w:tcPr>
          <w:p w14:paraId="296F0737" w14:textId="77777777" w:rsidR="00EA50AB" w:rsidRPr="00EA50AB" w:rsidRDefault="00EA50AB" w:rsidP="00EA50AB">
            <w:pPr>
              <w:rPr>
                <w:rFonts w:ascii="Times New Roman" w:hAnsi="Times New Roman" w:cs="Times New Roman"/>
              </w:rPr>
            </w:pPr>
          </w:p>
        </w:tc>
        <w:tc>
          <w:tcPr>
            <w:tcW w:w="1350" w:type="dxa"/>
            <w:hideMark/>
          </w:tcPr>
          <w:p w14:paraId="23748F91" w14:textId="77777777" w:rsidR="00EA50AB" w:rsidRPr="00EA50AB" w:rsidRDefault="00EA50AB" w:rsidP="00EA50AB">
            <w:pPr>
              <w:rPr>
                <w:rFonts w:ascii="Times New Roman" w:hAnsi="Times New Roman" w:cs="Times New Roman"/>
              </w:rPr>
            </w:pPr>
          </w:p>
        </w:tc>
      </w:tr>
      <w:tr w:rsidR="00EA50AB" w:rsidRPr="00EA50AB" w14:paraId="1D9C3F30" w14:textId="77777777" w:rsidTr="001321C0">
        <w:tc>
          <w:tcPr>
            <w:tcW w:w="540" w:type="dxa"/>
            <w:hideMark/>
          </w:tcPr>
          <w:p w14:paraId="289B1FDC"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5</w:t>
            </w:r>
          </w:p>
        </w:tc>
        <w:tc>
          <w:tcPr>
            <w:tcW w:w="1260" w:type="dxa"/>
            <w:hideMark/>
          </w:tcPr>
          <w:p w14:paraId="6221F597"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Stakeholder Descriptions (Page 2) with Product Feature (Page 2) S4</w:t>
            </w:r>
          </w:p>
        </w:tc>
        <w:tc>
          <w:tcPr>
            <w:tcW w:w="1530" w:type="dxa"/>
            <w:hideMark/>
          </w:tcPr>
          <w:p w14:paraId="4BD78450"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Designation Clash</w:t>
            </w:r>
          </w:p>
        </w:tc>
        <w:tc>
          <w:tcPr>
            <w:tcW w:w="1620" w:type="dxa"/>
            <w:hideMark/>
          </w:tcPr>
          <w:p w14:paraId="25FBBE77"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Weak</w:t>
            </w:r>
          </w:p>
        </w:tc>
        <w:tc>
          <w:tcPr>
            <w:tcW w:w="3780" w:type="dxa"/>
            <w:hideMark/>
          </w:tcPr>
          <w:p w14:paraId="45C6A70F"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The stakeholder section designates the personnel reviewing recipes as "Content Moderators", while S4 states that "Admins" review, approve, or reject submissions, blurring role boundaries.</w:t>
            </w:r>
          </w:p>
        </w:tc>
        <w:tc>
          <w:tcPr>
            <w:tcW w:w="900" w:type="dxa"/>
            <w:hideMark/>
          </w:tcPr>
          <w:p w14:paraId="7103BD64" w14:textId="77777777" w:rsidR="00EA50AB" w:rsidRPr="00EA50AB" w:rsidRDefault="00EA50AB" w:rsidP="00EA50AB">
            <w:pPr>
              <w:rPr>
                <w:rFonts w:ascii="Times New Roman" w:hAnsi="Times New Roman" w:cs="Times New Roman"/>
              </w:rPr>
            </w:pPr>
          </w:p>
        </w:tc>
        <w:tc>
          <w:tcPr>
            <w:tcW w:w="1350" w:type="dxa"/>
            <w:hideMark/>
          </w:tcPr>
          <w:p w14:paraId="3785A874" w14:textId="77777777" w:rsidR="00EA50AB" w:rsidRPr="00EA50AB" w:rsidRDefault="00EA50AB" w:rsidP="00EA50AB">
            <w:pPr>
              <w:rPr>
                <w:rFonts w:ascii="Times New Roman" w:hAnsi="Times New Roman" w:cs="Times New Roman"/>
              </w:rPr>
            </w:pPr>
          </w:p>
        </w:tc>
      </w:tr>
    </w:tbl>
    <w:p w14:paraId="2B0F0949" w14:textId="77777777" w:rsidR="00EA50AB" w:rsidRPr="00EA50AB" w:rsidRDefault="00EA50AB">
      <w:pPr>
        <w:rPr>
          <w:rFonts w:ascii="Times New Roman" w:hAnsi="Times New Roman" w:cs="Times New Roman"/>
        </w:rPr>
      </w:pPr>
    </w:p>
    <w:p w14:paraId="1614DD4D" w14:textId="77777777" w:rsidR="00EA50AB" w:rsidRPr="00EA50AB" w:rsidRDefault="00EA50AB">
      <w:pPr>
        <w:rPr>
          <w:rFonts w:ascii="Times New Roman" w:hAnsi="Times New Roman" w:cs="Times New Roman"/>
        </w:rPr>
      </w:pPr>
    </w:p>
    <w:p w14:paraId="7EBADB0D" w14:textId="77777777" w:rsidR="00C7091F" w:rsidRPr="00EA50AB" w:rsidRDefault="00000000">
      <w:pPr>
        <w:rPr>
          <w:rFonts w:ascii="Times New Roman" w:hAnsi="Times New Roman" w:cs="Times New Roman"/>
          <w:b/>
          <w:bCs/>
        </w:rPr>
      </w:pPr>
      <w:r w:rsidRPr="00EA50AB">
        <w:rPr>
          <w:rFonts w:ascii="Times New Roman" w:hAnsi="Times New Roman" w:cs="Times New Roman"/>
          <w:b/>
          <w:bCs/>
        </w:rPr>
        <w:t>Other comments/recommendations:</w:t>
      </w:r>
    </w:p>
    <w:p w14:paraId="012E7B8B" w14:textId="1E2E022B" w:rsidR="00C7091F" w:rsidRDefault="00EA50AB">
      <w:pPr>
        <w:rPr>
          <w:rFonts w:ascii="Times New Roman" w:hAnsi="Times New Roman" w:cs="Times New Roman"/>
        </w:rPr>
      </w:pPr>
      <w:r w:rsidRPr="00EA50AB">
        <w:rPr>
          <w:rFonts w:ascii="Times New Roman" w:hAnsi="Times New Roman" w:cs="Times New Roman"/>
        </w:rPr>
        <w:t>No Comments</w:t>
      </w:r>
    </w:p>
    <w:p w14:paraId="26752781" w14:textId="77777777" w:rsidR="001321C0" w:rsidRDefault="001321C0">
      <w:pPr>
        <w:rPr>
          <w:rFonts w:ascii="Times New Roman" w:hAnsi="Times New Roman" w:cs="Times New Roman"/>
        </w:rPr>
      </w:pPr>
    </w:p>
    <w:p w14:paraId="028AA190" w14:textId="395D5B85" w:rsidR="001321C0" w:rsidRPr="001321C0" w:rsidRDefault="001321C0" w:rsidP="001321C0">
      <w:pPr>
        <w:pStyle w:val="Heading1"/>
        <w:rPr>
          <w:rFonts w:ascii="Times New Roman" w:hAnsi="Times New Roman" w:cs="Times New Roman"/>
        </w:rPr>
      </w:pPr>
      <w:r w:rsidRPr="001321C0">
        <w:rPr>
          <w:rFonts w:ascii="Times New Roman" w:hAnsi="Times New Roman" w:cs="Times New Roman"/>
        </w:rPr>
        <w:t>Task 2: Documenting conflicts</w:t>
      </w:r>
    </w:p>
    <w:p w14:paraId="3CF59627" w14:textId="77777777" w:rsidR="001321C0" w:rsidRPr="001321C0" w:rsidRDefault="001321C0" w:rsidP="001321C0">
      <w:pPr>
        <w:rPr>
          <w:rFonts w:ascii="Times New Roman" w:hAnsi="Times New Roman" w:cs="Times New Roman"/>
        </w:rPr>
      </w:pPr>
      <w:r w:rsidRPr="001321C0">
        <w:rPr>
          <w:rFonts w:ascii="Times New Roman" w:hAnsi="Times New Roman" w:cs="Times New Roman"/>
        </w:rPr>
        <w:t>S1: System automatically deducts ingredients from the digital pantry when a meal is cooked.</w:t>
      </w:r>
    </w:p>
    <w:p w14:paraId="348E1CFA" w14:textId="77777777" w:rsidR="001321C0" w:rsidRPr="001321C0" w:rsidRDefault="001321C0" w:rsidP="001321C0">
      <w:pPr>
        <w:rPr>
          <w:rFonts w:ascii="Times New Roman" w:hAnsi="Times New Roman" w:cs="Times New Roman"/>
        </w:rPr>
      </w:pPr>
      <w:r w:rsidRPr="001321C0">
        <w:rPr>
          <w:rFonts w:ascii="Times New Roman" w:hAnsi="Times New Roman" w:cs="Times New Roman"/>
        </w:rPr>
        <w:t>S2: Users manually sync and enter pantry states to get smart recipe suggestions.</w:t>
      </w:r>
    </w:p>
    <w:p w14:paraId="4AFA6F3F" w14:textId="77777777" w:rsidR="001321C0" w:rsidRPr="001321C0" w:rsidRDefault="001321C0" w:rsidP="001321C0">
      <w:pPr>
        <w:rPr>
          <w:rFonts w:ascii="Times New Roman" w:hAnsi="Times New Roman" w:cs="Times New Roman"/>
        </w:rPr>
      </w:pPr>
      <w:r w:rsidRPr="001321C0">
        <w:rPr>
          <w:rFonts w:ascii="Times New Roman" w:hAnsi="Times New Roman" w:cs="Times New Roman"/>
        </w:rPr>
        <w:t>S3: Interactive Meal Calendar allows users to drag-and-drop meal scheduling.</w:t>
      </w:r>
    </w:p>
    <w:p w14:paraId="048AA838" w14:textId="77777777" w:rsidR="001321C0" w:rsidRPr="001321C0" w:rsidRDefault="001321C0" w:rsidP="001321C0">
      <w:pPr>
        <w:rPr>
          <w:rFonts w:ascii="Times New Roman" w:hAnsi="Times New Roman" w:cs="Times New Roman"/>
        </w:rPr>
      </w:pPr>
      <w:r w:rsidRPr="001321C0">
        <w:rPr>
          <w:rFonts w:ascii="Times New Roman" w:hAnsi="Times New Roman" w:cs="Times New Roman"/>
        </w:rPr>
        <w:t>S4: Admins review, approve, or reject recipe submissions.</w:t>
      </w:r>
    </w:p>
    <w:p w14:paraId="56642823" w14:textId="77777777" w:rsidR="001321C0" w:rsidRPr="001321C0" w:rsidRDefault="001321C0" w:rsidP="001321C0">
      <w:pPr>
        <w:rPr>
          <w:rFonts w:ascii="Times New Roman" w:hAnsi="Times New Roman" w:cs="Times New Roman"/>
        </w:rPr>
      </w:pPr>
      <w:r w:rsidRPr="001321C0">
        <w:rPr>
          <w:rFonts w:ascii="Times New Roman" w:hAnsi="Times New Roman" w:cs="Times New Roman"/>
        </w:rPr>
        <w:t>S5: Admin Health Monitor tracks database load and active user sessions in real-time.</w:t>
      </w:r>
    </w:p>
    <w:p w14:paraId="5B649E9B" w14:textId="77777777" w:rsidR="001321C0" w:rsidRPr="001321C0" w:rsidRDefault="001321C0" w:rsidP="001321C0">
      <w:pPr>
        <w:rPr>
          <w:rFonts w:ascii="Times New Roman" w:hAnsi="Times New Roman" w:cs="Times New Roman"/>
        </w:rPr>
      </w:pPr>
      <w:r w:rsidRPr="001321C0">
        <w:rPr>
          <w:rFonts w:ascii="Times New Roman" w:hAnsi="Times New Roman" w:cs="Times New Roman"/>
        </w:rPr>
        <w:t>S6: Ticketing Support System provides a portal for students to submit bug reports.</w:t>
      </w:r>
    </w:p>
    <w:p w14:paraId="3E257C9F" w14:textId="77777777" w:rsidR="001321C0" w:rsidRPr="001321C0" w:rsidRDefault="001321C0" w:rsidP="001321C0">
      <w:pPr>
        <w:rPr>
          <w:rFonts w:ascii="Times New Roman" w:hAnsi="Times New Roman" w:cs="Times New Roman"/>
        </w:rPr>
      </w:pPr>
      <w:r w:rsidRPr="001321C0">
        <w:rPr>
          <w:rFonts w:ascii="Times New Roman" w:hAnsi="Times New Roman" w:cs="Times New Roman"/>
        </w:rPr>
        <w:t>S7: Responsive Web Platform accessible via both mobile and desktop browsers.</w:t>
      </w:r>
    </w:p>
    <w:p w14:paraId="3F2AB136" w14:textId="77777777" w:rsidR="001321C0" w:rsidRPr="001321C0" w:rsidRDefault="001321C0" w:rsidP="001321C0">
      <w:pPr>
        <w:rPr>
          <w:rFonts w:ascii="Times New Roman" w:hAnsi="Times New Roman" w:cs="Times New Roman"/>
        </w:rPr>
      </w:pPr>
      <w:r w:rsidRPr="001321C0">
        <w:rPr>
          <w:rFonts w:ascii="Times New Roman" w:hAnsi="Times New Roman" w:cs="Times New Roman"/>
        </w:rPr>
        <w:t>S8: System requires a persistent and constant backend database connection.</w:t>
      </w:r>
    </w:p>
    <w:p w14:paraId="63DD291A" w14:textId="77777777" w:rsidR="001321C0" w:rsidRPr="001321C0" w:rsidRDefault="001321C0" w:rsidP="001321C0">
      <w:pPr>
        <w:rPr>
          <w:rFonts w:ascii="Times New Roman" w:hAnsi="Times New Roman" w:cs="Times New Roman"/>
        </w:rPr>
      </w:pPr>
      <w:r w:rsidRPr="001321C0">
        <w:rPr>
          <w:rFonts w:ascii="Times New Roman" w:hAnsi="Times New Roman" w:cs="Times New Roman"/>
        </w:rPr>
        <w:t xml:space="preserve">S9: Transactional pages must </w:t>
      </w:r>
      <w:proofErr w:type="gramStart"/>
      <w:r w:rsidRPr="001321C0">
        <w:rPr>
          <w:rFonts w:ascii="Times New Roman" w:hAnsi="Times New Roman" w:cs="Times New Roman"/>
        </w:rPr>
        <w:t>load</w:t>
      </w:r>
      <w:proofErr w:type="gramEnd"/>
      <w:r w:rsidRPr="001321C0">
        <w:rPr>
          <w:rFonts w:ascii="Times New Roman" w:hAnsi="Times New Roman" w:cs="Times New Roman"/>
        </w:rPr>
        <w:t xml:space="preserve"> in under 2 seconds, even in mobile grocery environments with poor network.</w:t>
      </w:r>
    </w:p>
    <w:p w14:paraId="51934536" w14:textId="367EA509" w:rsidR="001321C0" w:rsidRDefault="001321C0" w:rsidP="001321C0">
      <w:pPr>
        <w:rPr>
          <w:rFonts w:ascii="Times New Roman" w:hAnsi="Times New Roman" w:cs="Times New Roman"/>
        </w:rPr>
      </w:pPr>
      <w:r w:rsidRPr="001321C0">
        <w:rPr>
          <w:rFonts w:ascii="Times New Roman" w:hAnsi="Times New Roman" w:cs="Times New Roman"/>
        </w:rPr>
        <w:t>S10: System interface must be highly intuitive, requiring no formal training.</w:t>
      </w:r>
    </w:p>
    <w:p w14:paraId="2508F226" w14:textId="77777777" w:rsidR="001321C0" w:rsidRDefault="001321C0" w:rsidP="001321C0">
      <w:pPr>
        <w:rPr>
          <w:rFonts w:ascii="Times New Roman" w:hAnsi="Times New Roman" w:cs="Times New Roman"/>
        </w:rPr>
      </w:pPr>
    </w:p>
    <w:tbl>
      <w:tblPr>
        <w:tblStyle w:val="TableGrid"/>
        <w:tblW w:w="9754" w:type="dxa"/>
        <w:tblLook w:val="04A0" w:firstRow="1" w:lastRow="0" w:firstColumn="1" w:lastColumn="0" w:noHBand="0" w:noVBand="1"/>
      </w:tblPr>
      <w:tblGrid>
        <w:gridCol w:w="1377"/>
        <w:gridCol w:w="772"/>
        <w:gridCol w:w="772"/>
        <w:gridCol w:w="772"/>
        <w:gridCol w:w="772"/>
        <w:gridCol w:w="772"/>
        <w:gridCol w:w="772"/>
        <w:gridCol w:w="772"/>
        <w:gridCol w:w="772"/>
        <w:gridCol w:w="528"/>
        <w:gridCol w:w="772"/>
        <w:gridCol w:w="901"/>
      </w:tblGrid>
      <w:tr w:rsidR="001321C0" w:rsidRPr="001321C0" w14:paraId="4B11308B" w14:textId="77777777" w:rsidTr="001321C0">
        <w:trPr>
          <w:trHeight w:val="351"/>
        </w:trPr>
        <w:tc>
          <w:tcPr>
            <w:tcW w:w="0" w:type="auto"/>
            <w:hideMark/>
          </w:tcPr>
          <w:p w14:paraId="3E124DAE"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Statement</w:t>
            </w:r>
          </w:p>
        </w:tc>
        <w:tc>
          <w:tcPr>
            <w:tcW w:w="0" w:type="auto"/>
            <w:hideMark/>
          </w:tcPr>
          <w:p w14:paraId="5F3AF017"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S1</w:t>
            </w:r>
          </w:p>
        </w:tc>
        <w:tc>
          <w:tcPr>
            <w:tcW w:w="0" w:type="auto"/>
            <w:hideMark/>
          </w:tcPr>
          <w:p w14:paraId="73198110"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S2</w:t>
            </w:r>
          </w:p>
        </w:tc>
        <w:tc>
          <w:tcPr>
            <w:tcW w:w="0" w:type="auto"/>
            <w:hideMark/>
          </w:tcPr>
          <w:p w14:paraId="3479336E"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S3</w:t>
            </w:r>
          </w:p>
        </w:tc>
        <w:tc>
          <w:tcPr>
            <w:tcW w:w="0" w:type="auto"/>
            <w:hideMark/>
          </w:tcPr>
          <w:p w14:paraId="28B6DD1A"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S4</w:t>
            </w:r>
          </w:p>
        </w:tc>
        <w:tc>
          <w:tcPr>
            <w:tcW w:w="0" w:type="auto"/>
            <w:hideMark/>
          </w:tcPr>
          <w:p w14:paraId="0A4CF5A1"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S5</w:t>
            </w:r>
          </w:p>
        </w:tc>
        <w:tc>
          <w:tcPr>
            <w:tcW w:w="0" w:type="auto"/>
            <w:hideMark/>
          </w:tcPr>
          <w:p w14:paraId="4577EA65"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S6</w:t>
            </w:r>
          </w:p>
        </w:tc>
        <w:tc>
          <w:tcPr>
            <w:tcW w:w="0" w:type="auto"/>
            <w:hideMark/>
          </w:tcPr>
          <w:p w14:paraId="2467F46B"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S7</w:t>
            </w:r>
          </w:p>
        </w:tc>
        <w:tc>
          <w:tcPr>
            <w:tcW w:w="0" w:type="auto"/>
            <w:hideMark/>
          </w:tcPr>
          <w:p w14:paraId="43186A8A"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S8</w:t>
            </w:r>
          </w:p>
        </w:tc>
        <w:tc>
          <w:tcPr>
            <w:tcW w:w="0" w:type="auto"/>
            <w:hideMark/>
          </w:tcPr>
          <w:p w14:paraId="1ABBF66B"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S9</w:t>
            </w:r>
          </w:p>
        </w:tc>
        <w:tc>
          <w:tcPr>
            <w:tcW w:w="0" w:type="auto"/>
            <w:hideMark/>
          </w:tcPr>
          <w:p w14:paraId="37E928E2"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S10</w:t>
            </w:r>
          </w:p>
        </w:tc>
        <w:tc>
          <w:tcPr>
            <w:tcW w:w="0" w:type="auto"/>
            <w:hideMark/>
          </w:tcPr>
          <w:p w14:paraId="06D240EB"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Total</w:t>
            </w:r>
          </w:p>
        </w:tc>
      </w:tr>
      <w:tr w:rsidR="001321C0" w:rsidRPr="001321C0" w14:paraId="3F09BEF8" w14:textId="77777777" w:rsidTr="001321C0">
        <w:trPr>
          <w:trHeight w:val="351"/>
        </w:trPr>
        <w:tc>
          <w:tcPr>
            <w:tcW w:w="0" w:type="auto"/>
            <w:hideMark/>
          </w:tcPr>
          <w:p w14:paraId="6D800EAC"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S1</w:t>
            </w:r>
          </w:p>
        </w:tc>
        <w:tc>
          <w:tcPr>
            <w:tcW w:w="0" w:type="auto"/>
            <w:hideMark/>
          </w:tcPr>
          <w:p w14:paraId="64BFD5F1"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2E7F6953"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w:t>
            </w:r>
          </w:p>
        </w:tc>
        <w:tc>
          <w:tcPr>
            <w:tcW w:w="0" w:type="auto"/>
            <w:hideMark/>
          </w:tcPr>
          <w:p w14:paraId="68F868C5"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1CD842AF"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2F82E361"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4B59D5BB"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50694A70"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72598CEA"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707FF23A"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w:t>
            </w:r>
          </w:p>
        </w:tc>
        <w:tc>
          <w:tcPr>
            <w:tcW w:w="0" w:type="auto"/>
            <w:hideMark/>
          </w:tcPr>
          <w:p w14:paraId="777C99C5"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022420C4"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3002</w:t>
            </w:r>
          </w:p>
        </w:tc>
      </w:tr>
      <w:tr w:rsidR="001321C0" w:rsidRPr="001321C0" w14:paraId="1B5CACF4" w14:textId="77777777" w:rsidTr="001321C0">
        <w:trPr>
          <w:trHeight w:val="351"/>
        </w:trPr>
        <w:tc>
          <w:tcPr>
            <w:tcW w:w="0" w:type="auto"/>
            <w:hideMark/>
          </w:tcPr>
          <w:p w14:paraId="73EFF9AC"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S2</w:t>
            </w:r>
          </w:p>
        </w:tc>
        <w:tc>
          <w:tcPr>
            <w:tcW w:w="0" w:type="auto"/>
            <w:hideMark/>
          </w:tcPr>
          <w:p w14:paraId="584A3A90"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w:t>
            </w:r>
          </w:p>
        </w:tc>
        <w:tc>
          <w:tcPr>
            <w:tcW w:w="0" w:type="auto"/>
            <w:hideMark/>
          </w:tcPr>
          <w:p w14:paraId="32B5828D"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785E25B3"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4ED932FF"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7D863AEC"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218F6B38"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16110402"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25D39134"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40762E83"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w:t>
            </w:r>
          </w:p>
        </w:tc>
        <w:tc>
          <w:tcPr>
            <w:tcW w:w="0" w:type="auto"/>
            <w:hideMark/>
          </w:tcPr>
          <w:p w14:paraId="10E34164"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79505F15"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4002</w:t>
            </w:r>
          </w:p>
        </w:tc>
      </w:tr>
      <w:tr w:rsidR="001321C0" w:rsidRPr="001321C0" w14:paraId="7564A327" w14:textId="77777777" w:rsidTr="001321C0">
        <w:trPr>
          <w:trHeight w:val="351"/>
        </w:trPr>
        <w:tc>
          <w:tcPr>
            <w:tcW w:w="0" w:type="auto"/>
            <w:hideMark/>
          </w:tcPr>
          <w:p w14:paraId="4D63DE16"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S3</w:t>
            </w:r>
          </w:p>
        </w:tc>
        <w:tc>
          <w:tcPr>
            <w:tcW w:w="0" w:type="auto"/>
            <w:hideMark/>
          </w:tcPr>
          <w:p w14:paraId="0B4BDCD8"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7863FEB1"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2F2EBD4B"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2F20BCCA"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15F7635B"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4EAB68F5"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20E6631C"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4174F66C"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3F1E717D"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0DF4A39A"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7D350097"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4000</w:t>
            </w:r>
          </w:p>
        </w:tc>
      </w:tr>
      <w:tr w:rsidR="001321C0" w:rsidRPr="001321C0" w14:paraId="498E69F6" w14:textId="77777777" w:rsidTr="001321C0">
        <w:trPr>
          <w:trHeight w:val="359"/>
        </w:trPr>
        <w:tc>
          <w:tcPr>
            <w:tcW w:w="0" w:type="auto"/>
            <w:hideMark/>
          </w:tcPr>
          <w:p w14:paraId="30D40A93"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S4</w:t>
            </w:r>
          </w:p>
        </w:tc>
        <w:tc>
          <w:tcPr>
            <w:tcW w:w="0" w:type="auto"/>
            <w:hideMark/>
          </w:tcPr>
          <w:p w14:paraId="51A68989"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7CF72854"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30D31D5F"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2E1A8CEB"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4B9CF12E"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5EDD5B6F"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6D09967A"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23DEA867"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2FEF486B"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09B9F1EA"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3D824499"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2000</w:t>
            </w:r>
          </w:p>
        </w:tc>
      </w:tr>
      <w:tr w:rsidR="001321C0" w:rsidRPr="001321C0" w14:paraId="5E46FCDC" w14:textId="77777777" w:rsidTr="001321C0">
        <w:trPr>
          <w:trHeight w:val="351"/>
        </w:trPr>
        <w:tc>
          <w:tcPr>
            <w:tcW w:w="0" w:type="auto"/>
            <w:hideMark/>
          </w:tcPr>
          <w:p w14:paraId="7783EE09"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S5</w:t>
            </w:r>
          </w:p>
        </w:tc>
        <w:tc>
          <w:tcPr>
            <w:tcW w:w="0" w:type="auto"/>
            <w:hideMark/>
          </w:tcPr>
          <w:p w14:paraId="1B4FD026"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5FF10577"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3C6B80E5"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033CA2CB"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483DF1CE"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0B723E30"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38C87375"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7D0215EF"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54106823"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w:t>
            </w:r>
          </w:p>
        </w:tc>
        <w:tc>
          <w:tcPr>
            <w:tcW w:w="0" w:type="auto"/>
            <w:hideMark/>
          </w:tcPr>
          <w:p w14:paraId="1477D95D"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54DA85AC"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2001</w:t>
            </w:r>
          </w:p>
        </w:tc>
      </w:tr>
      <w:tr w:rsidR="001321C0" w:rsidRPr="001321C0" w14:paraId="6A73512B" w14:textId="77777777" w:rsidTr="001321C0">
        <w:trPr>
          <w:trHeight w:val="351"/>
        </w:trPr>
        <w:tc>
          <w:tcPr>
            <w:tcW w:w="0" w:type="auto"/>
            <w:hideMark/>
          </w:tcPr>
          <w:p w14:paraId="645F7AE8"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S6</w:t>
            </w:r>
          </w:p>
        </w:tc>
        <w:tc>
          <w:tcPr>
            <w:tcW w:w="0" w:type="auto"/>
            <w:hideMark/>
          </w:tcPr>
          <w:p w14:paraId="3DFB0134"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616A0972"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3BF94749"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6530926F"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136EA124"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16289C60"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2F03CE7E"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4015736B"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11F999D4"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2F8F1835"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1FA079F4"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2000</w:t>
            </w:r>
          </w:p>
        </w:tc>
      </w:tr>
      <w:tr w:rsidR="001321C0" w:rsidRPr="001321C0" w14:paraId="21448441" w14:textId="77777777" w:rsidTr="001321C0">
        <w:trPr>
          <w:trHeight w:val="351"/>
        </w:trPr>
        <w:tc>
          <w:tcPr>
            <w:tcW w:w="0" w:type="auto"/>
            <w:hideMark/>
          </w:tcPr>
          <w:p w14:paraId="64FDBC0E"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S7</w:t>
            </w:r>
          </w:p>
        </w:tc>
        <w:tc>
          <w:tcPr>
            <w:tcW w:w="0" w:type="auto"/>
            <w:hideMark/>
          </w:tcPr>
          <w:p w14:paraId="75245254"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0D775A47"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36CF0FB7"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409AA29E"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075D57A7"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22F84363"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293DFCC4"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4A16AFD6"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63648D44"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238C5274"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5944036E"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r>
      <w:tr w:rsidR="001321C0" w:rsidRPr="001321C0" w14:paraId="13EE936D" w14:textId="77777777" w:rsidTr="001321C0">
        <w:trPr>
          <w:trHeight w:val="351"/>
        </w:trPr>
        <w:tc>
          <w:tcPr>
            <w:tcW w:w="0" w:type="auto"/>
            <w:hideMark/>
          </w:tcPr>
          <w:p w14:paraId="5C927DAA"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S8</w:t>
            </w:r>
          </w:p>
        </w:tc>
        <w:tc>
          <w:tcPr>
            <w:tcW w:w="0" w:type="auto"/>
            <w:hideMark/>
          </w:tcPr>
          <w:p w14:paraId="7AEBCA9B"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42C89312"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23BEEFA2"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6EFBE860"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510E9280"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37171A6F"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0C5DD750"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0719DA61"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05DB6534"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w:t>
            </w:r>
          </w:p>
        </w:tc>
        <w:tc>
          <w:tcPr>
            <w:tcW w:w="0" w:type="auto"/>
            <w:hideMark/>
          </w:tcPr>
          <w:p w14:paraId="4CC62494"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68760D71"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5001</w:t>
            </w:r>
          </w:p>
        </w:tc>
      </w:tr>
      <w:tr w:rsidR="001321C0" w:rsidRPr="001321C0" w14:paraId="33E1B03D" w14:textId="77777777" w:rsidTr="001321C0">
        <w:trPr>
          <w:trHeight w:val="351"/>
        </w:trPr>
        <w:tc>
          <w:tcPr>
            <w:tcW w:w="0" w:type="auto"/>
            <w:hideMark/>
          </w:tcPr>
          <w:p w14:paraId="429A7B3D"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S9</w:t>
            </w:r>
          </w:p>
        </w:tc>
        <w:tc>
          <w:tcPr>
            <w:tcW w:w="0" w:type="auto"/>
            <w:hideMark/>
          </w:tcPr>
          <w:p w14:paraId="3B76A74E"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w:t>
            </w:r>
          </w:p>
        </w:tc>
        <w:tc>
          <w:tcPr>
            <w:tcW w:w="0" w:type="auto"/>
            <w:hideMark/>
          </w:tcPr>
          <w:p w14:paraId="51FD3480"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w:t>
            </w:r>
          </w:p>
        </w:tc>
        <w:tc>
          <w:tcPr>
            <w:tcW w:w="0" w:type="auto"/>
            <w:hideMark/>
          </w:tcPr>
          <w:p w14:paraId="79D3F22E"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52FECD30"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14129BA8"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w:t>
            </w:r>
          </w:p>
        </w:tc>
        <w:tc>
          <w:tcPr>
            <w:tcW w:w="0" w:type="auto"/>
            <w:hideMark/>
          </w:tcPr>
          <w:p w14:paraId="28EA411E"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3DD0E182"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11680841"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w:t>
            </w:r>
          </w:p>
        </w:tc>
        <w:tc>
          <w:tcPr>
            <w:tcW w:w="0" w:type="auto"/>
            <w:hideMark/>
          </w:tcPr>
          <w:p w14:paraId="5F1158CA"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3788198C"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7B48D35E"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4</w:t>
            </w:r>
          </w:p>
        </w:tc>
      </w:tr>
      <w:tr w:rsidR="001321C0" w:rsidRPr="001321C0" w14:paraId="158B94BB" w14:textId="77777777" w:rsidTr="001321C0">
        <w:trPr>
          <w:trHeight w:val="351"/>
        </w:trPr>
        <w:tc>
          <w:tcPr>
            <w:tcW w:w="0" w:type="auto"/>
            <w:hideMark/>
          </w:tcPr>
          <w:p w14:paraId="7432EDFF"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S10</w:t>
            </w:r>
          </w:p>
        </w:tc>
        <w:tc>
          <w:tcPr>
            <w:tcW w:w="0" w:type="auto"/>
            <w:hideMark/>
          </w:tcPr>
          <w:p w14:paraId="60E147AC"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3D876B06"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0F21A158"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1837707B"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21E2EB6A"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196DF4FC"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2A5C3938"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2F0BF2BC"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786BE485"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5E2AB46E"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2758D261"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5000</w:t>
            </w:r>
          </w:p>
        </w:tc>
      </w:tr>
      <w:tr w:rsidR="001321C0" w:rsidRPr="001321C0" w14:paraId="7A1551EA" w14:textId="77777777" w:rsidTr="001321C0">
        <w:trPr>
          <w:trHeight w:val="359"/>
        </w:trPr>
        <w:tc>
          <w:tcPr>
            <w:tcW w:w="0" w:type="auto"/>
            <w:hideMark/>
          </w:tcPr>
          <w:p w14:paraId="26D573F8"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Total</w:t>
            </w:r>
          </w:p>
        </w:tc>
        <w:tc>
          <w:tcPr>
            <w:tcW w:w="0" w:type="auto"/>
            <w:hideMark/>
          </w:tcPr>
          <w:p w14:paraId="65CEC71C"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3002</w:t>
            </w:r>
          </w:p>
        </w:tc>
        <w:tc>
          <w:tcPr>
            <w:tcW w:w="0" w:type="auto"/>
            <w:hideMark/>
          </w:tcPr>
          <w:p w14:paraId="48B96B17"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4002</w:t>
            </w:r>
          </w:p>
        </w:tc>
        <w:tc>
          <w:tcPr>
            <w:tcW w:w="0" w:type="auto"/>
            <w:hideMark/>
          </w:tcPr>
          <w:p w14:paraId="0C4E3D1B"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4000</w:t>
            </w:r>
          </w:p>
        </w:tc>
        <w:tc>
          <w:tcPr>
            <w:tcW w:w="0" w:type="auto"/>
            <w:hideMark/>
          </w:tcPr>
          <w:p w14:paraId="308AEFEE"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2000</w:t>
            </w:r>
          </w:p>
        </w:tc>
        <w:tc>
          <w:tcPr>
            <w:tcW w:w="0" w:type="auto"/>
            <w:hideMark/>
          </w:tcPr>
          <w:p w14:paraId="5D233D00"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2001</w:t>
            </w:r>
          </w:p>
        </w:tc>
        <w:tc>
          <w:tcPr>
            <w:tcW w:w="0" w:type="auto"/>
            <w:hideMark/>
          </w:tcPr>
          <w:p w14:paraId="2BE8040A"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2000</w:t>
            </w:r>
          </w:p>
        </w:tc>
        <w:tc>
          <w:tcPr>
            <w:tcW w:w="0" w:type="auto"/>
            <w:hideMark/>
          </w:tcPr>
          <w:p w14:paraId="7EEFC1B4"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4EE720EF"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5001</w:t>
            </w:r>
          </w:p>
        </w:tc>
        <w:tc>
          <w:tcPr>
            <w:tcW w:w="0" w:type="auto"/>
            <w:hideMark/>
          </w:tcPr>
          <w:p w14:paraId="13E7451F"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4</w:t>
            </w:r>
          </w:p>
        </w:tc>
        <w:tc>
          <w:tcPr>
            <w:tcW w:w="0" w:type="auto"/>
            <w:hideMark/>
          </w:tcPr>
          <w:p w14:paraId="2A537700"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5000</w:t>
            </w:r>
          </w:p>
        </w:tc>
        <w:tc>
          <w:tcPr>
            <w:tcW w:w="0" w:type="auto"/>
            <w:hideMark/>
          </w:tcPr>
          <w:p w14:paraId="5F091271"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28010</w:t>
            </w:r>
          </w:p>
        </w:tc>
      </w:tr>
    </w:tbl>
    <w:p w14:paraId="6DF4CF75" w14:textId="77777777" w:rsidR="001321C0" w:rsidRDefault="001321C0" w:rsidP="001321C0">
      <w:pPr>
        <w:rPr>
          <w:rFonts w:ascii="Times New Roman" w:hAnsi="Times New Roman" w:cs="Times New Roman"/>
        </w:rPr>
      </w:pPr>
    </w:p>
    <w:p w14:paraId="596FDDDF" w14:textId="77777777" w:rsidR="0002086B" w:rsidRDefault="0002086B" w:rsidP="001321C0">
      <w:pPr>
        <w:rPr>
          <w:rFonts w:ascii="Times New Roman" w:hAnsi="Times New Roman" w:cs="Times New Roman"/>
        </w:rPr>
      </w:pPr>
    </w:p>
    <w:p w14:paraId="0BB58E80" w14:textId="716453B0" w:rsidR="0002086B" w:rsidRDefault="0002086B" w:rsidP="0002086B">
      <w:pPr>
        <w:pStyle w:val="Heading1"/>
      </w:pPr>
      <w:r w:rsidRPr="0002086B">
        <w:t>Task 3: Conflict Resolution</w:t>
      </w:r>
    </w:p>
    <w:p w14:paraId="4983A594" w14:textId="77777777" w:rsidR="0002086B" w:rsidRPr="0002086B" w:rsidRDefault="0002086B" w:rsidP="0002086B">
      <w:pPr>
        <w:rPr>
          <w:rFonts w:ascii="Times New Roman" w:hAnsi="Times New Roman" w:cs="Times New Roman"/>
        </w:rPr>
      </w:pPr>
      <w:r w:rsidRPr="0002086B">
        <w:rPr>
          <w:rFonts w:ascii="Times New Roman" w:hAnsi="Times New Roman" w:cs="Times New Roman"/>
        </w:rPr>
        <w:t>1. Consider the divergence between the statements (S1, S2) 'System automatically deducts ingredients from the digital pantry when a meal is cooked' and 'Users manually sync and enter pantry states to get smart recipe suggestions'.</w:t>
      </w:r>
    </w:p>
    <w:p w14:paraId="558FAE8D" w14:textId="5A740E08" w:rsidR="0002086B" w:rsidRDefault="0002086B" w:rsidP="0002086B">
      <w:pPr>
        <w:rPr>
          <w:rFonts w:ascii="Times New Roman" w:hAnsi="Times New Roman" w:cs="Times New Roman"/>
        </w:rPr>
      </w:pPr>
      <w:r w:rsidRPr="0002086B">
        <w:rPr>
          <w:rFonts w:ascii="Times New Roman" w:hAnsi="Times New Roman" w:cs="Times New Roman"/>
        </w:rPr>
        <w:lastRenderedPageBreak/>
        <w:t>Statements are conflicting as one relies on automatic deduction while the other depends on manual entry, which can lead to inventory discrepancies.</w:t>
      </w:r>
    </w:p>
    <w:p w14:paraId="2EBC7A4E" w14:textId="77777777" w:rsidR="0002086B" w:rsidRDefault="0002086B" w:rsidP="0002086B">
      <w:pPr>
        <w:rPr>
          <w:rFonts w:ascii="Times New Roman" w:hAnsi="Times New Roman" w:cs="Times New Roman"/>
        </w:rPr>
      </w:pPr>
    </w:p>
    <w:tbl>
      <w:tblPr>
        <w:tblStyle w:val="TableGrid"/>
        <w:tblW w:w="0" w:type="auto"/>
        <w:tblLook w:val="04A0" w:firstRow="1" w:lastRow="0" w:firstColumn="1" w:lastColumn="0" w:noHBand="0" w:noVBand="1"/>
      </w:tblPr>
      <w:tblGrid>
        <w:gridCol w:w="1817"/>
        <w:gridCol w:w="7533"/>
      </w:tblGrid>
      <w:tr w:rsidR="0002086B" w:rsidRPr="0002086B" w14:paraId="1082FA39" w14:textId="77777777" w:rsidTr="0002086B">
        <w:tc>
          <w:tcPr>
            <w:tcW w:w="0" w:type="auto"/>
            <w:hideMark/>
          </w:tcPr>
          <w:p w14:paraId="28664223"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Operator</w:t>
            </w:r>
          </w:p>
        </w:tc>
        <w:tc>
          <w:tcPr>
            <w:tcW w:w="0" w:type="auto"/>
            <w:hideMark/>
          </w:tcPr>
          <w:p w14:paraId="7603F2B5"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Explanation</w:t>
            </w:r>
          </w:p>
        </w:tc>
      </w:tr>
      <w:tr w:rsidR="0002086B" w:rsidRPr="0002086B" w14:paraId="731F74B1" w14:textId="77777777" w:rsidTr="0002086B">
        <w:tc>
          <w:tcPr>
            <w:tcW w:w="0" w:type="auto"/>
            <w:hideMark/>
          </w:tcPr>
          <w:p w14:paraId="0BC628EA"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Avoiding Boundary Condition</w:t>
            </w:r>
          </w:p>
        </w:tc>
        <w:tc>
          <w:tcPr>
            <w:tcW w:w="0" w:type="auto"/>
            <w:hideMark/>
          </w:tcPr>
          <w:p w14:paraId="4C1C4211"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color w:val="1F1F1F"/>
                <w:sz w:val="24"/>
                <w:szCs w:val="24"/>
                <w:bdr w:val="none" w:sz="0" w:space="0" w:color="auto" w:frame="1"/>
                <w:lang w:val="en-US"/>
              </w:rPr>
              <w:t xml:space="preserve">The boundary condition for this strong conflict is 'the system and the user </w:t>
            </w:r>
            <w:proofErr w:type="gramStart"/>
            <w:r w:rsidRPr="0002086B">
              <w:rPr>
                <w:rFonts w:ascii="Times New Roman" w:eastAsia="Times New Roman" w:hAnsi="Times New Roman" w:cs="Times New Roman"/>
                <w:color w:val="1F1F1F"/>
                <w:sz w:val="24"/>
                <w:szCs w:val="24"/>
                <w:bdr w:val="none" w:sz="0" w:space="0" w:color="auto" w:frame="1"/>
                <w:lang w:val="en-US"/>
              </w:rPr>
              <w:t>overriding</w:t>
            </w:r>
            <w:proofErr w:type="gramEnd"/>
            <w:r w:rsidRPr="0002086B">
              <w:rPr>
                <w:rFonts w:ascii="Times New Roman" w:eastAsia="Times New Roman" w:hAnsi="Times New Roman" w:cs="Times New Roman"/>
                <w:color w:val="1F1F1F"/>
                <w:sz w:val="24"/>
                <w:szCs w:val="24"/>
                <w:bdr w:val="none" w:sz="0" w:space="0" w:color="auto" w:frame="1"/>
                <w:lang w:val="en-US"/>
              </w:rPr>
              <w:t xml:space="preserve"> the same inventory data simultaneously'. Avoiding this boundary condition might be achieved by adding a validation step where the system auto-calculates the deduction but requires user confirmation before finalizing.</w:t>
            </w:r>
          </w:p>
        </w:tc>
      </w:tr>
      <w:tr w:rsidR="0002086B" w:rsidRPr="0002086B" w14:paraId="7A657361" w14:textId="77777777" w:rsidTr="0002086B">
        <w:tc>
          <w:tcPr>
            <w:tcW w:w="0" w:type="auto"/>
            <w:hideMark/>
          </w:tcPr>
          <w:p w14:paraId="18CCA76F"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Weaking Conflicting Statements</w:t>
            </w:r>
          </w:p>
        </w:tc>
        <w:tc>
          <w:tcPr>
            <w:tcW w:w="0" w:type="auto"/>
            <w:hideMark/>
          </w:tcPr>
          <w:p w14:paraId="7E400DFC"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color w:val="1F1F1F"/>
                <w:sz w:val="24"/>
                <w:szCs w:val="24"/>
                <w:bdr w:val="none" w:sz="0" w:space="0" w:color="auto" w:frame="1"/>
                <w:lang w:val="en-US"/>
              </w:rPr>
              <w:t>Weaken conflicting statements by relaxing the strict "automatic deduction" requirement. Instead of a hard automated update, the system can flag items as "likely depleted" based on cooked meals, prompting the user to sync them.</w:t>
            </w:r>
          </w:p>
        </w:tc>
      </w:tr>
      <w:tr w:rsidR="0002086B" w:rsidRPr="0002086B" w14:paraId="162B35A9" w14:textId="77777777" w:rsidTr="0002086B">
        <w:tc>
          <w:tcPr>
            <w:tcW w:w="0" w:type="auto"/>
            <w:hideMark/>
          </w:tcPr>
          <w:p w14:paraId="210853BD" w14:textId="77777777" w:rsidR="0002086B" w:rsidRPr="0002086B" w:rsidRDefault="0002086B" w:rsidP="0002086B">
            <w:pPr>
              <w:rPr>
                <w:rFonts w:ascii="Times New Roman" w:eastAsia="Times New Roman" w:hAnsi="Times New Roman" w:cs="Times New Roman"/>
                <w:color w:val="1F1F1F"/>
                <w:sz w:val="24"/>
                <w:szCs w:val="24"/>
                <w:lang w:val="en-US"/>
              </w:rPr>
            </w:pPr>
          </w:p>
        </w:tc>
        <w:tc>
          <w:tcPr>
            <w:tcW w:w="0" w:type="auto"/>
            <w:hideMark/>
          </w:tcPr>
          <w:p w14:paraId="57814B1B"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Resolved Statement:</w:t>
            </w:r>
            <w:r w:rsidRPr="0002086B">
              <w:rPr>
                <w:rFonts w:ascii="Times New Roman" w:eastAsia="Times New Roman" w:hAnsi="Times New Roman" w:cs="Times New Roman"/>
                <w:color w:val="1F1F1F"/>
                <w:sz w:val="24"/>
                <w:szCs w:val="24"/>
                <w:bdr w:val="none" w:sz="0" w:space="0" w:color="auto" w:frame="1"/>
                <w:lang w:val="en-US"/>
              </w:rPr>
              <w:t xml:space="preserve"> 'System flags potential ingredient deductions when a meal is cooked, prompting users to manually confirm and sync their pantry state for accurate smart recipe suggestions.'</w:t>
            </w:r>
          </w:p>
        </w:tc>
      </w:tr>
    </w:tbl>
    <w:p w14:paraId="6FCA87E8" w14:textId="77777777" w:rsidR="0002086B" w:rsidRDefault="0002086B" w:rsidP="0002086B">
      <w:pPr>
        <w:rPr>
          <w:rFonts w:ascii="Times New Roman" w:hAnsi="Times New Roman" w:cs="Times New Roman"/>
          <w:lang w:val="en-US"/>
        </w:rPr>
      </w:pPr>
    </w:p>
    <w:p w14:paraId="15E04E09" w14:textId="4BA0B848" w:rsidR="0002086B" w:rsidRPr="0002086B" w:rsidRDefault="0002086B" w:rsidP="0002086B">
      <w:pPr>
        <w:rPr>
          <w:rFonts w:ascii="Times New Roman" w:hAnsi="Times New Roman" w:cs="Times New Roman"/>
          <w:lang w:val="en-US"/>
        </w:rPr>
      </w:pPr>
      <w:r w:rsidRPr="0002086B">
        <w:rPr>
          <w:rFonts w:ascii="Times New Roman" w:hAnsi="Times New Roman" w:cs="Times New Roman"/>
          <w:lang w:val="en-US"/>
        </w:rPr>
        <w:t>2. Consider the divergence between the statements (S8, S9) 'System requires a persistent and constant backend database connection' and 'Transactional pages must load in under 2 seconds, even in mobile grocery environments with poor network'.</w:t>
      </w:r>
    </w:p>
    <w:p w14:paraId="72993DC5" w14:textId="591E7B8C" w:rsidR="0002086B" w:rsidRDefault="0002086B" w:rsidP="0002086B">
      <w:pPr>
        <w:rPr>
          <w:rFonts w:ascii="Times New Roman" w:hAnsi="Times New Roman" w:cs="Times New Roman"/>
          <w:lang w:val="en-US"/>
        </w:rPr>
      </w:pPr>
      <w:r w:rsidRPr="0002086B">
        <w:rPr>
          <w:rFonts w:ascii="Times New Roman" w:hAnsi="Times New Roman" w:cs="Times New Roman"/>
          <w:lang w:val="en-US"/>
        </w:rPr>
        <w:t>Statements are conflicting because maintaining a persistent backend database connection is nearly impossible to guarantee in grocery store environments with weak mobile signals, inevitably causing page load times to exceed 2 seconds.</w:t>
      </w:r>
    </w:p>
    <w:p w14:paraId="3A2301A6" w14:textId="77777777" w:rsidR="0002086B" w:rsidRDefault="0002086B" w:rsidP="0002086B">
      <w:pPr>
        <w:rPr>
          <w:rFonts w:ascii="Times New Roman" w:hAnsi="Times New Roman" w:cs="Times New Roman"/>
          <w:lang w:val="en-US"/>
        </w:rPr>
      </w:pPr>
    </w:p>
    <w:tbl>
      <w:tblPr>
        <w:tblStyle w:val="TableGrid"/>
        <w:tblW w:w="0" w:type="auto"/>
        <w:tblLook w:val="04A0" w:firstRow="1" w:lastRow="0" w:firstColumn="1" w:lastColumn="0" w:noHBand="0" w:noVBand="1"/>
      </w:tblPr>
      <w:tblGrid>
        <w:gridCol w:w="1934"/>
        <w:gridCol w:w="7416"/>
      </w:tblGrid>
      <w:tr w:rsidR="0002086B" w:rsidRPr="0002086B" w14:paraId="3BAFCB23" w14:textId="77777777" w:rsidTr="0002086B">
        <w:tc>
          <w:tcPr>
            <w:tcW w:w="0" w:type="auto"/>
            <w:hideMark/>
          </w:tcPr>
          <w:p w14:paraId="0D61A7E8"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Operator</w:t>
            </w:r>
          </w:p>
        </w:tc>
        <w:tc>
          <w:tcPr>
            <w:tcW w:w="0" w:type="auto"/>
            <w:hideMark/>
          </w:tcPr>
          <w:p w14:paraId="76732DC5"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Explanation</w:t>
            </w:r>
          </w:p>
        </w:tc>
      </w:tr>
      <w:tr w:rsidR="0002086B" w:rsidRPr="0002086B" w14:paraId="4D31D237" w14:textId="77777777" w:rsidTr="0002086B">
        <w:tc>
          <w:tcPr>
            <w:tcW w:w="0" w:type="auto"/>
            <w:hideMark/>
          </w:tcPr>
          <w:p w14:paraId="6210DF32"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Avoiding Boundary Condition</w:t>
            </w:r>
          </w:p>
        </w:tc>
        <w:tc>
          <w:tcPr>
            <w:tcW w:w="0" w:type="auto"/>
            <w:hideMark/>
          </w:tcPr>
          <w:p w14:paraId="3C4F6711"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color w:val="1F1F1F"/>
                <w:sz w:val="24"/>
                <w:szCs w:val="24"/>
                <w:bdr w:val="none" w:sz="0" w:space="0" w:color="auto" w:frame="1"/>
                <w:lang w:val="en-US"/>
              </w:rPr>
              <w:t>Avoid the boundary condition of 'network connection loss blocking UI rendering' by implementing local data caching (Progressive Web App mode). This allows the application to load transactional pages locally within 2 seconds.</w:t>
            </w:r>
          </w:p>
        </w:tc>
      </w:tr>
      <w:tr w:rsidR="0002086B" w:rsidRPr="0002086B" w14:paraId="6E8273EC" w14:textId="77777777" w:rsidTr="0002086B">
        <w:tc>
          <w:tcPr>
            <w:tcW w:w="0" w:type="auto"/>
            <w:hideMark/>
          </w:tcPr>
          <w:p w14:paraId="0B5A560F"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Weaking Conflicting Statements</w:t>
            </w:r>
          </w:p>
        </w:tc>
        <w:tc>
          <w:tcPr>
            <w:tcW w:w="0" w:type="auto"/>
            <w:hideMark/>
          </w:tcPr>
          <w:p w14:paraId="23A43B44"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color w:val="1F1F1F"/>
                <w:sz w:val="24"/>
                <w:szCs w:val="24"/>
                <w:bdr w:val="none" w:sz="0" w:space="0" w:color="auto" w:frame="1"/>
                <w:lang w:val="en-US"/>
              </w:rPr>
              <w:t>Weaken conflicting statements by relaxing the "persistent and constant" constraint. Allow the system to gracefully degrade into an offline mode, queuing database updates to be synchronized when the network is restored.</w:t>
            </w:r>
          </w:p>
        </w:tc>
      </w:tr>
      <w:tr w:rsidR="0002086B" w:rsidRPr="0002086B" w14:paraId="27E693FB" w14:textId="77777777" w:rsidTr="0002086B">
        <w:tc>
          <w:tcPr>
            <w:tcW w:w="0" w:type="auto"/>
            <w:hideMark/>
          </w:tcPr>
          <w:p w14:paraId="1DA604DF" w14:textId="77777777" w:rsidR="0002086B" w:rsidRPr="0002086B" w:rsidRDefault="0002086B" w:rsidP="0002086B">
            <w:pPr>
              <w:rPr>
                <w:rFonts w:ascii="Times New Roman" w:eastAsia="Times New Roman" w:hAnsi="Times New Roman" w:cs="Times New Roman"/>
                <w:color w:val="1F1F1F"/>
                <w:sz w:val="24"/>
                <w:szCs w:val="24"/>
                <w:lang w:val="en-US"/>
              </w:rPr>
            </w:pPr>
          </w:p>
        </w:tc>
        <w:tc>
          <w:tcPr>
            <w:tcW w:w="0" w:type="auto"/>
            <w:hideMark/>
          </w:tcPr>
          <w:p w14:paraId="0515944A"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Resolved Statement:</w:t>
            </w:r>
            <w:r w:rsidRPr="0002086B">
              <w:rPr>
                <w:rFonts w:ascii="Times New Roman" w:eastAsia="Times New Roman" w:hAnsi="Times New Roman" w:cs="Times New Roman"/>
                <w:color w:val="1F1F1F"/>
                <w:sz w:val="24"/>
                <w:szCs w:val="24"/>
                <w:bdr w:val="none" w:sz="0" w:space="0" w:color="auto" w:frame="1"/>
                <w:lang w:val="en-US"/>
              </w:rPr>
              <w:t xml:space="preserve"> 'System caches necessary data locally to ensure transactional pages load in under 2 seconds in mobile grocery </w:t>
            </w:r>
            <w:proofErr w:type="gramStart"/>
            <w:r w:rsidRPr="0002086B">
              <w:rPr>
                <w:rFonts w:ascii="Times New Roman" w:eastAsia="Times New Roman" w:hAnsi="Times New Roman" w:cs="Times New Roman"/>
                <w:color w:val="1F1F1F"/>
                <w:sz w:val="24"/>
                <w:szCs w:val="24"/>
                <w:bdr w:val="none" w:sz="0" w:space="0" w:color="auto" w:frame="1"/>
                <w:lang w:val="en-US"/>
              </w:rPr>
              <w:t>environments, and</w:t>
            </w:r>
            <w:proofErr w:type="gramEnd"/>
            <w:r w:rsidRPr="0002086B">
              <w:rPr>
                <w:rFonts w:ascii="Times New Roman" w:eastAsia="Times New Roman" w:hAnsi="Times New Roman" w:cs="Times New Roman"/>
                <w:color w:val="1F1F1F"/>
                <w:sz w:val="24"/>
                <w:szCs w:val="24"/>
                <w:bdr w:val="none" w:sz="0" w:space="0" w:color="auto" w:frame="1"/>
                <w:lang w:val="en-US"/>
              </w:rPr>
              <w:t xml:space="preserve"> synchronizes asynchronously with the backend database when the connection is restored.'</w:t>
            </w:r>
          </w:p>
        </w:tc>
      </w:tr>
    </w:tbl>
    <w:p w14:paraId="4D34483C" w14:textId="77777777" w:rsidR="0002086B" w:rsidRDefault="0002086B" w:rsidP="0002086B">
      <w:pPr>
        <w:rPr>
          <w:rFonts w:ascii="Times New Roman" w:hAnsi="Times New Roman" w:cs="Times New Roman"/>
          <w:lang w:val="en-US"/>
        </w:rPr>
      </w:pPr>
    </w:p>
    <w:p w14:paraId="00262FC8" w14:textId="77777777" w:rsidR="0002086B" w:rsidRPr="0002086B" w:rsidRDefault="0002086B" w:rsidP="0002086B">
      <w:pPr>
        <w:rPr>
          <w:rFonts w:ascii="Times New Roman" w:hAnsi="Times New Roman" w:cs="Times New Roman"/>
          <w:lang w:val="en-US"/>
        </w:rPr>
      </w:pPr>
      <w:r w:rsidRPr="0002086B">
        <w:rPr>
          <w:rFonts w:ascii="Times New Roman" w:hAnsi="Times New Roman" w:cs="Times New Roman"/>
          <w:lang w:val="en-US"/>
        </w:rPr>
        <w:t>3. Consider the divergence between the statements (S1, S9) 'System automatically deducts ingredients from the digital pantry when a meal is cooked' and 'Transactional pages must load in under 2 seconds, even in mobile grocery environments with poor network'.</w:t>
      </w:r>
    </w:p>
    <w:p w14:paraId="1557EFC8" w14:textId="5403C127" w:rsidR="0002086B" w:rsidRDefault="0002086B" w:rsidP="0002086B">
      <w:pPr>
        <w:rPr>
          <w:rFonts w:ascii="Times New Roman" w:hAnsi="Times New Roman" w:cs="Times New Roman"/>
          <w:lang w:val="en-US"/>
        </w:rPr>
      </w:pPr>
      <w:r w:rsidRPr="0002086B">
        <w:rPr>
          <w:rFonts w:ascii="Times New Roman" w:hAnsi="Times New Roman" w:cs="Times New Roman"/>
          <w:lang w:val="en-US"/>
        </w:rPr>
        <w:t>Statements are conflicting because executing complex automated database deductions upon meal completion can cause rendering latency, violating the strict 2-second performance requirement.</w:t>
      </w:r>
    </w:p>
    <w:p w14:paraId="6A0273DD" w14:textId="77777777" w:rsidR="0002086B" w:rsidRDefault="0002086B" w:rsidP="0002086B">
      <w:pPr>
        <w:rPr>
          <w:rFonts w:ascii="Times New Roman" w:hAnsi="Times New Roman" w:cs="Times New Roman"/>
          <w:lang w:val="en-US"/>
        </w:rPr>
      </w:pPr>
    </w:p>
    <w:p w14:paraId="2739AB59" w14:textId="77777777" w:rsidR="0002086B" w:rsidRDefault="0002086B" w:rsidP="0002086B">
      <w:pPr>
        <w:rPr>
          <w:rFonts w:ascii="Times New Roman" w:hAnsi="Times New Roman" w:cs="Times New Roman"/>
          <w:lang w:val="en-US"/>
        </w:rPr>
      </w:pPr>
    </w:p>
    <w:tbl>
      <w:tblPr>
        <w:tblStyle w:val="TableGrid"/>
        <w:tblW w:w="0" w:type="auto"/>
        <w:tblLook w:val="04A0" w:firstRow="1" w:lastRow="0" w:firstColumn="1" w:lastColumn="0" w:noHBand="0" w:noVBand="1"/>
      </w:tblPr>
      <w:tblGrid>
        <w:gridCol w:w="2066"/>
        <w:gridCol w:w="7284"/>
      </w:tblGrid>
      <w:tr w:rsidR="0002086B" w:rsidRPr="0002086B" w14:paraId="6714397D" w14:textId="77777777" w:rsidTr="0002086B">
        <w:tc>
          <w:tcPr>
            <w:tcW w:w="0" w:type="auto"/>
            <w:hideMark/>
          </w:tcPr>
          <w:p w14:paraId="1BE2B138"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lastRenderedPageBreak/>
              <w:t>Operator</w:t>
            </w:r>
          </w:p>
        </w:tc>
        <w:tc>
          <w:tcPr>
            <w:tcW w:w="0" w:type="auto"/>
            <w:hideMark/>
          </w:tcPr>
          <w:p w14:paraId="62B579F3"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Explanation</w:t>
            </w:r>
          </w:p>
        </w:tc>
      </w:tr>
      <w:tr w:rsidR="0002086B" w:rsidRPr="0002086B" w14:paraId="32695A33" w14:textId="77777777" w:rsidTr="0002086B">
        <w:tc>
          <w:tcPr>
            <w:tcW w:w="0" w:type="auto"/>
            <w:hideMark/>
          </w:tcPr>
          <w:p w14:paraId="0DEE64ED"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Specializing Conflict</w:t>
            </w:r>
          </w:p>
        </w:tc>
        <w:tc>
          <w:tcPr>
            <w:tcW w:w="0" w:type="auto"/>
            <w:hideMark/>
          </w:tcPr>
          <w:p w14:paraId="0DA29CE3"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color w:val="1F1F1F"/>
                <w:sz w:val="24"/>
                <w:szCs w:val="24"/>
                <w:bdr w:val="none" w:sz="0" w:space="0" w:color="auto" w:frame="1"/>
                <w:lang w:val="en-US"/>
              </w:rPr>
              <w:t xml:space="preserve">This conflict can be resolved by </w:t>
            </w:r>
            <w:proofErr w:type="gramStart"/>
            <w:r w:rsidRPr="0002086B">
              <w:rPr>
                <w:rFonts w:ascii="Times New Roman" w:eastAsia="Times New Roman" w:hAnsi="Times New Roman" w:cs="Times New Roman"/>
                <w:color w:val="1F1F1F"/>
                <w:sz w:val="24"/>
                <w:szCs w:val="24"/>
                <w:bdr w:val="none" w:sz="0" w:space="0" w:color="auto" w:frame="1"/>
                <w:lang w:val="en-US"/>
              </w:rPr>
              <w:t>specializing</w:t>
            </w:r>
            <w:proofErr w:type="gramEnd"/>
            <w:r w:rsidRPr="0002086B">
              <w:rPr>
                <w:rFonts w:ascii="Times New Roman" w:eastAsia="Times New Roman" w:hAnsi="Times New Roman" w:cs="Times New Roman"/>
                <w:color w:val="1F1F1F"/>
                <w:sz w:val="24"/>
                <w:szCs w:val="24"/>
                <w:bdr w:val="none" w:sz="0" w:space="0" w:color="auto" w:frame="1"/>
                <w:lang w:val="en-US"/>
              </w:rPr>
              <w:t xml:space="preserve"> the conflict source object of "automatic deductions". Offload the automatic deduction processing from the main UI thread to a background service or message queue.</w:t>
            </w:r>
          </w:p>
        </w:tc>
      </w:tr>
      <w:tr w:rsidR="0002086B" w:rsidRPr="0002086B" w14:paraId="2732BCF3" w14:textId="77777777" w:rsidTr="0002086B">
        <w:tc>
          <w:tcPr>
            <w:tcW w:w="0" w:type="auto"/>
            <w:hideMark/>
          </w:tcPr>
          <w:p w14:paraId="0EB6370A"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Weaking Conflicting Statements</w:t>
            </w:r>
          </w:p>
        </w:tc>
        <w:tc>
          <w:tcPr>
            <w:tcW w:w="0" w:type="auto"/>
            <w:hideMark/>
          </w:tcPr>
          <w:p w14:paraId="7F6A2C4F"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color w:val="1F1F1F"/>
                <w:sz w:val="24"/>
                <w:szCs w:val="24"/>
                <w:bdr w:val="none" w:sz="0" w:space="0" w:color="auto" w:frame="1"/>
                <w:lang w:val="en-US"/>
              </w:rPr>
              <w:t>Weaken conflicting statements by applying the 2-second load time strictly to the UI rendering, while allowing the backend inventory update to process asynchronously over a longer period.</w:t>
            </w:r>
          </w:p>
        </w:tc>
      </w:tr>
      <w:tr w:rsidR="0002086B" w:rsidRPr="0002086B" w14:paraId="0D89DA7C" w14:textId="77777777" w:rsidTr="0002086B">
        <w:tc>
          <w:tcPr>
            <w:tcW w:w="0" w:type="auto"/>
            <w:hideMark/>
          </w:tcPr>
          <w:p w14:paraId="60877FA1" w14:textId="77777777" w:rsidR="0002086B" w:rsidRPr="0002086B" w:rsidRDefault="0002086B" w:rsidP="0002086B">
            <w:pPr>
              <w:rPr>
                <w:rFonts w:ascii="Times New Roman" w:eastAsia="Times New Roman" w:hAnsi="Times New Roman" w:cs="Times New Roman"/>
                <w:color w:val="1F1F1F"/>
                <w:sz w:val="24"/>
                <w:szCs w:val="24"/>
                <w:lang w:val="en-US"/>
              </w:rPr>
            </w:pPr>
          </w:p>
        </w:tc>
        <w:tc>
          <w:tcPr>
            <w:tcW w:w="0" w:type="auto"/>
            <w:hideMark/>
          </w:tcPr>
          <w:p w14:paraId="49383D06"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Resolved Statement:</w:t>
            </w:r>
            <w:r w:rsidRPr="0002086B">
              <w:rPr>
                <w:rFonts w:ascii="Times New Roman" w:eastAsia="Times New Roman" w:hAnsi="Times New Roman" w:cs="Times New Roman"/>
                <w:color w:val="1F1F1F"/>
                <w:sz w:val="24"/>
                <w:szCs w:val="24"/>
                <w:bdr w:val="none" w:sz="0" w:space="0" w:color="auto" w:frame="1"/>
                <w:lang w:val="en-US"/>
              </w:rPr>
              <w:t xml:space="preserve"> 'System processes automatic ingredient deductions asynchronously in the background to ensure the primary UI transactional pages load in under 2 seconds.'</w:t>
            </w:r>
          </w:p>
        </w:tc>
      </w:tr>
    </w:tbl>
    <w:p w14:paraId="76ACF200" w14:textId="77777777" w:rsidR="0002086B" w:rsidRDefault="0002086B" w:rsidP="0002086B">
      <w:pPr>
        <w:rPr>
          <w:rFonts w:ascii="Times New Roman" w:hAnsi="Times New Roman" w:cs="Times New Roman"/>
          <w:lang w:val="en-US"/>
        </w:rPr>
      </w:pPr>
    </w:p>
    <w:p w14:paraId="3C068C66" w14:textId="77777777" w:rsidR="0002086B" w:rsidRPr="0002086B" w:rsidRDefault="0002086B" w:rsidP="0002086B">
      <w:pPr>
        <w:rPr>
          <w:rFonts w:ascii="Times New Roman" w:hAnsi="Times New Roman" w:cs="Times New Roman"/>
          <w:lang w:val="en-US"/>
        </w:rPr>
      </w:pPr>
      <w:r w:rsidRPr="0002086B">
        <w:rPr>
          <w:rFonts w:ascii="Times New Roman" w:hAnsi="Times New Roman" w:cs="Times New Roman"/>
          <w:lang w:val="en-US"/>
        </w:rPr>
        <w:t>4. Consider the divergence between the statements (S5, S9) 'Admin Health Monitor tracks database load and active user sessions in real-time' and 'Transactional pages must load in under 2 seconds, even in mobile grocery environments with poor network'.</w:t>
      </w:r>
    </w:p>
    <w:p w14:paraId="48DBB813" w14:textId="6244E976" w:rsidR="0002086B" w:rsidRDefault="0002086B" w:rsidP="0002086B">
      <w:pPr>
        <w:rPr>
          <w:rFonts w:ascii="Times New Roman" w:hAnsi="Times New Roman" w:cs="Times New Roman"/>
          <w:lang w:val="en-US"/>
        </w:rPr>
      </w:pPr>
      <w:r w:rsidRPr="0002086B">
        <w:rPr>
          <w:rFonts w:ascii="Times New Roman" w:hAnsi="Times New Roman" w:cs="Times New Roman"/>
          <w:lang w:val="en-US"/>
        </w:rPr>
        <w:t>Statements are conflicting as continuous real-time queries for database health will consume database resources, degrading the performance for end-users trying to load transactional pages.</w:t>
      </w:r>
    </w:p>
    <w:p w14:paraId="616072F1" w14:textId="77777777" w:rsidR="0002086B" w:rsidRDefault="0002086B" w:rsidP="0002086B">
      <w:pPr>
        <w:rPr>
          <w:rFonts w:ascii="Times New Roman" w:hAnsi="Times New Roman" w:cs="Times New Roman"/>
          <w:lang w:val="en-US"/>
        </w:rPr>
      </w:pPr>
    </w:p>
    <w:tbl>
      <w:tblPr>
        <w:tblStyle w:val="TableGrid"/>
        <w:tblW w:w="0" w:type="auto"/>
        <w:tblLook w:val="04A0" w:firstRow="1" w:lastRow="0" w:firstColumn="1" w:lastColumn="0" w:noHBand="0" w:noVBand="1"/>
      </w:tblPr>
      <w:tblGrid>
        <w:gridCol w:w="2036"/>
        <w:gridCol w:w="7314"/>
      </w:tblGrid>
      <w:tr w:rsidR="0002086B" w:rsidRPr="0002086B" w14:paraId="01216B51" w14:textId="77777777" w:rsidTr="0002086B">
        <w:tc>
          <w:tcPr>
            <w:tcW w:w="0" w:type="auto"/>
            <w:hideMark/>
          </w:tcPr>
          <w:p w14:paraId="418A79D1"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Operator</w:t>
            </w:r>
          </w:p>
        </w:tc>
        <w:tc>
          <w:tcPr>
            <w:tcW w:w="0" w:type="auto"/>
            <w:hideMark/>
          </w:tcPr>
          <w:p w14:paraId="787023FC"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Explanation</w:t>
            </w:r>
          </w:p>
        </w:tc>
      </w:tr>
      <w:tr w:rsidR="0002086B" w:rsidRPr="0002086B" w14:paraId="76D88D02" w14:textId="77777777" w:rsidTr="0002086B">
        <w:tc>
          <w:tcPr>
            <w:tcW w:w="0" w:type="auto"/>
            <w:hideMark/>
          </w:tcPr>
          <w:p w14:paraId="7A1EC422"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Specializing Conflict</w:t>
            </w:r>
          </w:p>
        </w:tc>
        <w:tc>
          <w:tcPr>
            <w:tcW w:w="0" w:type="auto"/>
            <w:hideMark/>
          </w:tcPr>
          <w:p w14:paraId="09575806"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color w:val="1F1F1F"/>
                <w:sz w:val="24"/>
                <w:szCs w:val="24"/>
                <w:bdr w:val="none" w:sz="0" w:space="0" w:color="auto" w:frame="1"/>
                <w:lang w:val="en-US"/>
              </w:rPr>
              <w:t>This conflict can be resolved by Specializing the Conflict Source by separating the databases. Route all Admin Health Monitor queries to an isolated, read-only database replica so it does not affect the main transactional database.</w:t>
            </w:r>
          </w:p>
        </w:tc>
      </w:tr>
      <w:tr w:rsidR="0002086B" w:rsidRPr="0002086B" w14:paraId="7B2FE762" w14:textId="77777777" w:rsidTr="0002086B">
        <w:tc>
          <w:tcPr>
            <w:tcW w:w="0" w:type="auto"/>
            <w:hideMark/>
          </w:tcPr>
          <w:p w14:paraId="6CA673B8"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Drop Lower-Priority Statements</w:t>
            </w:r>
          </w:p>
        </w:tc>
        <w:tc>
          <w:tcPr>
            <w:tcW w:w="0" w:type="auto"/>
            <w:hideMark/>
          </w:tcPr>
          <w:p w14:paraId="48B24C8F"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color w:val="1F1F1F"/>
                <w:sz w:val="24"/>
                <w:szCs w:val="24"/>
                <w:bdr w:val="none" w:sz="0" w:space="0" w:color="auto" w:frame="1"/>
                <w:lang w:val="en-US"/>
              </w:rPr>
              <w:t>Drop lower-priority statements by relaxing "real-time" monitoring to periodic monitoring (e.g., fetching metrics every 5 minutes), prioritizing end-user transactional performance over instantaneous admin metrics.</w:t>
            </w:r>
          </w:p>
        </w:tc>
      </w:tr>
      <w:tr w:rsidR="0002086B" w:rsidRPr="0002086B" w14:paraId="7DE54817" w14:textId="77777777" w:rsidTr="0002086B">
        <w:tc>
          <w:tcPr>
            <w:tcW w:w="0" w:type="auto"/>
            <w:hideMark/>
          </w:tcPr>
          <w:p w14:paraId="77CC87D8" w14:textId="77777777" w:rsidR="0002086B" w:rsidRPr="0002086B" w:rsidRDefault="0002086B" w:rsidP="0002086B">
            <w:pPr>
              <w:rPr>
                <w:rFonts w:ascii="Times New Roman" w:eastAsia="Times New Roman" w:hAnsi="Times New Roman" w:cs="Times New Roman"/>
                <w:color w:val="1F1F1F"/>
                <w:sz w:val="24"/>
                <w:szCs w:val="24"/>
                <w:lang w:val="en-US"/>
              </w:rPr>
            </w:pPr>
          </w:p>
        </w:tc>
        <w:tc>
          <w:tcPr>
            <w:tcW w:w="0" w:type="auto"/>
            <w:hideMark/>
          </w:tcPr>
          <w:p w14:paraId="7C846360"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Resolved Statement:</w:t>
            </w:r>
            <w:r w:rsidRPr="0002086B">
              <w:rPr>
                <w:rFonts w:ascii="Times New Roman" w:eastAsia="Times New Roman" w:hAnsi="Times New Roman" w:cs="Times New Roman"/>
                <w:color w:val="1F1F1F"/>
                <w:sz w:val="24"/>
                <w:szCs w:val="24"/>
                <w:bdr w:val="none" w:sz="0" w:space="0" w:color="auto" w:frame="1"/>
                <w:lang w:val="en-US"/>
              </w:rPr>
              <w:t xml:space="preserve"> 'Admin Health Monitor periodically tracks database load using a read-replica database to ensure student transactional pages consistently load in under 2 seconds.'</w:t>
            </w:r>
          </w:p>
        </w:tc>
      </w:tr>
    </w:tbl>
    <w:p w14:paraId="7CA5EF1E" w14:textId="77777777" w:rsidR="0002086B" w:rsidRDefault="0002086B" w:rsidP="0002086B">
      <w:pPr>
        <w:rPr>
          <w:rFonts w:ascii="Times New Roman" w:hAnsi="Times New Roman" w:cs="Times New Roman"/>
          <w:lang w:val="en-US"/>
        </w:rPr>
      </w:pPr>
    </w:p>
    <w:p w14:paraId="16300E11" w14:textId="74597ED0" w:rsidR="009249B6" w:rsidRDefault="009249B6" w:rsidP="009249B6">
      <w:pPr>
        <w:pStyle w:val="Heading1"/>
      </w:pPr>
      <w:r w:rsidRPr="009249B6">
        <w:t>Task 4: Conflict Evaluation</w:t>
      </w:r>
    </w:p>
    <w:p w14:paraId="01A9198C" w14:textId="77777777" w:rsidR="009249B6" w:rsidRPr="009249B6" w:rsidRDefault="009249B6" w:rsidP="009249B6">
      <w:pPr>
        <w:rPr>
          <w:rFonts w:ascii="Times New Roman" w:hAnsi="Times New Roman" w:cs="Times New Roman"/>
          <w:lang w:val="en-US"/>
        </w:rPr>
      </w:pPr>
      <w:r w:rsidRPr="009249B6">
        <w:rPr>
          <w:rFonts w:ascii="Times New Roman" w:hAnsi="Times New Roman" w:cs="Times New Roman"/>
          <w:lang w:val="en-US"/>
        </w:rPr>
        <w:t>Using Weighted matrices for evaluating alternative options for the above documented conflicts.</w:t>
      </w:r>
    </w:p>
    <w:p w14:paraId="4F45B3F9" w14:textId="344207CE" w:rsidR="009249B6" w:rsidRPr="009249B6" w:rsidRDefault="009249B6" w:rsidP="009249B6">
      <w:pPr>
        <w:rPr>
          <w:rFonts w:ascii="Times New Roman" w:hAnsi="Times New Roman" w:cs="Times New Roman"/>
          <w:lang w:val="en-US"/>
        </w:rPr>
      </w:pPr>
      <w:proofErr w:type="spellStart"/>
      <m:oMathPara>
        <m:oMath>
          <m:r>
            <m:rPr>
              <m:nor/>
            </m:rPr>
            <w:rPr>
              <w:rFonts w:ascii="Times New Roman" w:hAnsi="Times New Roman" w:cs="Times New Roman"/>
              <w:lang w:val="en-US"/>
            </w:rPr>
            <m:t>totalScore</m:t>
          </m:r>
          <w:proofErr w:type="spellEnd"/>
          <m:r>
            <m:rPr>
              <m:nor/>
            </m:rPr>
            <w:rPr>
              <w:rFonts w:ascii="Times New Roman" w:hAnsi="Times New Roman" w:cs="Times New Roman"/>
              <w:lang w:val="en-US"/>
            </w:rPr>
            <m:t>(opt)</m:t>
          </m:r>
          <m:r>
            <w:rPr>
              <w:rFonts w:ascii="Cambria Math" w:hAnsi="Cambria Math" w:cs="Times New Roman"/>
              <w:lang w:val="en-US"/>
            </w:rPr>
            <m:t>=</m:t>
          </m:r>
          <m:nary>
            <m:naryPr>
              <m:chr m:val="∑"/>
              <m:limLoc m:val="undOvr"/>
              <m:subHide m:val="1"/>
              <m:supHide m:val="1"/>
              <m:ctrlPr>
                <w:rPr>
                  <w:rFonts w:ascii="Cambria Math" w:hAnsi="Cambria Math" w:cs="Times New Roman"/>
                  <w:lang w:val="en-US"/>
                </w:rPr>
              </m:ctrlPr>
            </m:naryPr>
            <m:sub/>
            <m:sup/>
            <m:e>
              <m:d>
                <m:dPr>
                  <m:ctrlPr>
                    <w:rPr>
                      <w:rFonts w:ascii="Cambria Math" w:hAnsi="Cambria Math" w:cs="Times New Roman"/>
                      <w:lang w:val="en-US"/>
                    </w:rPr>
                  </m:ctrlPr>
                </m:dPr>
                <m:e>
                  <m:r>
                    <m:rPr>
                      <m:nor/>
                    </m:rPr>
                    <w:rPr>
                      <w:rFonts w:ascii="Times New Roman" w:hAnsi="Times New Roman" w:cs="Times New Roman"/>
                      <w:lang w:val="en-US"/>
                    </w:rPr>
                    <m:t>Scores(opt, crit)</m:t>
                  </m:r>
                  <m:r>
                    <w:rPr>
                      <w:rFonts w:ascii="Cambria Math" w:hAnsi="Cambria Math" w:cs="Times New Roman"/>
                      <w:lang w:val="en-US"/>
                    </w:rPr>
                    <m:t>×</m:t>
                  </m:r>
                  <m:r>
                    <m:rPr>
                      <m:nor/>
                    </m:rPr>
                    <w:rPr>
                      <w:rFonts w:ascii="Times New Roman" w:hAnsi="Times New Roman" w:cs="Times New Roman"/>
                      <w:lang w:val="en-US"/>
                    </w:rPr>
                    <m:t>Weight(crit)</m:t>
                  </m:r>
                </m:e>
              </m:d>
            </m:e>
          </m:nary>
        </m:oMath>
      </m:oMathPara>
    </w:p>
    <w:p w14:paraId="4016466D" w14:textId="77777777" w:rsidR="009249B6" w:rsidRDefault="009249B6" w:rsidP="009249B6">
      <w:pPr>
        <w:rPr>
          <w:rFonts w:ascii="Times New Roman" w:hAnsi="Times New Roman" w:cs="Times New Roman"/>
          <w:lang w:val="en-US"/>
        </w:rPr>
      </w:pPr>
      <w:r w:rsidRPr="009249B6">
        <w:rPr>
          <w:rFonts w:ascii="Times New Roman" w:hAnsi="Times New Roman" w:cs="Times New Roman"/>
          <w:lang w:val="en-US"/>
        </w:rPr>
        <w:t>1.</w:t>
      </w:r>
      <w:r w:rsidRPr="009249B6">
        <w:rPr>
          <w:rFonts w:ascii="Times New Roman" w:hAnsi="Times New Roman" w:cs="Times New Roman"/>
          <w:b/>
          <w:bCs/>
          <w:lang w:val="en-US"/>
        </w:rPr>
        <w:t xml:space="preserve"> </w:t>
      </w:r>
      <w:r w:rsidRPr="009249B6">
        <w:rPr>
          <w:rFonts w:ascii="Times New Roman" w:hAnsi="Times New Roman" w:cs="Times New Roman"/>
          <w:lang w:val="en-US"/>
        </w:rPr>
        <w:t>Consider the divergence between the statements (S1, S2) 'System automatically deducts ingredients from the digital pantry when a meal is cooked' and 'Users manually sync and enter pantry states to get smart recipe suggestions'.</w:t>
      </w:r>
    </w:p>
    <w:p w14:paraId="0FADBBD7" w14:textId="77777777" w:rsidR="009249B6" w:rsidRPr="009249B6" w:rsidRDefault="009249B6" w:rsidP="009249B6">
      <w:pPr>
        <w:rPr>
          <w:rFonts w:ascii="Times New Roman" w:hAnsi="Times New Roman" w:cs="Times New Roman"/>
          <w:lang w:val="en-US"/>
        </w:rPr>
      </w:pPr>
    </w:p>
    <w:tbl>
      <w:tblPr>
        <w:tblStyle w:val="TableGrid"/>
        <w:tblW w:w="0" w:type="auto"/>
        <w:tblLook w:val="04A0" w:firstRow="1" w:lastRow="0" w:firstColumn="1" w:lastColumn="0" w:noHBand="0" w:noVBand="1"/>
      </w:tblPr>
      <w:tblGrid>
        <w:gridCol w:w="2137"/>
        <w:gridCol w:w="1976"/>
        <w:gridCol w:w="2456"/>
        <w:gridCol w:w="2781"/>
      </w:tblGrid>
      <w:tr w:rsidR="009249B6" w:rsidRPr="009249B6" w14:paraId="2DF07E2A" w14:textId="77777777" w:rsidTr="009249B6">
        <w:tc>
          <w:tcPr>
            <w:tcW w:w="0" w:type="auto"/>
            <w:hideMark/>
          </w:tcPr>
          <w:p w14:paraId="20D32816"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Evaluation Criteria NFR</w:t>
            </w:r>
          </w:p>
        </w:tc>
        <w:tc>
          <w:tcPr>
            <w:tcW w:w="0" w:type="auto"/>
            <w:hideMark/>
          </w:tcPr>
          <w:p w14:paraId="5FB5982D"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Significance Weighting</w:t>
            </w:r>
          </w:p>
        </w:tc>
        <w:tc>
          <w:tcPr>
            <w:tcW w:w="0" w:type="auto"/>
            <w:hideMark/>
          </w:tcPr>
          <w:p w14:paraId="549BDB6D"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Validation step before deduction</w:t>
            </w:r>
          </w:p>
        </w:tc>
        <w:tc>
          <w:tcPr>
            <w:tcW w:w="0" w:type="auto"/>
            <w:hideMark/>
          </w:tcPr>
          <w:p w14:paraId="7A3DBFB5"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Flag as likely depleted and prompt sync</w:t>
            </w:r>
          </w:p>
        </w:tc>
      </w:tr>
      <w:tr w:rsidR="009249B6" w:rsidRPr="009249B6" w14:paraId="06540EF7" w14:textId="77777777" w:rsidTr="009249B6">
        <w:tc>
          <w:tcPr>
            <w:tcW w:w="0" w:type="auto"/>
            <w:hideMark/>
          </w:tcPr>
          <w:p w14:paraId="7E24CB06"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Data Accuracy</w:t>
            </w:r>
          </w:p>
        </w:tc>
        <w:tc>
          <w:tcPr>
            <w:tcW w:w="0" w:type="auto"/>
            <w:hideMark/>
          </w:tcPr>
          <w:p w14:paraId="648DA71A"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0.5</w:t>
            </w:r>
          </w:p>
        </w:tc>
        <w:tc>
          <w:tcPr>
            <w:tcW w:w="0" w:type="auto"/>
            <w:hideMark/>
          </w:tcPr>
          <w:p w14:paraId="29508F73"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0.9</w:t>
            </w:r>
          </w:p>
        </w:tc>
        <w:tc>
          <w:tcPr>
            <w:tcW w:w="0" w:type="auto"/>
            <w:hideMark/>
          </w:tcPr>
          <w:p w14:paraId="129C040D"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0.7</w:t>
            </w:r>
          </w:p>
        </w:tc>
      </w:tr>
      <w:tr w:rsidR="009249B6" w:rsidRPr="009249B6" w14:paraId="52347641" w14:textId="77777777" w:rsidTr="009249B6">
        <w:tc>
          <w:tcPr>
            <w:tcW w:w="0" w:type="auto"/>
            <w:hideMark/>
          </w:tcPr>
          <w:p w14:paraId="61CEBB99"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Usability</w:t>
            </w:r>
          </w:p>
        </w:tc>
        <w:tc>
          <w:tcPr>
            <w:tcW w:w="0" w:type="auto"/>
            <w:hideMark/>
          </w:tcPr>
          <w:p w14:paraId="52FFBA51"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0.3</w:t>
            </w:r>
          </w:p>
        </w:tc>
        <w:tc>
          <w:tcPr>
            <w:tcW w:w="0" w:type="auto"/>
            <w:hideMark/>
          </w:tcPr>
          <w:p w14:paraId="379B982F"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0.7</w:t>
            </w:r>
          </w:p>
        </w:tc>
        <w:tc>
          <w:tcPr>
            <w:tcW w:w="0" w:type="auto"/>
            <w:hideMark/>
          </w:tcPr>
          <w:p w14:paraId="672A05FC"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0.8</w:t>
            </w:r>
          </w:p>
        </w:tc>
      </w:tr>
      <w:tr w:rsidR="009249B6" w:rsidRPr="009249B6" w14:paraId="55324BD5" w14:textId="77777777" w:rsidTr="009249B6">
        <w:tc>
          <w:tcPr>
            <w:tcW w:w="0" w:type="auto"/>
            <w:hideMark/>
          </w:tcPr>
          <w:p w14:paraId="41A9700F"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lastRenderedPageBreak/>
              <w:t>Minimal inconvenience</w:t>
            </w:r>
          </w:p>
        </w:tc>
        <w:tc>
          <w:tcPr>
            <w:tcW w:w="0" w:type="auto"/>
            <w:hideMark/>
          </w:tcPr>
          <w:p w14:paraId="1C3CBE20"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0.2</w:t>
            </w:r>
          </w:p>
        </w:tc>
        <w:tc>
          <w:tcPr>
            <w:tcW w:w="0" w:type="auto"/>
            <w:hideMark/>
          </w:tcPr>
          <w:p w14:paraId="6156A0D3"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0.6</w:t>
            </w:r>
          </w:p>
        </w:tc>
        <w:tc>
          <w:tcPr>
            <w:tcW w:w="0" w:type="auto"/>
            <w:hideMark/>
          </w:tcPr>
          <w:p w14:paraId="53649844"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0.9</w:t>
            </w:r>
          </w:p>
        </w:tc>
      </w:tr>
      <w:tr w:rsidR="009249B6" w:rsidRPr="009249B6" w14:paraId="3CC40C16" w14:textId="77777777" w:rsidTr="009249B6">
        <w:tc>
          <w:tcPr>
            <w:tcW w:w="0" w:type="auto"/>
            <w:hideMark/>
          </w:tcPr>
          <w:p w14:paraId="05941023"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Total</w:t>
            </w:r>
          </w:p>
        </w:tc>
        <w:tc>
          <w:tcPr>
            <w:tcW w:w="0" w:type="auto"/>
            <w:hideMark/>
          </w:tcPr>
          <w:p w14:paraId="1C3BB575"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1.0</w:t>
            </w:r>
          </w:p>
        </w:tc>
        <w:tc>
          <w:tcPr>
            <w:tcW w:w="0" w:type="auto"/>
            <w:hideMark/>
          </w:tcPr>
          <w:p w14:paraId="39ACF975"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0.78</w:t>
            </w:r>
          </w:p>
        </w:tc>
        <w:tc>
          <w:tcPr>
            <w:tcW w:w="0" w:type="auto"/>
            <w:hideMark/>
          </w:tcPr>
          <w:p w14:paraId="3BEAE0EF"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0.77</w:t>
            </w:r>
          </w:p>
        </w:tc>
      </w:tr>
    </w:tbl>
    <w:p w14:paraId="2D5DA318" w14:textId="77777777" w:rsidR="009249B6" w:rsidRDefault="009249B6" w:rsidP="009249B6">
      <w:pPr>
        <w:rPr>
          <w:lang w:val="en-US"/>
        </w:rPr>
      </w:pPr>
    </w:p>
    <w:p w14:paraId="3C9CC6EB" w14:textId="7E9B7ED0" w:rsidR="009249B6" w:rsidRDefault="009249B6" w:rsidP="009249B6">
      <w:pPr>
        <w:rPr>
          <w:rFonts w:ascii="Times New Roman" w:hAnsi="Times New Roman" w:cs="Times New Roman"/>
        </w:rPr>
      </w:pPr>
      <w:r w:rsidRPr="009249B6">
        <w:rPr>
          <w:rFonts w:ascii="Times New Roman" w:hAnsi="Times New Roman" w:cs="Times New Roman"/>
        </w:rPr>
        <w:t>The option "Validation step before deduction" seems to be a better option according to above estimates.</w:t>
      </w:r>
    </w:p>
    <w:p w14:paraId="155B5CB6" w14:textId="77777777" w:rsidR="009249B6" w:rsidRDefault="009249B6" w:rsidP="009249B6">
      <w:pPr>
        <w:rPr>
          <w:rFonts w:ascii="Times New Roman" w:hAnsi="Times New Roman" w:cs="Times New Roman"/>
        </w:rPr>
      </w:pPr>
    </w:p>
    <w:p w14:paraId="2B3155E9" w14:textId="300E2863" w:rsidR="009249B6" w:rsidRDefault="009249B6" w:rsidP="009249B6">
      <w:pPr>
        <w:rPr>
          <w:rFonts w:ascii="Times New Roman" w:hAnsi="Times New Roman" w:cs="Times New Roman"/>
          <w:lang w:val="en-US"/>
        </w:rPr>
      </w:pPr>
      <w:r w:rsidRPr="009249B6">
        <w:rPr>
          <w:rFonts w:ascii="Times New Roman" w:hAnsi="Times New Roman" w:cs="Times New Roman"/>
          <w:lang w:val="en-US"/>
        </w:rPr>
        <w:t>2. Consider the divergence between the statements (S8, S9) 'System requires a persistent and constant backend database connection' and 'Transactional pages must load in under 2 seconds, even in mobile grocery environments with poor network'.</w:t>
      </w:r>
    </w:p>
    <w:p w14:paraId="42CBEAD5" w14:textId="77777777" w:rsidR="009249B6" w:rsidRDefault="009249B6" w:rsidP="009249B6">
      <w:pPr>
        <w:rPr>
          <w:rFonts w:ascii="Times New Roman" w:hAnsi="Times New Roman" w:cs="Times New Roman"/>
          <w:lang w:val="en-US"/>
        </w:rPr>
      </w:pPr>
    </w:p>
    <w:tbl>
      <w:tblPr>
        <w:tblStyle w:val="TableGrid"/>
        <w:tblW w:w="0" w:type="auto"/>
        <w:tblLook w:val="04A0" w:firstRow="1" w:lastRow="0" w:firstColumn="1" w:lastColumn="0" w:noHBand="0" w:noVBand="1"/>
      </w:tblPr>
      <w:tblGrid>
        <w:gridCol w:w="2078"/>
        <w:gridCol w:w="2000"/>
        <w:gridCol w:w="2400"/>
        <w:gridCol w:w="2872"/>
      </w:tblGrid>
      <w:tr w:rsidR="009249B6" w:rsidRPr="009249B6" w14:paraId="49D8C7FC" w14:textId="77777777" w:rsidTr="009249B6">
        <w:tc>
          <w:tcPr>
            <w:tcW w:w="0" w:type="auto"/>
            <w:hideMark/>
          </w:tcPr>
          <w:p w14:paraId="50BAEB02"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Evaluation Criteria NFR</w:t>
            </w:r>
          </w:p>
        </w:tc>
        <w:tc>
          <w:tcPr>
            <w:tcW w:w="0" w:type="auto"/>
            <w:hideMark/>
          </w:tcPr>
          <w:p w14:paraId="2DD6948D"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Significance Weighting</w:t>
            </w:r>
          </w:p>
        </w:tc>
        <w:tc>
          <w:tcPr>
            <w:tcW w:w="0" w:type="auto"/>
            <w:hideMark/>
          </w:tcPr>
          <w:p w14:paraId="1C0DC37C"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Local data caching (PWA mode)</w:t>
            </w:r>
          </w:p>
        </w:tc>
        <w:tc>
          <w:tcPr>
            <w:tcW w:w="0" w:type="auto"/>
            <w:hideMark/>
          </w:tcPr>
          <w:p w14:paraId="571132DA" w14:textId="77777777" w:rsidR="009249B6" w:rsidRPr="009249B6" w:rsidRDefault="009249B6" w:rsidP="009249B6">
            <w:pPr>
              <w:spacing w:line="276" w:lineRule="auto"/>
              <w:rPr>
                <w:rFonts w:ascii="Times New Roman" w:hAnsi="Times New Roman" w:cs="Times New Roman"/>
                <w:lang w:val="fr-CA"/>
              </w:rPr>
            </w:pPr>
            <w:r w:rsidRPr="009249B6">
              <w:rPr>
                <w:rFonts w:ascii="Times New Roman" w:hAnsi="Times New Roman" w:cs="Times New Roman"/>
                <w:b/>
                <w:bCs/>
                <w:lang w:val="fr-CA"/>
              </w:rPr>
              <w:t xml:space="preserve">Offline </w:t>
            </w:r>
            <w:proofErr w:type="spellStart"/>
            <w:r w:rsidRPr="009249B6">
              <w:rPr>
                <w:rFonts w:ascii="Times New Roman" w:hAnsi="Times New Roman" w:cs="Times New Roman"/>
                <w:b/>
                <w:bCs/>
                <w:lang w:val="fr-CA"/>
              </w:rPr>
              <w:t>degraded</w:t>
            </w:r>
            <w:proofErr w:type="spellEnd"/>
            <w:r w:rsidRPr="009249B6">
              <w:rPr>
                <w:rFonts w:ascii="Times New Roman" w:hAnsi="Times New Roman" w:cs="Times New Roman"/>
                <w:b/>
                <w:bCs/>
                <w:lang w:val="fr-CA"/>
              </w:rPr>
              <w:t xml:space="preserve"> mode (queue updates)</w:t>
            </w:r>
          </w:p>
        </w:tc>
      </w:tr>
      <w:tr w:rsidR="009249B6" w:rsidRPr="009249B6" w14:paraId="49A3AFAF" w14:textId="77777777" w:rsidTr="009249B6">
        <w:tc>
          <w:tcPr>
            <w:tcW w:w="0" w:type="auto"/>
            <w:hideMark/>
          </w:tcPr>
          <w:p w14:paraId="1C7CF2E1"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Fast Response</w:t>
            </w:r>
          </w:p>
        </w:tc>
        <w:tc>
          <w:tcPr>
            <w:tcW w:w="0" w:type="auto"/>
            <w:hideMark/>
          </w:tcPr>
          <w:p w14:paraId="007E5D89"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0.5</w:t>
            </w:r>
          </w:p>
        </w:tc>
        <w:tc>
          <w:tcPr>
            <w:tcW w:w="0" w:type="auto"/>
            <w:hideMark/>
          </w:tcPr>
          <w:p w14:paraId="0AD7024D"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0.9</w:t>
            </w:r>
          </w:p>
        </w:tc>
        <w:tc>
          <w:tcPr>
            <w:tcW w:w="0" w:type="auto"/>
            <w:hideMark/>
          </w:tcPr>
          <w:p w14:paraId="757FF9EB"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0.7</w:t>
            </w:r>
          </w:p>
        </w:tc>
      </w:tr>
      <w:tr w:rsidR="009249B6" w:rsidRPr="009249B6" w14:paraId="2210A8A3" w14:textId="77777777" w:rsidTr="009249B6">
        <w:tc>
          <w:tcPr>
            <w:tcW w:w="0" w:type="auto"/>
            <w:hideMark/>
          </w:tcPr>
          <w:p w14:paraId="27979FD2"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Data Availability</w:t>
            </w:r>
          </w:p>
        </w:tc>
        <w:tc>
          <w:tcPr>
            <w:tcW w:w="0" w:type="auto"/>
            <w:hideMark/>
          </w:tcPr>
          <w:p w14:paraId="7EDB0D8F"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0.3</w:t>
            </w:r>
          </w:p>
        </w:tc>
        <w:tc>
          <w:tcPr>
            <w:tcW w:w="0" w:type="auto"/>
            <w:hideMark/>
          </w:tcPr>
          <w:p w14:paraId="34A411B9"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0.8</w:t>
            </w:r>
          </w:p>
        </w:tc>
        <w:tc>
          <w:tcPr>
            <w:tcW w:w="0" w:type="auto"/>
            <w:hideMark/>
          </w:tcPr>
          <w:p w14:paraId="1548B9E8"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0.6</w:t>
            </w:r>
          </w:p>
        </w:tc>
      </w:tr>
      <w:tr w:rsidR="009249B6" w:rsidRPr="009249B6" w14:paraId="221AD089" w14:textId="77777777" w:rsidTr="009249B6">
        <w:tc>
          <w:tcPr>
            <w:tcW w:w="0" w:type="auto"/>
            <w:hideMark/>
          </w:tcPr>
          <w:p w14:paraId="74224742"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Less Cost</w:t>
            </w:r>
          </w:p>
        </w:tc>
        <w:tc>
          <w:tcPr>
            <w:tcW w:w="0" w:type="auto"/>
            <w:hideMark/>
          </w:tcPr>
          <w:p w14:paraId="6214AB35"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0.2</w:t>
            </w:r>
          </w:p>
        </w:tc>
        <w:tc>
          <w:tcPr>
            <w:tcW w:w="0" w:type="auto"/>
            <w:hideMark/>
          </w:tcPr>
          <w:p w14:paraId="4DF8F063"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0.4</w:t>
            </w:r>
          </w:p>
        </w:tc>
        <w:tc>
          <w:tcPr>
            <w:tcW w:w="0" w:type="auto"/>
            <w:hideMark/>
          </w:tcPr>
          <w:p w14:paraId="622AE187"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0.8</w:t>
            </w:r>
          </w:p>
        </w:tc>
      </w:tr>
      <w:tr w:rsidR="009249B6" w:rsidRPr="009249B6" w14:paraId="0303F0CF" w14:textId="77777777" w:rsidTr="009249B6">
        <w:tc>
          <w:tcPr>
            <w:tcW w:w="0" w:type="auto"/>
            <w:hideMark/>
          </w:tcPr>
          <w:p w14:paraId="79BEDF19"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Total</w:t>
            </w:r>
          </w:p>
        </w:tc>
        <w:tc>
          <w:tcPr>
            <w:tcW w:w="0" w:type="auto"/>
            <w:hideMark/>
          </w:tcPr>
          <w:p w14:paraId="2A81BF4A"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1.0</w:t>
            </w:r>
          </w:p>
        </w:tc>
        <w:tc>
          <w:tcPr>
            <w:tcW w:w="0" w:type="auto"/>
            <w:hideMark/>
          </w:tcPr>
          <w:p w14:paraId="4E944170"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0.77</w:t>
            </w:r>
          </w:p>
        </w:tc>
        <w:tc>
          <w:tcPr>
            <w:tcW w:w="0" w:type="auto"/>
            <w:hideMark/>
          </w:tcPr>
          <w:p w14:paraId="289F5170"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0.69</w:t>
            </w:r>
          </w:p>
        </w:tc>
      </w:tr>
    </w:tbl>
    <w:p w14:paraId="44DB97A8" w14:textId="77777777" w:rsidR="009249B6" w:rsidRDefault="009249B6" w:rsidP="009249B6">
      <w:pPr>
        <w:rPr>
          <w:rFonts w:ascii="Times New Roman" w:hAnsi="Times New Roman" w:cs="Times New Roman"/>
          <w:lang w:val="en-US"/>
        </w:rPr>
      </w:pPr>
    </w:p>
    <w:p w14:paraId="2EC05124" w14:textId="358E57D1" w:rsidR="009249B6" w:rsidRDefault="009249B6" w:rsidP="009249B6">
      <w:pPr>
        <w:rPr>
          <w:rFonts w:ascii="Times New Roman" w:hAnsi="Times New Roman" w:cs="Times New Roman"/>
        </w:rPr>
      </w:pPr>
      <w:r w:rsidRPr="009249B6">
        <w:rPr>
          <w:rFonts w:ascii="Times New Roman" w:hAnsi="Times New Roman" w:cs="Times New Roman"/>
        </w:rPr>
        <w:t>The option "Local data caching (PWA mode)" seems to be a better option according to above estimates.</w:t>
      </w:r>
    </w:p>
    <w:p w14:paraId="19E07069" w14:textId="77777777" w:rsidR="009249B6" w:rsidRDefault="009249B6" w:rsidP="009249B6">
      <w:pPr>
        <w:rPr>
          <w:rFonts w:ascii="Times New Roman" w:hAnsi="Times New Roman" w:cs="Times New Roman"/>
        </w:rPr>
      </w:pPr>
    </w:p>
    <w:p w14:paraId="44AF1C55" w14:textId="22C6BAB2" w:rsidR="009249B6" w:rsidRDefault="009249B6" w:rsidP="009249B6">
      <w:pPr>
        <w:rPr>
          <w:rFonts w:ascii="Times New Roman" w:hAnsi="Times New Roman" w:cs="Times New Roman"/>
        </w:rPr>
      </w:pPr>
      <w:r w:rsidRPr="009249B6">
        <w:rPr>
          <w:rFonts w:ascii="Times New Roman" w:hAnsi="Times New Roman" w:cs="Times New Roman"/>
        </w:rPr>
        <w:t>3. Consider the divergence between the statements (S1, S9) 'System automatically deducts ingredients from the digital pantry when a meal is cooked' and 'Transactional pages must load in under 2 seconds, even in mobile grocery environments with poor network'.</w:t>
      </w:r>
    </w:p>
    <w:p w14:paraId="17B70354" w14:textId="77777777" w:rsidR="009249B6" w:rsidRDefault="009249B6" w:rsidP="009249B6">
      <w:pPr>
        <w:rPr>
          <w:rFonts w:ascii="Times New Roman" w:hAnsi="Times New Roman" w:cs="Times New Roman"/>
        </w:rPr>
      </w:pPr>
    </w:p>
    <w:tbl>
      <w:tblPr>
        <w:tblStyle w:val="TableGrid"/>
        <w:tblW w:w="0" w:type="auto"/>
        <w:tblLook w:val="04A0" w:firstRow="1" w:lastRow="0" w:firstColumn="1" w:lastColumn="0" w:noHBand="0" w:noVBand="1"/>
      </w:tblPr>
      <w:tblGrid>
        <w:gridCol w:w="2119"/>
        <w:gridCol w:w="2039"/>
        <w:gridCol w:w="3046"/>
        <w:gridCol w:w="2146"/>
      </w:tblGrid>
      <w:tr w:rsidR="009249B6" w:rsidRPr="009249B6" w14:paraId="38CAE65F" w14:textId="77777777" w:rsidTr="009249B6">
        <w:tc>
          <w:tcPr>
            <w:tcW w:w="0" w:type="auto"/>
            <w:hideMark/>
          </w:tcPr>
          <w:p w14:paraId="56FC5F70"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Evaluation Criteria NFR</w:t>
            </w:r>
          </w:p>
        </w:tc>
        <w:tc>
          <w:tcPr>
            <w:tcW w:w="0" w:type="auto"/>
            <w:hideMark/>
          </w:tcPr>
          <w:p w14:paraId="2AE633FD"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Significance Weighting</w:t>
            </w:r>
          </w:p>
        </w:tc>
        <w:tc>
          <w:tcPr>
            <w:tcW w:w="0" w:type="auto"/>
            <w:hideMark/>
          </w:tcPr>
          <w:p w14:paraId="5C6544C1"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Asynchronous background processing</w:t>
            </w:r>
          </w:p>
        </w:tc>
        <w:tc>
          <w:tcPr>
            <w:tcW w:w="0" w:type="auto"/>
            <w:hideMark/>
          </w:tcPr>
          <w:p w14:paraId="340B83C5"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Apply 2s limit strictly to UI</w:t>
            </w:r>
          </w:p>
        </w:tc>
      </w:tr>
      <w:tr w:rsidR="009249B6" w:rsidRPr="009249B6" w14:paraId="5B70450C" w14:textId="77777777" w:rsidTr="009249B6">
        <w:tc>
          <w:tcPr>
            <w:tcW w:w="0" w:type="auto"/>
            <w:hideMark/>
          </w:tcPr>
          <w:p w14:paraId="5AF4A121"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Fast Response</w:t>
            </w:r>
          </w:p>
        </w:tc>
        <w:tc>
          <w:tcPr>
            <w:tcW w:w="0" w:type="auto"/>
            <w:hideMark/>
          </w:tcPr>
          <w:p w14:paraId="75D647ED"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0.6</w:t>
            </w:r>
          </w:p>
        </w:tc>
        <w:tc>
          <w:tcPr>
            <w:tcW w:w="0" w:type="auto"/>
            <w:hideMark/>
          </w:tcPr>
          <w:p w14:paraId="3892403D"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0.9</w:t>
            </w:r>
          </w:p>
        </w:tc>
        <w:tc>
          <w:tcPr>
            <w:tcW w:w="0" w:type="auto"/>
            <w:hideMark/>
          </w:tcPr>
          <w:p w14:paraId="5DB748CA"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0.7</w:t>
            </w:r>
          </w:p>
        </w:tc>
      </w:tr>
      <w:tr w:rsidR="009249B6" w:rsidRPr="009249B6" w14:paraId="26C42C7D" w14:textId="77777777" w:rsidTr="009249B6">
        <w:tc>
          <w:tcPr>
            <w:tcW w:w="0" w:type="auto"/>
            <w:hideMark/>
          </w:tcPr>
          <w:p w14:paraId="7D15CB20"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Reliability</w:t>
            </w:r>
          </w:p>
        </w:tc>
        <w:tc>
          <w:tcPr>
            <w:tcW w:w="0" w:type="auto"/>
            <w:hideMark/>
          </w:tcPr>
          <w:p w14:paraId="481E8ECC"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0.2</w:t>
            </w:r>
          </w:p>
        </w:tc>
        <w:tc>
          <w:tcPr>
            <w:tcW w:w="0" w:type="auto"/>
            <w:hideMark/>
          </w:tcPr>
          <w:p w14:paraId="575911D5"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0.8</w:t>
            </w:r>
          </w:p>
        </w:tc>
        <w:tc>
          <w:tcPr>
            <w:tcW w:w="0" w:type="auto"/>
            <w:hideMark/>
          </w:tcPr>
          <w:p w14:paraId="0F0DFD89"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0.7</w:t>
            </w:r>
          </w:p>
        </w:tc>
      </w:tr>
      <w:tr w:rsidR="009249B6" w:rsidRPr="009249B6" w14:paraId="0952870A" w14:textId="77777777" w:rsidTr="009249B6">
        <w:tc>
          <w:tcPr>
            <w:tcW w:w="0" w:type="auto"/>
            <w:hideMark/>
          </w:tcPr>
          <w:p w14:paraId="4EEB8855"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Less Cost</w:t>
            </w:r>
          </w:p>
        </w:tc>
        <w:tc>
          <w:tcPr>
            <w:tcW w:w="0" w:type="auto"/>
            <w:hideMark/>
          </w:tcPr>
          <w:p w14:paraId="3CDA0550"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0.2</w:t>
            </w:r>
          </w:p>
        </w:tc>
        <w:tc>
          <w:tcPr>
            <w:tcW w:w="0" w:type="auto"/>
            <w:hideMark/>
          </w:tcPr>
          <w:p w14:paraId="130A9F23"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0.6</w:t>
            </w:r>
          </w:p>
        </w:tc>
        <w:tc>
          <w:tcPr>
            <w:tcW w:w="0" w:type="auto"/>
            <w:hideMark/>
          </w:tcPr>
          <w:p w14:paraId="1987C9B9"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0.9</w:t>
            </w:r>
          </w:p>
        </w:tc>
      </w:tr>
      <w:tr w:rsidR="009249B6" w:rsidRPr="009249B6" w14:paraId="57F6345A" w14:textId="77777777" w:rsidTr="009249B6">
        <w:tc>
          <w:tcPr>
            <w:tcW w:w="0" w:type="auto"/>
            <w:hideMark/>
          </w:tcPr>
          <w:p w14:paraId="3E135363"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Total</w:t>
            </w:r>
          </w:p>
        </w:tc>
        <w:tc>
          <w:tcPr>
            <w:tcW w:w="0" w:type="auto"/>
            <w:hideMark/>
          </w:tcPr>
          <w:p w14:paraId="0672E51E"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1.0</w:t>
            </w:r>
          </w:p>
        </w:tc>
        <w:tc>
          <w:tcPr>
            <w:tcW w:w="0" w:type="auto"/>
            <w:hideMark/>
          </w:tcPr>
          <w:p w14:paraId="00CC75D0"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0.82</w:t>
            </w:r>
          </w:p>
        </w:tc>
        <w:tc>
          <w:tcPr>
            <w:tcW w:w="0" w:type="auto"/>
            <w:hideMark/>
          </w:tcPr>
          <w:p w14:paraId="3ED04BBC"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0.74</w:t>
            </w:r>
          </w:p>
        </w:tc>
      </w:tr>
    </w:tbl>
    <w:p w14:paraId="2D3D80A7" w14:textId="77777777" w:rsidR="009249B6" w:rsidRDefault="009249B6" w:rsidP="009249B6">
      <w:pPr>
        <w:rPr>
          <w:rFonts w:ascii="Times New Roman" w:hAnsi="Times New Roman" w:cs="Times New Roman"/>
          <w:lang w:val="en-US"/>
        </w:rPr>
      </w:pPr>
    </w:p>
    <w:p w14:paraId="2C7FF7BF" w14:textId="1BBCCE9C" w:rsidR="009249B6" w:rsidRDefault="009249B6" w:rsidP="009249B6">
      <w:pPr>
        <w:rPr>
          <w:rFonts w:ascii="Times New Roman" w:hAnsi="Times New Roman" w:cs="Times New Roman"/>
        </w:rPr>
      </w:pPr>
      <w:r w:rsidRPr="009249B6">
        <w:rPr>
          <w:rFonts w:ascii="Times New Roman" w:hAnsi="Times New Roman" w:cs="Times New Roman"/>
        </w:rPr>
        <w:t>The option "Asynchronous background processing" seems to be a better option according to above estimates.</w:t>
      </w:r>
    </w:p>
    <w:p w14:paraId="089FC078" w14:textId="77777777" w:rsidR="009249B6" w:rsidRDefault="009249B6" w:rsidP="009249B6">
      <w:pPr>
        <w:rPr>
          <w:rFonts w:ascii="Times New Roman" w:hAnsi="Times New Roman" w:cs="Times New Roman"/>
        </w:rPr>
      </w:pPr>
    </w:p>
    <w:p w14:paraId="7A4B6C79" w14:textId="7544E7E2" w:rsidR="009249B6" w:rsidRDefault="009249B6" w:rsidP="009249B6">
      <w:pPr>
        <w:rPr>
          <w:rFonts w:ascii="Times New Roman" w:hAnsi="Times New Roman" w:cs="Times New Roman"/>
        </w:rPr>
      </w:pPr>
      <w:r w:rsidRPr="009249B6">
        <w:rPr>
          <w:rFonts w:ascii="Times New Roman" w:hAnsi="Times New Roman" w:cs="Times New Roman"/>
        </w:rPr>
        <w:t>4. Consider the divergence between the statements (S5, S9) 'Admin Health Monitor tracks database load and active user sessions in real-time' and 'Transactional pages must load in under 2 seconds, even in mobile grocery environments with poor network'.</w:t>
      </w:r>
    </w:p>
    <w:p w14:paraId="62CAE408" w14:textId="77777777" w:rsidR="009249B6" w:rsidRDefault="009249B6" w:rsidP="009249B6">
      <w:pPr>
        <w:rPr>
          <w:rFonts w:ascii="Times New Roman" w:hAnsi="Times New Roman" w:cs="Times New Roman"/>
        </w:rPr>
      </w:pPr>
    </w:p>
    <w:tbl>
      <w:tblPr>
        <w:tblStyle w:val="TableGrid"/>
        <w:tblW w:w="0" w:type="auto"/>
        <w:tblLook w:val="04A0" w:firstRow="1" w:lastRow="0" w:firstColumn="1" w:lastColumn="0" w:noHBand="0" w:noVBand="1"/>
      </w:tblPr>
      <w:tblGrid>
        <w:gridCol w:w="2037"/>
        <w:gridCol w:w="1975"/>
        <w:gridCol w:w="2732"/>
        <w:gridCol w:w="2606"/>
      </w:tblGrid>
      <w:tr w:rsidR="009249B6" w:rsidRPr="009249B6" w14:paraId="341CB7CD" w14:textId="77777777" w:rsidTr="009249B6">
        <w:tc>
          <w:tcPr>
            <w:tcW w:w="0" w:type="auto"/>
            <w:hideMark/>
          </w:tcPr>
          <w:p w14:paraId="7E9C86B1"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Evaluation Criteria NFR</w:t>
            </w:r>
          </w:p>
        </w:tc>
        <w:tc>
          <w:tcPr>
            <w:tcW w:w="0" w:type="auto"/>
            <w:hideMark/>
          </w:tcPr>
          <w:p w14:paraId="55E82C56"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Significance Weighting</w:t>
            </w:r>
          </w:p>
        </w:tc>
        <w:tc>
          <w:tcPr>
            <w:tcW w:w="0" w:type="auto"/>
            <w:hideMark/>
          </w:tcPr>
          <w:p w14:paraId="46F9B8C8"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Route queries to read-replica database</w:t>
            </w:r>
          </w:p>
        </w:tc>
        <w:tc>
          <w:tcPr>
            <w:tcW w:w="0" w:type="auto"/>
            <w:hideMark/>
          </w:tcPr>
          <w:p w14:paraId="7532ACD1"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Periodic monitoring (every 5 mins)</w:t>
            </w:r>
          </w:p>
        </w:tc>
      </w:tr>
      <w:tr w:rsidR="009249B6" w:rsidRPr="009249B6" w14:paraId="7E6BFACD" w14:textId="77777777" w:rsidTr="009249B6">
        <w:tc>
          <w:tcPr>
            <w:tcW w:w="0" w:type="auto"/>
            <w:hideMark/>
          </w:tcPr>
          <w:p w14:paraId="4CC40046"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Fast Response</w:t>
            </w:r>
          </w:p>
        </w:tc>
        <w:tc>
          <w:tcPr>
            <w:tcW w:w="0" w:type="auto"/>
            <w:hideMark/>
          </w:tcPr>
          <w:p w14:paraId="164B5E3D"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0.5</w:t>
            </w:r>
          </w:p>
        </w:tc>
        <w:tc>
          <w:tcPr>
            <w:tcW w:w="0" w:type="auto"/>
            <w:hideMark/>
          </w:tcPr>
          <w:p w14:paraId="646B17B6"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0.9</w:t>
            </w:r>
          </w:p>
        </w:tc>
        <w:tc>
          <w:tcPr>
            <w:tcW w:w="0" w:type="auto"/>
            <w:hideMark/>
          </w:tcPr>
          <w:p w14:paraId="7B797AE1"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0.9</w:t>
            </w:r>
          </w:p>
        </w:tc>
      </w:tr>
      <w:tr w:rsidR="009249B6" w:rsidRPr="009249B6" w14:paraId="1AB88197" w14:textId="77777777" w:rsidTr="009249B6">
        <w:tc>
          <w:tcPr>
            <w:tcW w:w="0" w:type="auto"/>
            <w:hideMark/>
          </w:tcPr>
          <w:p w14:paraId="0F818E6D"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Data Freshness</w:t>
            </w:r>
          </w:p>
        </w:tc>
        <w:tc>
          <w:tcPr>
            <w:tcW w:w="0" w:type="auto"/>
            <w:hideMark/>
          </w:tcPr>
          <w:p w14:paraId="78419A20"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0.3</w:t>
            </w:r>
          </w:p>
        </w:tc>
        <w:tc>
          <w:tcPr>
            <w:tcW w:w="0" w:type="auto"/>
            <w:hideMark/>
          </w:tcPr>
          <w:p w14:paraId="07C2B61D"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0.9</w:t>
            </w:r>
          </w:p>
        </w:tc>
        <w:tc>
          <w:tcPr>
            <w:tcW w:w="0" w:type="auto"/>
            <w:hideMark/>
          </w:tcPr>
          <w:p w14:paraId="53D12D02"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0.5</w:t>
            </w:r>
          </w:p>
        </w:tc>
      </w:tr>
      <w:tr w:rsidR="009249B6" w:rsidRPr="009249B6" w14:paraId="402F98B8" w14:textId="77777777" w:rsidTr="009249B6">
        <w:tc>
          <w:tcPr>
            <w:tcW w:w="0" w:type="auto"/>
            <w:hideMark/>
          </w:tcPr>
          <w:p w14:paraId="33504BDB"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Less Cost</w:t>
            </w:r>
          </w:p>
        </w:tc>
        <w:tc>
          <w:tcPr>
            <w:tcW w:w="0" w:type="auto"/>
            <w:hideMark/>
          </w:tcPr>
          <w:p w14:paraId="2A7AEDC5"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0.2</w:t>
            </w:r>
          </w:p>
        </w:tc>
        <w:tc>
          <w:tcPr>
            <w:tcW w:w="0" w:type="auto"/>
            <w:hideMark/>
          </w:tcPr>
          <w:p w14:paraId="490076E8"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0.4</w:t>
            </w:r>
          </w:p>
        </w:tc>
        <w:tc>
          <w:tcPr>
            <w:tcW w:w="0" w:type="auto"/>
            <w:hideMark/>
          </w:tcPr>
          <w:p w14:paraId="31DE820A"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0.9</w:t>
            </w:r>
          </w:p>
        </w:tc>
      </w:tr>
      <w:tr w:rsidR="009249B6" w:rsidRPr="009249B6" w14:paraId="692F0D5D" w14:textId="77777777" w:rsidTr="009249B6">
        <w:tc>
          <w:tcPr>
            <w:tcW w:w="0" w:type="auto"/>
            <w:hideMark/>
          </w:tcPr>
          <w:p w14:paraId="7D029193"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Total</w:t>
            </w:r>
          </w:p>
        </w:tc>
        <w:tc>
          <w:tcPr>
            <w:tcW w:w="0" w:type="auto"/>
            <w:hideMark/>
          </w:tcPr>
          <w:p w14:paraId="6697A039"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1.0</w:t>
            </w:r>
          </w:p>
        </w:tc>
        <w:tc>
          <w:tcPr>
            <w:tcW w:w="0" w:type="auto"/>
            <w:hideMark/>
          </w:tcPr>
          <w:p w14:paraId="61EA933B"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0.80</w:t>
            </w:r>
          </w:p>
        </w:tc>
        <w:tc>
          <w:tcPr>
            <w:tcW w:w="0" w:type="auto"/>
            <w:hideMark/>
          </w:tcPr>
          <w:p w14:paraId="7F1F272E"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0.78</w:t>
            </w:r>
          </w:p>
        </w:tc>
      </w:tr>
    </w:tbl>
    <w:p w14:paraId="01C8B638" w14:textId="6A6383E7" w:rsidR="009249B6" w:rsidRDefault="009249B6" w:rsidP="009249B6">
      <w:pPr>
        <w:rPr>
          <w:rFonts w:ascii="Times New Roman" w:hAnsi="Times New Roman" w:cs="Times New Roman"/>
        </w:rPr>
      </w:pPr>
      <w:r w:rsidRPr="009249B6">
        <w:rPr>
          <w:rFonts w:ascii="Times New Roman" w:hAnsi="Times New Roman" w:cs="Times New Roman"/>
        </w:rPr>
        <w:lastRenderedPageBreak/>
        <w:t>The option "Route queries to read-replica database" seems to be a better option according to above estimates.</w:t>
      </w:r>
    </w:p>
    <w:p w14:paraId="19FBC5A0" w14:textId="77777777" w:rsidR="009249B6" w:rsidRDefault="009249B6" w:rsidP="009249B6">
      <w:pPr>
        <w:rPr>
          <w:rFonts w:ascii="Times New Roman" w:hAnsi="Times New Roman" w:cs="Times New Roman"/>
        </w:rPr>
      </w:pPr>
    </w:p>
    <w:p w14:paraId="2E9C0514" w14:textId="77777777" w:rsidR="009249B6" w:rsidRDefault="009249B6" w:rsidP="009249B6">
      <w:pPr>
        <w:rPr>
          <w:rFonts w:ascii="Times New Roman" w:hAnsi="Times New Roman" w:cs="Times New Roman"/>
        </w:rPr>
      </w:pPr>
    </w:p>
    <w:p w14:paraId="584A0399" w14:textId="77777777" w:rsidR="009249B6" w:rsidRPr="009249B6" w:rsidRDefault="009249B6" w:rsidP="009249B6">
      <w:pPr>
        <w:pStyle w:val="Heading1"/>
        <w:rPr>
          <w:lang w:val="en-US"/>
        </w:rPr>
      </w:pPr>
      <w:r w:rsidRPr="009249B6">
        <w:rPr>
          <w:lang w:val="en-US"/>
        </w:rPr>
        <w:t>Task 5: Risk Management</w:t>
      </w:r>
    </w:p>
    <w:p w14:paraId="2A78F533" w14:textId="77777777" w:rsidR="009249B6" w:rsidRPr="009249B6" w:rsidRDefault="009249B6" w:rsidP="009249B6">
      <w:pPr>
        <w:rPr>
          <w:rFonts w:ascii="Times New Roman" w:hAnsi="Times New Roman" w:cs="Times New Roman"/>
          <w:lang w:val="en-US"/>
        </w:rPr>
      </w:pPr>
      <w:r w:rsidRPr="009249B6">
        <w:rPr>
          <w:rFonts w:ascii="Times New Roman" w:hAnsi="Times New Roman" w:cs="Times New Roman"/>
          <w:b/>
          <w:bCs/>
          <w:lang w:val="en-US"/>
        </w:rPr>
        <w:t>1. Risk Identification</w:t>
      </w:r>
    </w:p>
    <w:p w14:paraId="7D637F96" w14:textId="77777777" w:rsidR="009249B6" w:rsidRPr="009249B6" w:rsidRDefault="009249B6" w:rsidP="009249B6">
      <w:pPr>
        <w:rPr>
          <w:rFonts w:ascii="Times New Roman" w:hAnsi="Times New Roman" w:cs="Times New Roman"/>
          <w:lang w:val="en-US"/>
        </w:rPr>
      </w:pPr>
      <w:r w:rsidRPr="009249B6">
        <w:rPr>
          <w:rFonts w:ascii="Times New Roman" w:hAnsi="Times New Roman" w:cs="Times New Roman"/>
          <w:b/>
          <w:bCs/>
          <w:lang w:val="en-US"/>
        </w:rPr>
        <w:t>a) Component Inspection:</w:t>
      </w:r>
    </w:p>
    <w:p w14:paraId="6D22AA6E" w14:textId="77777777" w:rsidR="009249B6" w:rsidRPr="009249B6" w:rsidRDefault="009249B6" w:rsidP="009249B6">
      <w:pPr>
        <w:rPr>
          <w:rFonts w:ascii="Times New Roman" w:hAnsi="Times New Roman" w:cs="Times New Roman"/>
          <w:lang w:val="en-US"/>
        </w:rPr>
      </w:pPr>
      <w:r w:rsidRPr="009249B6">
        <w:rPr>
          <w:rFonts w:ascii="Times New Roman" w:hAnsi="Times New Roman" w:cs="Times New Roman"/>
          <w:lang w:val="en-US"/>
        </w:rPr>
        <w:t>Database Server Failure</w:t>
      </w:r>
    </w:p>
    <w:p w14:paraId="65F1316C" w14:textId="77777777" w:rsidR="009249B6" w:rsidRPr="009249B6" w:rsidRDefault="009249B6" w:rsidP="009249B6">
      <w:pPr>
        <w:rPr>
          <w:rFonts w:ascii="Times New Roman" w:hAnsi="Times New Roman" w:cs="Times New Roman"/>
          <w:lang w:val="en-US"/>
        </w:rPr>
      </w:pPr>
      <w:r w:rsidRPr="009249B6">
        <w:rPr>
          <w:rFonts w:ascii="Times New Roman" w:hAnsi="Times New Roman" w:cs="Times New Roman"/>
          <w:lang w:val="en-US"/>
        </w:rPr>
        <w:t>Currently, the system relies on a persistent and constant backend database connection, acting as a single node and a single point of failure.</w:t>
      </w:r>
    </w:p>
    <w:p w14:paraId="7101F8FD" w14:textId="77777777" w:rsidR="009249B6" w:rsidRPr="009249B6" w:rsidRDefault="009249B6" w:rsidP="009249B6">
      <w:pPr>
        <w:rPr>
          <w:rFonts w:ascii="Times New Roman" w:hAnsi="Times New Roman" w:cs="Times New Roman"/>
          <w:lang w:val="en-US"/>
        </w:rPr>
      </w:pPr>
      <w:r w:rsidRPr="009249B6">
        <w:rPr>
          <w:rFonts w:ascii="Times New Roman" w:hAnsi="Times New Roman" w:cs="Times New Roman"/>
          <w:b/>
          <w:bCs/>
          <w:lang w:val="en-US"/>
        </w:rPr>
        <w:t>b) Risk Checklist</w:t>
      </w:r>
    </w:p>
    <w:p w14:paraId="73B9EC4E" w14:textId="77777777" w:rsidR="009249B6" w:rsidRPr="009249B6" w:rsidRDefault="009249B6" w:rsidP="009249B6">
      <w:pPr>
        <w:numPr>
          <w:ilvl w:val="0"/>
          <w:numId w:val="2"/>
        </w:numPr>
        <w:rPr>
          <w:rFonts w:ascii="Times New Roman" w:hAnsi="Times New Roman" w:cs="Times New Roman"/>
          <w:lang w:val="en-US"/>
        </w:rPr>
      </w:pPr>
      <w:r w:rsidRPr="009249B6">
        <w:rPr>
          <w:rFonts w:ascii="Times New Roman" w:hAnsi="Times New Roman" w:cs="Times New Roman"/>
          <w:b/>
          <w:bCs/>
          <w:lang w:val="en-US"/>
        </w:rPr>
        <w:t>Reliability Risk:</w:t>
      </w:r>
      <w:r w:rsidRPr="009249B6">
        <w:rPr>
          <w:rFonts w:ascii="Times New Roman" w:hAnsi="Times New Roman" w:cs="Times New Roman"/>
          <w:lang w:val="en-US"/>
        </w:rPr>
        <w:t xml:space="preserve"> Currently, the system relies on users to accurately and manually log their pantry additions/deletions. If this is forgotten, the smart recipe suggestions become inaccurate and unreliable to trust.</w:t>
      </w:r>
    </w:p>
    <w:p w14:paraId="3EAB69D7" w14:textId="77777777" w:rsidR="009249B6" w:rsidRPr="009249B6" w:rsidRDefault="009249B6" w:rsidP="009249B6">
      <w:pPr>
        <w:numPr>
          <w:ilvl w:val="0"/>
          <w:numId w:val="2"/>
        </w:numPr>
        <w:rPr>
          <w:rFonts w:ascii="Times New Roman" w:hAnsi="Times New Roman" w:cs="Times New Roman"/>
          <w:lang w:val="en-US"/>
        </w:rPr>
      </w:pPr>
      <w:r w:rsidRPr="009249B6">
        <w:rPr>
          <w:rFonts w:ascii="Times New Roman" w:hAnsi="Times New Roman" w:cs="Times New Roman"/>
          <w:b/>
          <w:bCs/>
          <w:lang w:val="en-US"/>
        </w:rPr>
        <w:t>Security Risk:</w:t>
      </w:r>
      <w:r w:rsidRPr="009249B6">
        <w:rPr>
          <w:rFonts w:ascii="Times New Roman" w:hAnsi="Times New Roman" w:cs="Times New Roman"/>
          <w:lang w:val="en-US"/>
        </w:rPr>
        <w:t xml:space="preserve"> Currently, the application is not explicitly using any encryption techniques to protect user dietary preferences and meal calendar data. Therefore, it has very high chances of data breaches or hacking.</w:t>
      </w:r>
    </w:p>
    <w:p w14:paraId="51084089" w14:textId="77777777" w:rsidR="009249B6" w:rsidRPr="009249B6" w:rsidRDefault="009249B6" w:rsidP="009249B6">
      <w:pPr>
        <w:numPr>
          <w:ilvl w:val="0"/>
          <w:numId w:val="2"/>
        </w:numPr>
        <w:rPr>
          <w:rFonts w:ascii="Times New Roman" w:hAnsi="Times New Roman" w:cs="Times New Roman"/>
          <w:lang w:val="en-US"/>
        </w:rPr>
      </w:pPr>
      <w:r w:rsidRPr="009249B6">
        <w:rPr>
          <w:rFonts w:ascii="Times New Roman" w:hAnsi="Times New Roman" w:cs="Times New Roman"/>
          <w:b/>
          <w:bCs/>
          <w:lang w:val="en-US"/>
        </w:rPr>
        <w:t>Performance Risk:</w:t>
      </w:r>
      <w:r w:rsidRPr="009249B6">
        <w:rPr>
          <w:rFonts w:ascii="Times New Roman" w:hAnsi="Times New Roman" w:cs="Times New Roman"/>
          <w:lang w:val="en-US"/>
        </w:rPr>
        <w:t xml:space="preserve"> Currently, the system has a risk of low performance when matching extensive pantry inventories against thousands of recipes. This response time needs to be less than 2 seconds, which may be violated under load.</w:t>
      </w:r>
    </w:p>
    <w:p w14:paraId="44A0A308" w14:textId="77777777" w:rsidR="009249B6" w:rsidRPr="009249B6" w:rsidRDefault="009249B6" w:rsidP="009249B6">
      <w:pPr>
        <w:rPr>
          <w:rFonts w:ascii="Times New Roman" w:hAnsi="Times New Roman" w:cs="Times New Roman"/>
          <w:lang w:val="en-US"/>
        </w:rPr>
      </w:pPr>
      <w:r w:rsidRPr="009249B6">
        <w:rPr>
          <w:rFonts w:ascii="Times New Roman" w:hAnsi="Times New Roman" w:cs="Times New Roman"/>
          <w:b/>
          <w:bCs/>
          <w:lang w:val="en-US"/>
        </w:rPr>
        <w:t>c) Risk Trees</w:t>
      </w:r>
    </w:p>
    <w:p w14:paraId="619B4CE3" w14:textId="77777777" w:rsidR="009249B6" w:rsidRPr="009249B6" w:rsidRDefault="009249B6" w:rsidP="009249B6">
      <w:pPr>
        <w:rPr>
          <w:rFonts w:ascii="Times New Roman" w:hAnsi="Times New Roman" w:cs="Times New Roman"/>
          <w:lang w:val="en-US"/>
        </w:rPr>
      </w:pPr>
      <w:r w:rsidRPr="009249B6">
        <w:rPr>
          <w:rFonts w:ascii="Times New Roman" w:hAnsi="Times New Roman" w:cs="Times New Roman"/>
          <w:lang w:val="en-US"/>
        </w:rPr>
        <w:t>Communication Risk: App unable to connect to database in grocery store environments.</w:t>
      </w:r>
    </w:p>
    <w:p w14:paraId="1DE17849" w14:textId="77777777" w:rsidR="009249B6" w:rsidRPr="009249B6" w:rsidRDefault="009249B6" w:rsidP="009249B6">
      <w:pPr>
        <w:numPr>
          <w:ilvl w:val="0"/>
          <w:numId w:val="3"/>
        </w:numPr>
        <w:rPr>
          <w:rFonts w:ascii="Times New Roman" w:hAnsi="Times New Roman" w:cs="Times New Roman"/>
          <w:lang w:val="en-US"/>
        </w:rPr>
      </w:pPr>
      <w:r w:rsidRPr="009249B6">
        <w:rPr>
          <w:rFonts w:ascii="Times New Roman" w:hAnsi="Times New Roman" w:cs="Times New Roman"/>
          <w:b/>
          <w:bCs/>
          <w:lang w:val="en-US"/>
        </w:rPr>
        <w:t>[AND]</w:t>
      </w:r>
      <w:r w:rsidRPr="009249B6">
        <w:rPr>
          <w:rFonts w:ascii="Times New Roman" w:hAnsi="Times New Roman" w:cs="Times New Roman"/>
          <w:lang w:val="en-US"/>
        </w:rPr>
        <w:t xml:space="preserve"> App unable to connect to Database</w:t>
      </w:r>
    </w:p>
    <w:p w14:paraId="6DD0377F" w14:textId="77777777" w:rsidR="009249B6" w:rsidRPr="009249B6" w:rsidRDefault="009249B6" w:rsidP="009249B6">
      <w:pPr>
        <w:numPr>
          <w:ilvl w:val="1"/>
          <w:numId w:val="3"/>
        </w:numPr>
        <w:rPr>
          <w:rFonts w:ascii="Times New Roman" w:hAnsi="Times New Roman" w:cs="Times New Roman"/>
          <w:lang w:val="en-US"/>
        </w:rPr>
      </w:pPr>
      <w:r w:rsidRPr="009249B6">
        <w:rPr>
          <w:rFonts w:ascii="Times New Roman" w:hAnsi="Times New Roman" w:cs="Times New Roman"/>
          <w:lang w:val="en-US"/>
        </w:rPr>
        <w:t>Mobile App Network Loss</w:t>
      </w:r>
    </w:p>
    <w:p w14:paraId="67EDFF11" w14:textId="77777777" w:rsidR="009249B6" w:rsidRPr="009249B6" w:rsidRDefault="009249B6" w:rsidP="009249B6">
      <w:pPr>
        <w:numPr>
          <w:ilvl w:val="1"/>
          <w:numId w:val="3"/>
        </w:numPr>
        <w:rPr>
          <w:rFonts w:ascii="Times New Roman" w:hAnsi="Times New Roman" w:cs="Times New Roman"/>
          <w:lang w:val="en-US"/>
        </w:rPr>
      </w:pPr>
      <w:r w:rsidRPr="009249B6">
        <w:rPr>
          <w:rFonts w:ascii="Times New Roman" w:hAnsi="Times New Roman" w:cs="Times New Roman"/>
          <w:b/>
          <w:bCs/>
          <w:lang w:val="en-US"/>
        </w:rPr>
        <w:t>[OR]</w:t>
      </w:r>
      <w:r w:rsidRPr="009249B6">
        <w:rPr>
          <w:rFonts w:ascii="Times New Roman" w:hAnsi="Times New Roman" w:cs="Times New Roman"/>
          <w:lang w:val="en-US"/>
        </w:rPr>
        <w:t xml:space="preserve"> Communication failure</w:t>
      </w:r>
    </w:p>
    <w:p w14:paraId="305F19CD" w14:textId="77777777" w:rsidR="009249B6" w:rsidRPr="009249B6" w:rsidRDefault="009249B6" w:rsidP="009249B6">
      <w:pPr>
        <w:numPr>
          <w:ilvl w:val="2"/>
          <w:numId w:val="3"/>
        </w:numPr>
        <w:rPr>
          <w:rFonts w:ascii="Times New Roman" w:hAnsi="Times New Roman" w:cs="Times New Roman"/>
          <w:lang w:val="en-US"/>
        </w:rPr>
      </w:pPr>
      <w:r w:rsidRPr="009249B6">
        <w:rPr>
          <w:rFonts w:ascii="Times New Roman" w:hAnsi="Times New Roman" w:cs="Times New Roman"/>
          <w:lang w:val="en-US"/>
        </w:rPr>
        <w:t>Database server is down</w:t>
      </w:r>
    </w:p>
    <w:p w14:paraId="4B6D9328" w14:textId="77777777" w:rsidR="009249B6" w:rsidRPr="009249B6" w:rsidRDefault="009249B6" w:rsidP="009249B6">
      <w:pPr>
        <w:numPr>
          <w:ilvl w:val="2"/>
          <w:numId w:val="3"/>
        </w:numPr>
        <w:rPr>
          <w:rFonts w:ascii="Times New Roman" w:hAnsi="Times New Roman" w:cs="Times New Roman"/>
          <w:lang w:val="en-US"/>
        </w:rPr>
      </w:pPr>
      <w:r w:rsidRPr="009249B6">
        <w:rPr>
          <w:rFonts w:ascii="Times New Roman" w:hAnsi="Times New Roman" w:cs="Times New Roman"/>
          <w:b/>
          <w:bCs/>
          <w:lang w:val="en-US"/>
        </w:rPr>
        <w:t>[OR]</w:t>
      </w:r>
      <w:r w:rsidRPr="009249B6">
        <w:rPr>
          <w:rFonts w:ascii="Times New Roman" w:hAnsi="Times New Roman" w:cs="Times New Roman"/>
          <w:lang w:val="en-US"/>
        </w:rPr>
        <w:t xml:space="preserve"> Sync Implementation Failure</w:t>
      </w:r>
    </w:p>
    <w:p w14:paraId="45B33C86" w14:textId="77777777" w:rsidR="009249B6" w:rsidRPr="009249B6" w:rsidRDefault="009249B6" w:rsidP="009249B6">
      <w:pPr>
        <w:numPr>
          <w:ilvl w:val="3"/>
          <w:numId w:val="3"/>
        </w:numPr>
        <w:rPr>
          <w:rFonts w:ascii="Times New Roman" w:hAnsi="Times New Roman" w:cs="Times New Roman"/>
          <w:lang w:val="en-US"/>
        </w:rPr>
      </w:pPr>
      <w:r w:rsidRPr="009249B6">
        <w:rPr>
          <w:rFonts w:ascii="Times New Roman" w:hAnsi="Times New Roman" w:cs="Times New Roman"/>
          <w:lang w:val="en-US"/>
        </w:rPr>
        <w:t>Wrong implementation (Offline queue fails)</w:t>
      </w:r>
    </w:p>
    <w:p w14:paraId="0825B61A" w14:textId="77777777" w:rsidR="009249B6" w:rsidRDefault="009249B6" w:rsidP="009249B6">
      <w:pPr>
        <w:numPr>
          <w:ilvl w:val="3"/>
          <w:numId w:val="3"/>
        </w:numPr>
        <w:rPr>
          <w:rFonts w:ascii="Times New Roman" w:hAnsi="Times New Roman" w:cs="Times New Roman"/>
          <w:lang w:val="en-US"/>
        </w:rPr>
      </w:pPr>
      <w:r w:rsidRPr="009249B6">
        <w:rPr>
          <w:rFonts w:ascii="Times New Roman" w:hAnsi="Times New Roman" w:cs="Times New Roman"/>
          <w:lang w:val="en-US"/>
        </w:rPr>
        <w:t>Wrong specification (Timeout configured too low)</w:t>
      </w:r>
    </w:p>
    <w:p w14:paraId="0F3F1EA8" w14:textId="54BE2CEC" w:rsidR="0059043F" w:rsidRDefault="0059043F" w:rsidP="0059043F">
      <w:pPr>
        <w:rPr>
          <w:rFonts w:ascii="Times New Roman" w:hAnsi="Times New Roman" w:cs="Times New Roman"/>
          <w:lang w:val="en-US"/>
        </w:rPr>
      </w:pPr>
      <w:r w:rsidRPr="0059043F">
        <w:rPr>
          <w:rFonts w:ascii="Times New Roman" w:hAnsi="Times New Roman" w:cs="Times New Roman"/>
          <w:lang w:val="en-US"/>
        </w:rPr>
        <w:lastRenderedPageBreak/>
        <w:drawing>
          <wp:inline distT="0" distB="0" distL="0" distR="0" wp14:anchorId="1ECE2F3B" wp14:editId="66F6A793">
            <wp:extent cx="3190898" cy="3409975"/>
            <wp:effectExtent l="0" t="0" r="9525" b="0"/>
            <wp:docPr id="53551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12668" name=""/>
                    <pic:cNvPicPr/>
                  </pic:nvPicPr>
                  <pic:blipFill>
                    <a:blip r:embed="rId7"/>
                    <a:stretch>
                      <a:fillRect/>
                    </a:stretch>
                  </pic:blipFill>
                  <pic:spPr>
                    <a:xfrm>
                      <a:off x="0" y="0"/>
                      <a:ext cx="3190898" cy="3409975"/>
                    </a:xfrm>
                    <a:prstGeom prst="rect">
                      <a:avLst/>
                    </a:prstGeom>
                  </pic:spPr>
                </pic:pic>
              </a:graphicData>
            </a:graphic>
          </wp:inline>
        </w:drawing>
      </w:r>
    </w:p>
    <w:p w14:paraId="2F5DE9B6" w14:textId="77777777" w:rsidR="0059043F" w:rsidRPr="009249B6" w:rsidRDefault="0059043F" w:rsidP="0059043F">
      <w:pPr>
        <w:rPr>
          <w:rFonts w:ascii="Times New Roman" w:hAnsi="Times New Roman" w:cs="Times New Roman"/>
          <w:lang w:val="en-US"/>
        </w:rPr>
      </w:pPr>
    </w:p>
    <w:p w14:paraId="29C7B99F" w14:textId="77777777" w:rsidR="009249B6" w:rsidRPr="009249B6" w:rsidRDefault="009249B6" w:rsidP="009249B6">
      <w:pPr>
        <w:rPr>
          <w:rFonts w:ascii="Times New Roman" w:hAnsi="Times New Roman" w:cs="Times New Roman"/>
          <w:lang w:val="en-US"/>
        </w:rPr>
      </w:pPr>
      <w:r w:rsidRPr="009249B6">
        <w:rPr>
          <w:rFonts w:ascii="Times New Roman" w:hAnsi="Times New Roman" w:cs="Times New Roman"/>
          <w:b/>
          <w:bCs/>
          <w:lang w:val="en-US"/>
        </w:rPr>
        <w:t>2</w:t>
      </w:r>
      <w:proofErr w:type="gramStart"/>
      <w:r w:rsidRPr="009249B6">
        <w:rPr>
          <w:rFonts w:ascii="Times New Roman" w:hAnsi="Times New Roman" w:cs="Times New Roman"/>
          <w:b/>
          <w:bCs/>
          <w:lang w:val="en-US"/>
        </w:rPr>
        <w:t>. Risk</w:t>
      </w:r>
      <w:proofErr w:type="gramEnd"/>
      <w:r w:rsidRPr="009249B6">
        <w:rPr>
          <w:rFonts w:ascii="Times New Roman" w:hAnsi="Times New Roman" w:cs="Times New Roman"/>
          <w:b/>
          <w:bCs/>
          <w:lang w:val="en-US"/>
        </w:rPr>
        <w:t xml:space="preserve"> Quantitative Assessment</w:t>
      </w:r>
    </w:p>
    <w:tbl>
      <w:tblPr>
        <w:tblStyle w:val="TableGrid"/>
        <w:tblW w:w="0" w:type="auto"/>
        <w:tblLook w:val="04A0" w:firstRow="1" w:lastRow="0" w:firstColumn="1" w:lastColumn="0" w:noHBand="0" w:noVBand="1"/>
      </w:tblPr>
      <w:tblGrid>
        <w:gridCol w:w="1778"/>
        <w:gridCol w:w="2902"/>
        <w:gridCol w:w="1231"/>
        <w:gridCol w:w="1044"/>
        <w:gridCol w:w="2395"/>
      </w:tblGrid>
      <w:tr w:rsidR="009249B6" w:rsidRPr="009249B6" w14:paraId="6FC6FB21" w14:textId="77777777" w:rsidTr="009249B6">
        <w:tc>
          <w:tcPr>
            <w:tcW w:w="0" w:type="auto"/>
            <w:hideMark/>
          </w:tcPr>
          <w:p w14:paraId="6E28C8BF"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Risk</w:t>
            </w:r>
          </w:p>
        </w:tc>
        <w:tc>
          <w:tcPr>
            <w:tcW w:w="0" w:type="auto"/>
            <w:hideMark/>
          </w:tcPr>
          <w:p w14:paraId="2DAA4C3C"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Rationale</w:t>
            </w:r>
          </w:p>
        </w:tc>
        <w:tc>
          <w:tcPr>
            <w:tcW w:w="0" w:type="auto"/>
            <w:hideMark/>
          </w:tcPr>
          <w:p w14:paraId="793B7595"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Likelihood</w:t>
            </w:r>
          </w:p>
        </w:tc>
        <w:tc>
          <w:tcPr>
            <w:tcW w:w="0" w:type="auto"/>
            <w:hideMark/>
          </w:tcPr>
          <w:p w14:paraId="791AC285"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Severity (1-10)</w:t>
            </w:r>
          </w:p>
        </w:tc>
        <w:tc>
          <w:tcPr>
            <w:tcW w:w="0" w:type="auto"/>
            <w:hideMark/>
          </w:tcPr>
          <w:p w14:paraId="12A57004"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Risk Exposure (Likelihood*Severity)</w:t>
            </w:r>
          </w:p>
        </w:tc>
      </w:tr>
      <w:tr w:rsidR="009249B6" w:rsidRPr="009249B6" w14:paraId="56B8C685" w14:textId="77777777" w:rsidTr="009249B6">
        <w:tc>
          <w:tcPr>
            <w:tcW w:w="0" w:type="auto"/>
            <w:hideMark/>
          </w:tcPr>
          <w:p w14:paraId="3F9D0B3D"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Server Failure Risk</w:t>
            </w:r>
          </w:p>
        </w:tc>
        <w:tc>
          <w:tcPr>
            <w:tcW w:w="0" w:type="auto"/>
            <w:hideMark/>
          </w:tcPr>
          <w:p w14:paraId="06C4EC85"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Database server is a single point of failure. There are very high chances of server failure in case of heavy user load. (LIKELY)</w:t>
            </w:r>
          </w:p>
        </w:tc>
        <w:tc>
          <w:tcPr>
            <w:tcW w:w="0" w:type="auto"/>
            <w:hideMark/>
          </w:tcPr>
          <w:p w14:paraId="4BB25720"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30%</w:t>
            </w:r>
          </w:p>
        </w:tc>
        <w:tc>
          <w:tcPr>
            <w:tcW w:w="0" w:type="auto"/>
            <w:hideMark/>
          </w:tcPr>
          <w:p w14:paraId="13C531EE"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8</w:t>
            </w:r>
          </w:p>
        </w:tc>
        <w:tc>
          <w:tcPr>
            <w:tcW w:w="0" w:type="auto"/>
            <w:hideMark/>
          </w:tcPr>
          <w:p w14:paraId="0F193FFF"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2.4</w:t>
            </w:r>
          </w:p>
        </w:tc>
      </w:tr>
      <w:tr w:rsidR="009249B6" w:rsidRPr="009249B6" w14:paraId="2775927D" w14:textId="77777777" w:rsidTr="009249B6">
        <w:tc>
          <w:tcPr>
            <w:tcW w:w="0" w:type="auto"/>
            <w:hideMark/>
          </w:tcPr>
          <w:p w14:paraId="09A4AE97"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Reliability Risk</w:t>
            </w:r>
          </w:p>
        </w:tc>
        <w:tc>
          <w:tcPr>
            <w:tcW w:w="0" w:type="auto"/>
            <w:hideMark/>
          </w:tcPr>
          <w:p w14:paraId="0DCA9B45"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Relying solely on manual user entry for pantry inventory. Possibility of not providing accurate recipe recommendations due to stale data. (POSSIBLE)</w:t>
            </w:r>
          </w:p>
        </w:tc>
        <w:tc>
          <w:tcPr>
            <w:tcW w:w="0" w:type="auto"/>
            <w:hideMark/>
          </w:tcPr>
          <w:p w14:paraId="30B35353"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20%</w:t>
            </w:r>
          </w:p>
        </w:tc>
        <w:tc>
          <w:tcPr>
            <w:tcW w:w="0" w:type="auto"/>
            <w:hideMark/>
          </w:tcPr>
          <w:p w14:paraId="6A9065E6"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6</w:t>
            </w:r>
          </w:p>
        </w:tc>
        <w:tc>
          <w:tcPr>
            <w:tcW w:w="0" w:type="auto"/>
            <w:hideMark/>
          </w:tcPr>
          <w:p w14:paraId="40A22516"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1.2</w:t>
            </w:r>
          </w:p>
        </w:tc>
      </w:tr>
      <w:tr w:rsidR="009249B6" w:rsidRPr="009249B6" w14:paraId="46D14A16" w14:textId="77777777" w:rsidTr="009249B6">
        <w:tc>
          <w:tcPr>
            <w:tcW w:w="0" w:type="auto"/>
            <w:hideMark/>
          </w:tcPr>
          <w:p w14:paraId="6481828D"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Security Risk</w:t>
            </w:r>
          </w:p>
        </w:tc>
        <w:tc>
          <w:tcPr>
            <w:tcW w:w="0" w:type="auto"/>
            <w:hideMark/>
          </w:tcPr>
          <w:p w14:paraId="577A3D74"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There are very high chances of data breaches and hacking if not using any encryption techniques for meal calendars. (LIKELY)</w:t>
            </w:r>
          </w:p>
        </w:tc>
        <w:tc>
          <w:tcPr>
            <w:tcW w:w="0" w:type="auto"/>
            <w:hideMark/>
          </w:tcPr>
          <w:p w14:paraId="07946A01"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35%</w:t>
            </w:r>
          </w:p>
        </w:tc>
        <w:tc>
          <w:tcPr>
            <w:tcW w:w="0" w:type="auto"/>
            <w:hideMark/>
          </w:tcPr>
          <w:p w14:paraId="63B35A30"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8</w:t>
            </w:r>
          </w:p>
        </w:tc>
        <w:tc>
          <w:tcPr>
            <w:tcW w:w="0" w:type="auto"/>
            <w:hideMark/>
          </w:tcPr>
          <w:p w14:paraId="7297DB9F"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2.8</w:t>
            </w:r>
          </w:p>
        </w:tc>
      </w:tr>
      <w:tr w:rsidR="009249B6" w:rsidRPr="009249B6" w14:paraId="1E7E71FF" w14:textId="77777777" w:rsidTr="009249B6">
        <w:tc>
          <w:tcPr>
            <w:tcW w:w="0" w:type="auto"/>
            <w:hideMark/>
          </w:tcPr>
          <w:p w14:paraId="66141A69"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Performance Risk</w:t>
            </w:r>
          </w:p>
        </w:tc>
        <w:tc>
          <w:tcPr>
            <w:tcW w:w="0" w:type="auto"/>
            <w:hideMark/>
          </w:tcPr>
          <w:p w14:paraId="2C4627FB"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There is a possibility that generating complex recipes takes longer than the strictly required 2-second threshold. (POSSIBLE)</w:t>
            </w:r>
          </w:p>
        </w:tc>
        <w:tc>
          <w:tcPr>
            <w:tcW w:w="0" w:type="auto"/>
            <w:hideMark/>
          </w:tcPr>
          <w:p w14:paraId="1A788900"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24%</w:t>
            </w:r>
          </w:p>
        </w:tc>
        <w:tc>
          <w:tcPr>
            <w:tcW w:w="0" w:type="auto"/>
            <w:hideMark/>
          </w:tcPr>
          <w:p w14:paraId="1D2C7D0C"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7</w:t>
            </w:r>
          </w:p>
        </w:tc>
        <w:tc>
          <w:tcPr>
            <w:tcW w:w="0" w:type="auto"/>
            <w:hideMark/>
          </w:tcPr>
          <w:p w14:paraId="4EC60A1A"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1.68</w:t>
            </w:r>
          </w:p>
        </w:tc>
      </w:tr>
      <w:tr w:rsidR="009249B6" w:rsidRPr="009249B6" w14:paraId="43363AD2" w14:textId="77777777" w:rsidTr="009249B6">
        <w:tc>
          <w:tcPr>
            <w:tcW w:w="0" w:type="auto"/>
            <w:hideMark/>
          </w:tcPr>
          <w:p w14:paraId="73E80259"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lastRenderedPageBreak/>
              <w:t>Communication Risk</w:t>
            </w:r>
          </w:p>
        </w:tc>
        <w:tc>
          <w:tcPr>
            <w:tcW w:w="0" w:type="auto"/>
            <w:hideMark/>
          </w:tcPr>
          <w:p w14:paraId="26AF11CF"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There are high chances of communication failure between the mobile App and Database server inside grocery stores. (LIKELY)</w:t>
            </w:r>
          </w:p>
        </w:tc>
        <w:tc>
          <w:tcPr>
            <w:tcW w:w="0" w:type="auto"/>
            <w:hideMark/>
          </w:tcPr>
          <w:p w14:paraId="254B073F"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40%</w:t>
            </w:r>
          </w:p>
        </w:tc>
        <w:tc>
          <w:tcPr>
            <w:tcW w:w="0" w:type="auto"/>
            <w:hideMark/>
          </w:tcPr>
          <w:p w14:paraId="4A61B595"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8</w:t>
            </w:r>
          </w:p>
        </w:tc>
        <w:tc>
          <w:tcPr>
            <w:tcW w:w="0" w:type="auto"/>
            <w:hideMark/>
          </w:tcPr>
          <w:p w14:paraId="217FE9BA"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3.2</w:t>
            </w:r>
          </w:p>
        </w:tc>
      </w:tr>
    </w:tbl>
    <w:p w14:paraId="127B5140" w14:textId="77777777" w:rsidR="009249B6" w:rsidRPr="009249B6" w:rsidRDefault="009249B6" w:rsidP="009249B6">
      <w:pPr>
        <w:rPr>
          <w:rFonts w:ascii="Times New Roman" w:hAnsi="Times New Roman" w:cs="Times New Roman"/>
          <w:lang w:val="en-US"/>
        </w:rPr>
      </w:pPr>
      <w:r w:rsidRPr="009249B6">
        <w:rPr>
          <w:rFonts w:ascii="Times New Roman" w:hAnsi="Times New Roman" w:cs="Times New Roman"/>
          <w:b/>
          <w:bCs/>
          <w:lang w:val="en-US"/>
        </w:rPr>
        <w:t>3. Risk Control</w:t>
      </w:r>
    </w:p>
    <w:p w14:paraId="1FE8B841" w14:textId="77777777" w:rsidR="009249B6" w:rsidRPr="009249B6" w:rsidRDefault="009249B6" w:rsidP="009249B6">
      <w:pPr>
        <w:rPr>
          <w:rFonts w:ascii="Times New Roman" w:hAnsi="Times New Roman" w:cs="Times New Roman"/>
          <w:lang w:val="en-US"/>
        </w:rPr>
      </w:pPr>
      <w:r w:rsidRPr="009249B6">
        <w:rPr>
          <w:rFonts w:ascii="Times New Roman" w:hAnsi="Times New Roman" w:cs="Times New Roman"/>
          <w:lang w:val="en-US"/>
        </w:rPr>
        <w:t>We will be using Risk Reduction Leverage (RRL) to calculate the better countermeasure for a particular risk.</w:t>
      </w:r>
    </w:p>
    <w:p w14:paraId="3DF14B56" w14:textId="3C766AA9" w:rsidR="009249B6" w:rsidRPr="009249B6" w:rsidRDefault="009249B6" w:rsidP="009249B6">
      <w:pPr>
        <w:rPr>
          <w:rFonts w:ascii="Times New Roman" w:hAnsi="Times New Roman" w:cs="Times New Roman"/>
          <w:lang w:val="en-US"/>
        </w:rPr>
      </w:pPr>
      <m:oMathPara>
        <m:oMath>
          <m:r>
            <m:rPr>
              <m:nor/>
            </m:rPr>
            <w:rPr>
              <w:rFonts w:ascii="Times New Roman" w:hAnsi="Times New Roman" w:cs="Times New Roman"/>
              <w:lang w:val="en-US"/>
            </w:rPr>
            <m:t>Risk reduction leverage (RRL)</m:t>
          </m:r>
          <m:r>
            <w:rPr>
              <w:rFonts w:ascii="Cambria Math" w:hAnsi="Cambria Math" w:cs="Times New Roman"/>
              <w:lang w:val="en-US"/>
            </w:rPr>
            <m:t>=</m:t>
          </m:r>
          <m:f>
            <m:fPr>
              <m:ctrlPr>
                <w:rPr>
                  <w:rFonts w:ascii="Cambria Math" w:hAnsi="Cambria Math" w:cs="Times New Roman"/>
                  <w:lang w:val="en-US"/>
                </w:rPr>
              </m:ctrlPr>
            </m:fPr>
            <m:num>
              <m:sSub>
                <m:sSubPr>
                  <m:ctrlPr>
                    <w:rPr>
                      <w:rFonts w:ascii="Cambria Math" w:hAnsi="Cambria Math" w:cs="Times New Roman"/>
                      <w:lang w:val="en-US"/>
                    </w:rPr>
                  </m:ctrlPr>
                </m:sSubPr>
                <m:e>
                  <m:r>
                    <m:rPr>
                      <m:nor/>
                    </m:rPr>
                    <w:rPr>
                      <w:rFonts w:ascii="Times New Roman" w:hAnsi="Times New Roman" w:cs="Times New Roman"/>
                      <w:lang w:val="en-US"/>
                    </w:rPr>
                    <m:t>RE</m:t>
                  </m:r>
                </m:e>
                <m:sub>
                  <m:r>
                    <m:rPr>
                      <m:nor/>
                    </m:rPr>
                    <w:rPr>
                      <w:rFonts w:ascii="Times New Roman" w:hAnsi="Times New Roman" w:cs="Times New Roman"/>
                      <w:lang w:val="en-US"/>
                    </w:rPr>
                    <m:t>before</m:t>
                  </m:r>
                </m:sub>
              </m:sSub>
              <m:r>
                <w:rPr>
                  <w:rFonts w:ascii="Cambria Math" w:hAnsi="Cambria Math" w:cs="Times New Roman"/>
                  <w:lang w:val="en-US"/>
                </w:rPr>
                <m:t>-</m:t>
              </m:r>
              <m:sSub>
                <m:sSubPr>
                  <m:ctrlPr>
                    <w:rPr>
                      <w:rFonts w:ascii="Cambria Math" w:hAnsi="Cambria Math" w:cs="Times New Roman"/>
                      <w:lang w:val="en-US"/>
                    </w:rPr>
                  </m:ctrlPr>
                </m:sSubPr>
                <m:e>
                  <m:r>
                    <m:rPr>
                      <m:nor/>
                    </m:rPr>
                    <w:rPr>
                      <w:rFonts w:ascii="Times New Roman" w:hAnsi="Times New Roman" w:cs="Times New Roman"/>
                      <w:lang w:val="en-US"/>
                    </w:rPr>
                    <m:t>RE</m:t>
                  </m:r>
                </m:e>
                <m:sub>
                  <m:r>
                    <m:rPr>
                      <m:nor/>
                    </m:rPr>
                    <w:rPr>
                      <w:rFonts w:ascii="Times New Roman" w:hAnsi="Times New Roman" w:cs="Times New Roman"/>
                      <w:lang w:val="en-US"/>
                    </w:rPr>
                    <m:t>after</m:t>
                  </m:r>
                </m:sub>
              </m:sSub>
            </m:num>
            <m:den>
              <m:r>
                <m:rPr>
                  <m:nor/>
                </m:rPr>
                <w:rPr>
                  <w:rFonts w:ascii="Times New Roman" w:hAnsi="Times New Roman" w:cs="Times New Roman"/>
                  <w:lang w:val="en-US"/>
                </w:rPr>
                <m:t>Cost of risk reduction</m:t>
              </m:r>
            </m:den>
          </m:f>
        </m:oMath>
      </m:oMathPara>
    </w:p>
    <w:p w14:paraId="6CE40525" w14:textId="6621DDA2" w:rsidR="009249B6" w:rsidRPr="009249B6" w:rsidRDefault="009249B6" w:rsidP="009249B6">
      <w:pPr>
        <w:rPr>
          <w:rFonts w:ascii="Times New Roman" w:hAnsi="Times New Roman" w:cs="Times New Roman"/>
          <w:lang w:val="en-US"/>
        </w:rPr>
      </w:pPr>
      <m:oMathPara>
        <m:oMath>
          <m:r>
            <m:rPr>
              <m:nor/>
            </m:rPr>
            <w:rPr>
              <w:rFonts w:ascii="Times New Roman" w:hAnsi="Times New Roman" w:cs="Times New Roman"/>
              <w:lang w:val="en-US"/>
            </w:rPr>
            <m:t>RE</m:t>
          </m:r>
          <m:r>
            <w:rPr>
              <w:rFonts w:ascii="Cambria Math" w:hAnsi="Cambria Math" w:cs="Times New Roman"/>
              <w:lang w:val="en-US"/>
            </w:rPr>
            <m:t>=</m:t>
          </m:r>
          <m:r>
            <m:rPr>
              <m:nor/>
            </m:rPr>
            <w:rPr>
              <w:rFonts w:ascii="Times New Roman" w:hAnsi="Times New Roman" w:cs="Times New Roman"/>
              <w:lang w:val="en-US"/>
            </w:rPr>
            <m:t>risk probability</m:t>
          </m:r>
          <m:r>
            <w:rPr>
              <w:rFonts w:ascii="Cambria Math" w:hAnsi="Cambria Math" w:cs="Times New Roman"/>
              <w:lang w:val="en-US"/>
            </w:rPr>
            <m:t>×</m:t>
          </m:r>
          <m:r>
            <m:rPr>
              <m:nor/>
            </m:rPr>
            <w:rPr>
              <w:rFonts w:ascii="Times New Roman" w:hAnsi="Times New Roman" w:cs="Times New Roman"/>
              <w:lang w:val="en-US"/>
            </w:rPr>
            <m:t>amount at stake</m:t>
          </m:r>
        </m:oMath>
      </m:oMathPara>
    </w:p>
    <w:p w14:paraId="02A653A8" w14:textId="77777777" w:rsidR="009249B6" w:rsidRPr="009249B6" w:rsidRDefault="009249B6" w:rsidP="009249B6">
      <w:pPr>
        <w:rPr>
          <w:rFonts w:ascii="Times New Roman" w:hAnsi="Times New Roman" w:cs="Times New Roman"/>
          <w:lang w:val="en-US"/>
        </w:rPr>
      </w:pPr>
      <w:r w:rsidRPr="009249B6">
        <w:rPr>
          <w:rFonts w:ascii="Times New Roman" w:hAnsi="Times New Roman" w:cs="Times New Roman"/>
          <w:b/>
          <w:bCs/>
          <w:lang w:val="en-US"/>
        </w:rPr>
        <w:t>a) Server Failure Risk</w:t>
      </w:r>
    </w:p>
    <w:p w14:paraId="41E40735" w14:textId="77777777" w:rsidR="009249B6" w:rsidRPr="009249B6" w:rsidRDefault="009249B6" w:rsidP="009249B6">
      <w:pPr>
        <w:rPr>
          <w:rFonts w:ascii="Times New Roman" w:hAnsi="Times New Roman" w:cs="Times New Roman"/>
          <w:lang w:val="en-US"/>
        </w:rPr>
      </w:pPr>
      <w:r w:rsidRPr="009249B6">
        <w:rPr>
          <w:rFonts w:ascii="Times New Roman" w:hAnsi="Times New Roman" w:cs="Times New Roman"/>
          <w:lang w:val="en-US"/>
        </w:rPr>
        <w:t>Risk Reduction Tactic: Reduce Risk Likelihood by opting below 2 countermeasure alternatives.</w:t>
      </w:r>
    </w:p>
    <w:p w14:paraId="63F5586B" w14:textId="77777777" w:rsidR="009249B6" w:rsidRPr="009249B6" w:rsidRDefault="009249B6" w:rsidP="009249B6">
      <w:pPr>
        <w:rPr>
          <w:rFonts w:ascii="Times New Roman" w:hAnsi="Times New Roman" w:cs="Times New Roman"/>
          <w:lang w:val="en-US"/>
        </w:rPr>
      </w:pPr>
      <w:r w:rsidRPr="009249B6">
        <w:rPr>
          <w:rFonts w:ascii="Times New Roman" w:hAnsi="Times New Roman" w:cs="Times New Roman"/>
          <w:lang w:val="en-US"/>
        </w:rPr>
        <w:t>Problem Statement: Currently we are using a single database as a single node which is a single point of failure in case of heavy load or due to any other issue. The probability of data loss is 30%. The cost of losing data will be measured in terms of cost of its reproduction which is estimated as 8.</w:t>
      </w:r>
    </w:p>
    <w:p w14:paraId="564DDB62" w14:textId="77777777" w:rsidR="009249B6" w:rsidRPr="009249B6" w:rsidRDefault="009249B6" w:rsidP="009249B6">
      <w:pPr>
        <w:rPr>
          <w:rFonts w:ascii="Times New Roman" w:hAnsi="Times New Roman" w:cs="Times New Roman"/>
          <w:lang w:val="en-US"/>
        </w:rPr>
      </w:pPr>
      <w:r w:rsidRPr="009249B6">
        <w:rPr>
          <w:rFonts w:ascii="Times New Roman" w:hAnsi="Times New Roman" w:cs="Times New Roman"/>
          <w:lang w:val="en-US"/>
        </w:rPr>
        <w:t>Countermeasure alternative 1 and 2:</w:t>
      </w:r>
    </w:p>
    <w:p w14:paraId="03E628A1" w14:textId="77777777" w:rsidR="009249B6" w:rsidRPr="009249B6" w:rsidRDefault="009249B6" w:rsidP="009249B6">
      <w:pPr>
        <w:numPr>
          <w:ilvl w:val="0"/>
          <w:numId w:val="4"/>
        </w:numPr>
        <w:rPr>
          <w:rFonts w:ascii="Times New Roman" w:hAnsi="Times New Roman" w:cs="Times New Roman"/>
          <w:lang w:val="en-US"/>
        </w:rPr>
      </w:pPr>
      <w:r w:rsidRPr="009249B6">
        <w:rPr>
          <w:rFonts w:ascii="Times New Roman" w:hAnsi="Times New Roman" w:cs="Times New Roman"/>
          <w:lang w:val="en-US"/>
        </w:rPr>
        <w:t>Add a 3-node database cluster to handle increased traffic and provide replication. So that other server will always be running in case of failure. This option will reduce the risk to 4% and is estimated to cost 3.</w:t>
      </w:r>
    </w:p>
    <w:p w14:paraId="2FB15CCA" w14:textId="77777777" w:rsidR="009249B6" w:rsidRPr="009249B6" w:rsidRDefault="009249B6" w:rsidP="009249B6">
      <w:pPr>
        <w:numPr>
          <w:ilvl w:val="0"/>
          <w:numId w:val="4"/>
        </w:numPr>
        <w:rPr>
          <w:rFonts w:ascii="Times New Roman" w:hAnsi="Times New Roman" w:cs="Times New Roman"/>
          <w:lang w:val="en-US"/>
        </w:rPr>
      </w:pPr>
      <w:r w:rsidRPr="009249B6">
        <w:rPr>
          <w:rFonts w:ascii="Times New Roman" w:hAnsi="Times New Roman" w:cs="Times New Roman"/>
          <w:lang w:val="en-US"/>
        </w:rPr>
        <w:t xml:space="preserve">Monitoring tools could be used to monitor the data and accordingly notification should be sent to the </w:t>
      </w:r>
      <w:proofErr w:type="gramStart"/>
      <w:r w:rsidRPr="009249B6">
        <w:rPr>
          <w:rFonts w:ascii="Times New Roman" w:hAnsi="Times New Roman" w:cs="Times New Roman"/>
          <w:lang w:val="en-US"/>
        </w:rPr>
        <w:t>concerned team</w:t>
      </w:r>
      <w:proofErr w:type="gramEnd"/>
      <w:r w:rsidRPr="009249B6">
        <w:rPr>
          <w:rFonts w:ascii="Times New Roman" w:hAnsi="Times New Roman" w:cs="Times New Roman"/>
          <w:lang w:val="en-US"/>
        </w:rPr>
        <w:t xml:space="preserve"> at the right time (when a particular threshold crossed). This option will reduce the risk to 5% and is estimated to cost 2.</w:t>
      </w:r>
    </w:p>
    <w:p w14:paraId="424182FB" w14:textId="5A64BA78" w:rsidR="009249B6" w:rsidRPr="009249B6" w:rsidRDefault="009249B6" w:rsidP="009249B6">
      <w:pPr>
        <w:rPr>
          <w:rFonts w:ascii="Times New Roman" w:hAnsi="Times New Roman" w:cs="Times New Roman"/>
          <w:lang w:val="en-US"/>
        </w:rPr>
      </w:pPr>
      <m:oMathPara>
        <m:oMath>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1</m:t>
              </m:r>
            </m:sub>
          </m:sSub>
          <m:r>
            <w:rPr>
              <w:rFonts w:ascii="Cambria Math" w:hAnsi="Cambria Math" w:cs="Times New Roman"/>
              <w:lang w:val="en-US"/>
            </w:rPr>
            <m:t>=</m:t>
          </m:r>
          <m:d>
            <m:dPr>
              <m:ctrlPr>
                <w:rPr>
                  <w:rFonts w:ascii="Cambria Math" w:hAnsi="Cambria Math" w:cs="Times New Roman"/>
                  <w:lang w:val="en-US"/>
                </w:rPr>
              </m:ctrlPr>
            </m:dPr>
            <m:e>
              <m:r>
                <w:rPr>
                  <w:rFonts w:ascii="Cambria Math" w:hAnsi="Cambria Math" w:cs="Times New Roman"/>
                  <w:lang w:val="en-US"/>
                </w:rPr>
                <m:t>0.30×8-0.04×8</m:t>
              </m:r>
            </m:e>
          </m:d>
          <m:r>
            <w:rPr>
              <w:rFonts w:ascii="Cambria Math" w:hAnsi="Cambria Math" w:cs="Times New Roman"/>
              <w:lang w:val="en-US"/>
            </w:rPr>
            <m:t>/3=</m:t>
          </m:r>
          <m:d>
            <m:dPr>
              <m:ctrlPr>
                <w:rPr>
                  <w:rFonts w:ascii="Cambria Math" w:hAnsi="Cambria Math" w:cs="Times New Roman"/>
                  <w:lang w:val="en-US"/>
                </w:rPr>
              </m:ctrlPr>
            </m:dPr>
            <m:e>
              <m:r>
                <w:rPr>
                  <w:rFonts w:ascii="Cambria Math" w:hAnsi="Cambria Math" w:cs="Times New Roman"/>
                  <w:lang w:val="en-US"/>
                </w:rPr>
                <m:t>2.4-0.32</m:t>
              </m:r>
            </m:e>
          </m:d>
          <m:r>
            <w:rPr>
              <w:rFonts w:ascii="Cambria Math" w:hAnsi="Cambria Math" w:cs="Times New Roman"/>
              <w:lang w:val="en-US"/>
            </w:rPr>
            <m:t>/3=0.69</m:t>
          </m:r>
        </m:oMath>
      </m:oMathPara>
    </w:p>
    <w:p w14:paraId="664AA99A" w14:textId="415D9FDC" w:rsidR="009249B6" w:rsidRPr="009249B6" w:rsidRDefault="009249B6" w:rsidP="009249B6">
      <w:pPr>
        <w:rPr>
          <w:rFonts w:ascii="Times New Roman" w:hAnsi="Times New Roman" w:cs="Times New Roman"/>
          <w:lang w:val="en-US"/>
        </w:rPr>
      </w:pPr>
      <m:oMathPara>
        <m:oMath>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2</m:t>
              </m:r>
            </m:sub>
          </m:sSub>
          <m:r>
            <w:rPr>
              <w:rFonts w:ascii="Cambria Math" w:hAnsi="Cambria Math" w:cs="Times New Roman"/>
              <w:lang w:val="en-US"/>
            </w:rPr>
            <m:t>=</m:t>
          </m:r>
          <m:d>
            <m:dPr>
              <m:ctrlPr>
                <w:rPr>
                  <w:rFonts w:ascii="Cambria Math" w:hAnsi="Cambria Math" w:cs="Times New Roman"/>
                  <w:lang w:val="en-US"/>
                </w:rPr>
              </m:ctrlPr>
            </m:dPr>
            <m:e>
              <m:r>
                <w:rPr>
                  <w:rFonts w:ascii="Cambria Math" w:hAnsi="Cambria Math" w:cs="Times New Roman"/>
                  <w:lang w:val="en-US"/>
                </w:rPr>
                <m:t>0.30×8-0.05×8</m:t>
              </m:r>
            </m:e>
          </m:d>
          <m:r>
            <w:rPr>
              <w:rFonts w:ascii="Cambria Math" w:hAnsi="Cambria Math" w:cs="Times New Roman"/>
              <w:lang w:val="en-US"/>
            </w:rPr>
            <m:t>/2=</m:t>
          </m:r>
          <m:d>
            <m:dPr>
              <m:ctrlPr>
                <w:rPr>
                  <w:rFonts w:ascii="Cambria Math" w:hAnsi="Cambria Math" w:cs="Times New Roman"/>
                  <w:lang w:val="en-US"/>
                </w:rPr>
              </m:ctrlPr>
            </m:dPr>
            <m:e>
              <m:r>
                <w:rPr>
                  <w:rFonts w:ascii="Cambria Math" w:hAnsi="Cambria Math" w:cs="Times New Roman"/>
                  <w:lang w:val="en-US"/>
                </w:rPr>
                <m:t>2.4-0.40</m:t>
              </m:r>
            </m:e>
          </m:d>
          <m:r>
            <w:rPr>
              <w:rFonts w:ascii="Cambria Math" w:hAnsi="Cambria Math" w:cs="Times New Roman"/>
              <w:lang w:val="en-US"/>
            </w:rPr>
            <m:t>/2=1.0</m:t>
          </m:r>
        </m:oMath>
      </m:oMathPara>
    </w:p>
    <w:p w14:paraId="595971A7" w14:textId="4B34F38E" w:rsidR="009249B6" w:rsidRPr="009249B6" w:rsidRDefault="009249B6" w:rsidP="009249B6">
      <w:pPr>
        <w:rPr>
          <w:rFonts w:ascii="Times New Roman" w:hAnsi="Times New Roman" w:cs="Times New Roman"/>
          <w:lang w:val="en-US"/>
        </w:rPr>
      </w:pPr>
      <w:r w:rsidRPr="009249B6">
        <w:rPr>
          <w:rFonts w:ascii="Times New Roman" w:hAnsi="Times New Roman" w:cs="Times New Roman"/>
          <w:lang w:val="en-US"/>
        </w:rPr>
        <w:t xml:space="preserve">Since </w:t>
      </w:r>
      <m:oMath>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2</m:t>
            </m:r>
          </m:sub>
        </m:sSub>
        <m:r>
          <w:rPr>
            <w:rFonts w:ascii="Cambria Math" w:hAnsi="Cambria Math" w:cs="Times New Roman"/>
            <w:lang w:val="en-US"/>
          </w:rPr>
          <m:t>&gt;</m:t>
        </m:r>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1</m:t>
            </m:r>
          </m:sub>
        </m:sSub>
      </m:oMath>
      <w:r w:rsidRPr="009249B6">
        <w:rPr>
          <w:rFonts w:ascii="Times New Roman" w:hAnsi="Times New Roman" w:cs="Times New Roman"/>
          <w:lang w:val="en-US"/>
        </w:rPr>
        <w:t xml:space="preserve"> which indicates a cost-effective risk reduction measure. The second alternative is the better option.</w:t>
      </w:r>
    </w:p>
    <w:p w14:paraId="576A0568" w14:textId="77777777" w:rsidR="009249B6" w:rsidRPr="009249B6" w:rsidRDefault="009249B6" w:rsidP="009249B6">
      <w:pPr>
        <w:rPr>
          <w:rFonts w:ascii="Times New Roman" w:hAnsi="Times New Roman" w:cs="Times New Roman"/>
          <w:lang w:val="en-US"/>
        </w:rPr>
      </w:pPr>
      <w:r w:rsidRPr="009249B6">
        <w:rPr>
          <w:rFonts w:ascii="Times New Roman" w:hAnsi="Times New Roman" w:cs="Times New Roman"/>
          <w:b/>
          <w:bCs/>
          <w:lang w:val="en-US"/>
        </w:rPr>
        <w:t>b) Reliability Risk</w:t>
      </w:r>
    </w:p>
    <w:p w14:paraId="195E5CA5" w14:textId="77777777" w:rsidR="009249B6" w:rsidRPr="009249B6" w:rsidRDefault="009249B6" w:rsidP="009249B6">
      <w:pPr>
        <w:rPr>
          <w:rFonts w:ascii="Times New Roman" w:hAnsi="Times New Roman" w:cs="Times New Roman"/>
          <w:lang w:val="en-US"/>
        </w:rPr>
      </w:pPr>
      <w:r w:rsidRPr="009249B6">
        <w:rPr>
          <w:rFonts w:ascii="Times New Roman" w:hAnsi="Times New Roman" w:cs="Times New Roman"/>
          <w:lang w:val="en-US"/>
        </w:rPr>
        <w:t>Risk Reduction Tactic: Reduce Consequence Likelihood by opting below 2 countermeasure alternatives.</w:t>
      </w:r>
    </w:p>
    <w:p w14:paraId="5414F511" w14:textId="77777777" w:rsidR="009249B6" w:rsidRPr="009249B6" w:rsidRDefault="009249B6" w:rsidP="009249B6">
      <w:pPr>
        <w:rPr>
          <w:rFonts w:ascii="Times New Roman" w:hAnsi="Times New Roman" w:cs="Times New Roman"/>
          <w:lang w:val="en-US"/>
        </w:rPr>
      </w:pPr>
      <w:r w:rsidRPr="009249B6">
        <w:rPr>
          <w:rFonts w:ascii="Times New Roman" w:hAnsi="Times New Roman" w:cs="Times New Roman"/>
          <w:lang w:val="en-US"/>
        </w:rPr>
        <w:t>Problem Statement: Currently we are relying solely on manual user entry for pantry states which is not at all reliable to trust. The probability of not having updated inventory is 20%. The cost of inaccurate data will be measured in terms of recipe generation failure which is estimated as 6.</w:t>
      </w:r>
    </w:p>
    <w:p w14:paraId="430A5FD2" w14:textId="77777777" w:rsidR="009249B6" w:rsidRPr="009249B6" w:rsidRDefault="009249B6" w:rsidP="009249B6">
      <w:pPr>
        <w:rPr>
          <w:rFonts w:ascii="Times New Roman" w:hAnsi="Times New Roman" w:cs="Times New Roman"/>
          <w:lang w:val="en-US"/>
        </w:rPr>
      </w:pPr>
      <w:r w:rsidRPr="009249B6">
        <w:rPr>
          <w:rFonts w:ascii="Times New Roman" w:hAnsi="Times New Roman" w:cs="Times New Roman"/>
          <w:lang w:val="en-US"/>
        </w:rPr>
        <w:t>Countermeasure alternative 1 and 2:</w:t>
      </w:r>
    </w:p>
    <w:p w14:paraId="000AE28B" w14:textId="77777777" w:rsidR="009249B6" w:rsidRPr="009249B6" w:rsidRDefault="009249B6" w:rsidP="009249B6">
      <w:pPr>
        <w:numPr>
          <w:ilvl w:val="0"/>
          <w:numId w:val="5"/>
        </w:numPr>
        <w:rPr>
          <w:rFonts w:ascii="Times New Roman" w:hAnsi="Times New Roman" w:cs="Times New Roman"/>
          <w:lang w:val="en-US"/>
        </w:rPr>
      </w:pPr>
      <w:r w:rsidRPr="009249B6">
        <w:rPr>
          <w:rFonts w:ascii="Times New Roman" w:hAnsi="Times New Roman" w:cs="Times New Roman"/>
          <w:lang w:val="en-US"/>
        </w:rPr>
        <w:t>Integrate a barcode scanner API to allow quick and accurate scanning of groceries. This option will reduce the risk to 1% and is estimated to cost 1.</w:t>
      </w:r>
    </w:p>
    <w:p w14:paraId="3CA1AD83" w14:textId="77777777" w:rsidR="009249B6" w:rsidRPr="009249B6" w:rsidRDefault="009249B6" w:rsidP="009249B6">
      <w:pPr>
        <w:numPr>
          <w:ilvl w:val="0"/>
          <w:numId w:val="5"/>
        </w:numPr>
        <w:rPr>
          <w:rFonts w:ascii="Times New Roman" w:hAnsi="Times New Roman" w:cs="Times New Roman"/>
          <w:lang w:val="en-US"/>
        </w:rPr>
      </w:pPr>
      <w:r w:rsidRPr="009249B6">
        <w:rPr>
          <w:rFonts w:ascii="Times New Roman" w:hAnsi="Times New Roman" w:cs="Times New Roman"/>
          <w:lang w:val="en-US"/>
        </w:rPr>
        <w:t>Prompt users with push notifications daily to review their digital pantry. This option will reduce the risk to 2% and is estimated to cost 2.</w:t>
      </w:r>
    </w:p>
    <w:p w14:paraId="218A4B37" w14:textId="057491AE" w:rsidR="009249B6" w:rsidRPr="009249B6" w:rsidRDefault="009249B6" w:rsidP="009249B6">
      <w:pPr>
        <w:rPr>
          <w:rFonts w:ascii="Times New Roman" w:hAnsi="Times New Roman" w:cs="Times New Roman"/>
          <w:lang w:val="en-US"/>
        </w:rPr>
      </w:pPr>
      <m:oMathPara>
        <m:oMath>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1</m:t>
              </m:r>
            </m:sub>
          </m:sSub>
          <m:r>
            <w:rPr>
              <w:rFonts w:ascii="Cambria Math" w:hAnsi="Cambria Math" w:cs="Times New Roman"/>
              <w:lang w:val="en-US"/>
            </w:rPr>
            <m:t>=</m:t>
          </m:r>
          <m:d>
            <m:dPr>
              <m:ctrlPr>
                <w:rPr>
                  <w:rFonts w:ascii="Cambria Math" w:hAnsi="Cambria Math" w:cs="Times New Roman"/>
                  <w:lang w:val="en-US"/>
                </w:rPr>
              </m:ctrlPr>
            </m:dPr>
            <m:e>
              <m:r>
                <w:rPr>
                  <w:rFonts w:ascii="Cambria Math" w:hAnsi="Cambria Math" w:cs="Times New Roman"/>
                  <w:lang w:val="en-US"/>
                </w:rPr>
                <m:t>0.20×6-0.01×6</m:t>
              </m:r>
            </m:e>
          </m:d>
          <m:r>
            <w:rPr>
              <w:rFonts w:ascii="Cambria Math" w:hAnsi="Cambria Math" w:cs="Times New Roman"/>
              <w:lang w:val="en-US"/>
            </w:rPr>
            <m:t>/1=</m:t>
          </m:r>
          <m:d>
            <m:dPr>
              <m:ctrlPr>
                <w:rPr>
                  <w:rFonts w:ascii="Cambria Math" w:hAnsi="Cambria Math" w:cs="Times New Roman"/>
                  <w:lang w:val="en-US"/>
                </w:rPr>
              </m:ctrlPr>
            </m:dPr>
            <m:e>
              <m:r>
                <w:rPr>
                  <w:rFonts w:ascii="Cambria Math" w:hAnsi="Cambria Math" w:cs="Times New Roman"/>
                  <w:lang w:val="en-US"/>
                </w:rPr>
                <m:t>1.2-0.06</m:t>
              </m:r>
            </m:e>
          </m:d>
          <m:r>
            <w:rPr>
              <w:rFonts w:ascii="Cambria Math" w:hAnsi="Cambria Math" w:cs="Times New Roman"/>
              <w:lang w:val="en-US"/>
            </w:rPr>
            <m:t>/1=1.14</m:t>
          </m:r>
        </m:oMath>
      </m:oMathPara>
    </w:p>
    <w:p w14:paraId="51744F2D" w14:textId="06BA1154" w:rsidR="009249B6" w:rsidRPr="009249B6" w:rsidRDefault="009249B6" w:rsidP="009249B6">
      <w:pPr>
        <w:rPr>
          <w:rFonts w:ascii="Times New Roman" w:hAnsi="Times New Roman" w:cs="Times New Roman"/>
          <w:lang w:val="en-US"/>
        </w:rPr>
      </w:pPr>
      <m:oMathPara>
        <m:oMath>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2</m:t>
              </m:r>
            </m:sub>
          </m:sSub>
          <m:r>
            <w:rPr>
              <w:rFonts w:ascii="Cambria Math" w:hAnsi="Cambria Math" w:cs="Times New Roman"/>
              <w:lang w:val="en-US"/>
            </w:rPr>
            <m:t>=</m:t>
          </m:r>
          <m:d>
            <m:dPr>
              <m:ctrlPr>
                <w:rPr>
                  <w:rFonts w:ascii="Cambria Math" w:hAnsi="Cambria Math" w:cs="Times New Roman"/>
                  <w:lang w:val="en-US"/>
                </w:rPr>
              </m:ctrlPr>
            </m:dPr>
            <m:e>
              <m:r>
                <w:rPr>
                  <w:rFonts w:ascii="Cambria Math" w:hAnsi="Cambria Math" w:cs="Times New Roman"/>
                  <w:lang w:val="en-US"/>
                </w:rPr>
                <m:t>0.20×6-0.02×6</m:t>
              </m:r>
            </m:e>
          </m:d>
          <m:r>
            <w:rPr>
              <w:rFonts w:ascii="Cambria Math" w:hAnsi="Cambria Math" w:cs="Times New Roman"/>
              <w:lang w:val="en-US"/>
            </w:rPr>
            <m:t>/2=</m:t>
          </m:r>
          <m:d>
            <m:dPr>
              <m:ctrlPr>
                <w:rPr>
                  <w:rFonts w:ascii="Cambria Math" w:hAnsi="Cambria Math" w:cs="Times New Roman"/>
                  <w:lang w:val="en-US"/>
                </w:rPr>
              </m:ctrlPr>
            </m:dPr>
            <m:e>
              <m:r>
                <w:rPr>
                  <w:rFonts w:ascii="Cambria Math" w:hAnsi="Cambria Math" w:cs="Times New Roman"/>
                  <w:lang w:val="en-US"/>
                </w:rPr>
                <m:t>1.2-0.12</m:t>
              </m:r>
            </m:e>
          </m:d>
          <m:r>
            <w:rPr>
              <w:rFonts w:ascii="Cambria Math" w:hAnsi="Cambria Math" w:cs="Times New Roman"/>
              <w:lang w:val="en-US"/>
            </w:rPr>
            <m:t>/2=0.54</m:t>
          </m:r>
        </m:oMath>
      </m:oMathPara>
    </w:p>
    <w:p w14:paraId="760E5526" w14:textId="75435D15" w:rsidR="009249B6" w:rsidRPr="009249B6" w:rsidRDefault="009249B6" w:rsidP="009249B6">
      <w:pPr>
        <w:rPr>
          <w:rFonts w:ascii="Times New Roman" w:hAnsi="Times New Roman" w:cs="Times New Roman"/>
          <w:lang w:val="en-US"/>
        </w:rPr>
      </w:pPr>
      <w:r w:rsidRPr="009249B6">
        <w:rPr>
          <w:rFonts w:ascii="Times New Roman" w:hAnsi="Times New Roman" w:cs="Times New Roman"/>
          <w:lang w:val="en-US"/>
        </w:rPr>
        <w:t xml:space="preserve">Since </w:t>
      </w:r>
      <m:oMath>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1</m:t>
            </m:r>
          </m:sub>
        </m:sSub>
        <m:r>
          <w:rPr>
            <w:rFonts w:ascii="Cambria Math" w:hAnsi="Cambria Math" w:cs="Times New Roman"/>
            <w:lang w:val="en-US"/>
          </w:rPr>
          <m:t>&gt;</m:t>
        </m:r>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2</m:t>
            </m:r>
          </m:sub>
        </m:sSub>
      </m:oMath>
      <w:r w:rsidRPr="009249B6">
        <w:rPr>
          <w:rFonts w:ascii="Times New Roman" w:hAnsi="Times New Roman" w:cs="Times New Roman"/>
          <w:lang w:val="en-US"/>
        </w:rPr>
        <w:t xml:space="preserve"> which indicates a cost-effective risk reduction measure. The first alternative is the better option.</w:t>
      </w:r>
    </w:p>
    <w:p w14:paraId="1EE590E9" w14:textId="77777777" w:rsidR="009249B6" w:rsidRPr="009249B6" w:rsidRDefault="009249B6" w:rsidP="009249B6">
      <w:pPr>
        <w:rPr>
          <w:rFonts w:ascii="Times New Roman" w:hAnsi="Times New Roman" w:cs="Times New Roman"/>
          <w:lang w:val="en-US"/>
        </w:rPr>
      </w:pPr>
      <w:r w:rsidRPr="009249B6">
        <w:rPr>
          <w:rFonts w:ascii="Times New Roman" w:hAnsi="Times New Roman" w:cs="Times New Roman"/>
          <w:b/>
          <w:bCs/>
          <w:lang w:val="en-US"/>
        </w:rPr>
        <w:t>c) Security Risk</w:t>
      </w:r>
    </w:p>
    <w:p w14:paraId="67F50918" w14:textId="77777777" w:rsidR="009249B6" w:rsidRPr="009249B6" w:rsidRDefault="009249B6" w:rsidP="009249B6">
      <w:pPr>
        <w:rPr>
          <w:rFonts w:ascii="Times New Roman" w:hAnsi="Times New Roman" w:cs="Times New Roman"/>
          <w:lang w:val="en-US"/>
        </w:rPr>
      </w:pPr>
      <w:r w:rsidRPr="009249B6">
        <w:rPr>
          <w:rFonts w:ascii="Times New Roman" w:hAnsi="Times New Roman" w:cs="Times New Roman"/>
          <w:lang w:val="en-US"/>
        </w:rPr>
        <w:t>Risk Reduction Tactic: Reduce Risk Likelihood by opting below 2 countermeasure alternatives.</w:t>
      </w:r>
    </w:p>
    <w:p w14:paraId="3E6ABE60" w14:textId="77777777" w:rsidR="009249B6" w:rsidRPr="009249B6" w:rsidRDefault="009249B6" w:rsidP="009249B6">
      <w:pPr>
        <w:rPr>
          <w:rFonts w:ascii="Times New Roman" w:hAnsi="Times New Roman" w:cs="Times New Roman"/>
          <w:lang w:val="en-US"/>
        </w:rPr>
      </w:pPr>
      <w:r w:rsidRPr="009249B6">
        <w:rPr>
          <w:rFonts w:ascii="Times New Roman" w:hAnsi="Times New Roman" w:cs="Times New Roman"/>
          <w:lang w:val="en-US"/>
        </w:rPr>
        <w:lastRenderedPageBreak/>
        <w:t>Problem Statement: Currently the application is not using any encryption techniques to protect data. Therefore, it has very high chances of data breaches or hacking. The probability of data breaches is 35%. The cost of losing data will be measured in terms of cost of its reproduction which is estimated as 8.</w:t>
      </w:r>
    </w:p>
    <w:p w14:paraId="20164EDB" w14:textId="77777777" w:rsidR="009249B6" w:rsidRPr="009249B6" w:rsidRDefault="009249B6" w:rsidP="009249B6">
      <w:pPr>
        <w:rPr>
          <w:rFonts w:ascii="Times New Roman" w:hAnsi="Times New Roman" w:cs="Times New Roman"/>
          <w:lang w:val="en-US"/>
        </w:rPr>
      </w:pPr>
      <w:r w:rsidRPr="009249B6">
        <w:rPr>
          <w:rFonts w:ascii="Times New Roman" w:hAnsi="Times New Roman" w:cs="Times New Roman"/>
          <w:lang w:val="en-US"/>
        </w:rPr>
        <w:t>Countermeasure alternative 1 and 2:</w:t>
      </w:r>
    </w:p>
    <w:p w14:paraId="12DBE334" w14:textId="77777777" w:rsidR="009249B6" w:rsidRPr="009249B6" w:rsidRDefault="009249B6" w:rsidP="009249B6">
      <w:pPr>
        <w:numPr>
          <w:ilvl w:val="0"/>
          <w:numId w:val="6"/>
        </w:numPr>
        <w:rPr>
          <w:rFonts w:ascii="Times New Roman" w:hAnsi="Times New Roman" w:cs="Times New Roman"/>
          <w:lang w:val="en-US"/>
        </w:rPr>
      </w:pPr>
      <w:r w:rsidRPr="009249B6">
        <w:rPr>
          <w:rFonts w:ascii="Times New Roman" w:hAnsi="Times New Roman" w:cs="Times New Roman"/>
          <w:lang w:val="en-US"/>
        </w:rPr>
        <w:t>Add software to run vulnerability scans every fortnight. This option will reduce the risk to 3% and is estimated to cost 2.</w:t>
      </w:r>
    </w:p>
    <w:p w14:paraId="18A80BD9" w14:textId="77777777" w:rsidR="009249B6" w:rsidRPr="009249B6" w:rsidRDefault="009249B6" w:rsidP="009249B6">
      <w:pPr>
        <w:numPr>
          <w:ilvl w:val="0"/>
          <w:numId w:val="6"/>
        </w:numPr>
        <w:rPr>
          <w:rFonts w:ascii="Times New Roman" w:hAnsi="Times New Roman" w:cs="Times New Roman"/>
          <w:lang w:val="en-US"/>
        </w:rPr>
      </w:pPr>
      <w:r w:rsidRPr="009249B6">
        <w:rPr>
          <w:rFonts w:ascii="Times New Roman" w:hAnsi="Times New Roman" w:cs="Times New Roman"/>
          <w:lang w:val="en-US"/>
        </w:rPr>
        <w:t>Add hash tables, salt algorithms, or cryptography to protect your critical data. This option will reduce the risk to 2% and is estimated to cost 3.</w:t>
      </w:r>
    </w:p>
    <w:p w14:paraId="01DB4207" w14:textId="33C97B77" w:rsidR="009249B6" w:rsidRPr="009249B6" w:rsidRDefault="009249B6" w:rsidP="009249B6">
      <w:pPr>
        <w:rPr>
          <w:rFonts w:ascii="Times New Roman" w:hAnsi="Times New Roman" w:cs="Times New Roman"/>
          <w:lang w:val="en-US"/>
        </w:rPr>
      </w:pPr>
      <m:oMathPara>
        <m:oMath>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1</m:t>
              </m:r>
            </m:sub>
          </m:sSub>
          <m:r>
            <w:rPr>
              <w:rFonts w:ascii="Cambria Math" w:hAnsi="Cambria Math" w:cs="Times New Roman"/>
              <w:lang w:val="en-US"/>
            </w:rPr>
            <m:t>=</m:t>
          </m:r>
          <m:d>
            <m:dPr>
              <m:ctrlPr>
                <w:rPr>
                  <w:rFonts w:ascii="Cambria Math" w:hAnsi="Cambria Math" w:cs="Times New Roman"/>
                  <w:lang w:val="en-US"/>
                </w:rPr>
              </m:ctrlPr>
            </m:dPr>
            <m:e>
              <m:r>
                <w:rPr>
                  <w:rFonts w:ascii="Cambria Math" w:hAnsi="Cambria Math" w:cs="Times New Roman"/>
                  <w:lang w:val="en-US"/>
                </w:rPr>
                <m:t>0.35×8-0.03×8</m:t>
              </m:r>
            </m:e>
          </m:d>
          <m:r>
            <w:rPr>
              <w:rFonts w:ascii="Cambria Math" w:hAnsi="Cambria Math" w:cs="Times New Roman"/>
              <w:lang w:val="en-US"/>
            </w:rPr>
            <m:t>/2=</m:t>
          </m:r>
          <m:d>
            <m:dPr>
              <m:ctrlPr>
                <w:rPr>
                  <w:rFonts w:ascii="Cambria Math" w:hAnsi="Cambria Math" w:cs="Times New Roman"/>
                  <w:lang w:val="en-US"/>
                </w:rPr>
              </m:ctrlPr>
            </m:dPr>
            <m:e>
              <m:r>
                <w:rPr>
                  <w:rFonts w:ascii="Cambria Math" w:hAnsi="Cambria Math" w:cs="Times New Roman"/>
                  <w:lang w:val="en-US"/>
                </w:rPr>
                <m:t>2.8-0.24</m:t>
              </m:r>
            </m:e>
          </m:d>
          <m:r>
            <w:rPr>
              <w:rFonts w:ascii="Cambria Math" w:hAnsi="Cambria Math" w:cs="Times New Roman"/>
              <w:lang w:val="en-US"/>
            </w:rPr>
            <m:t>/2=1.28</m:t>
          </m:r>
        </m:oMath>
      </m:oMathPara>
    </w:p>
    <w:p w14:paraId="5380B0E0" w14:textId="0C7C4D09" w:rsidR="009249B6" w:rsidRPr="009249B6" w:rsidRDefault="009249B6" w:rsidP="009249B6">
      <w:pPr>
        <w:rPr>
          <w:rFonts w:ascii="Times New Roman" w:hAnsi="Times New Roman" w:cs="Times New Roman"/>
          <w:lang w:val="en-US"/>
        </w:rPr>
      </w:pPr>
      <m:oMathPara>
        <m:oMath>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2</m:t>
              </m:r>
            </m:sub>
          </m:sSub>
          <m:r>
            <w:rPr>
              <w:rFonts w:ascii="Cambria Math" w:hAnsi="Cambria Math" w:cs="Times New Roman"/>
              <w:lang w:val="en-US"/>
            </w:rPr>
            <m:t>=</m:t>
          </m:r>
          <m:d>
            <m:dPr>
              <m:ctrlPr>
                <w:rPr>
                  <w:rFonts w:ascii="Cambria Math" w:hAnsi="Cambria Math" w:cs="Times New Roman"/>
                  <w:lang w:val="en-US"/>
                </w:rPr>
              </m:ctrlPr>
            </m:dPr>
            <m:e>
              <m:r>
                <w:rPr>
                  <w:rFonts w:ascii="Cambria Math" w:hAnsi="Cambria Math" w:cs="Times New Roman"/>
                  <w:lang w:val="en-US"/>
                </w:rPr>
                <m:t>0.35×8-0.02×8</m:t>
              </m:r>
            </m:e>
          </m:d>
          <m:r>
            <w:rPr>
              <w:rFonts w:ascii="Cambria Math" w:hAnsi="Cambria Math" w:cs="Times New Roman"/>
              <w:lang w:val="en-US"/>
            </w:rPr>
            <m:t>/3=</m:t>
          </m:r>
          <m:d>
            <m:dPr>
              <m:ctrlPr>
                <w:rPr>
                  <w:rFonts w:ascii="Cambria Math" w:hAnsi="Cambria Math" w:cs="Times New Roman"/>
                  <w:lang w:val="en-US"/>
                </w:rPr>
              </m:ctrlPr>
            </m:dPr>
            <m:e>
              <m:r>
                <w:rPr>
                  <w:rFonts w:ascii="Cambria Math" w:hAnsi="Cambria Math" w:cs="Times New Roman"/>
                  <w:lang w:val="en-US"/>
                </w:rPr>
                <m:t>2.8-0.16</m:t>
              </m:r>
            </m:e>
          </m:d>
          <m:r>
            <w:rPr>
              <w:rFonts w:ascii="Cambria Math" w:hAnsi="Cambria Math" w:cs="Times New Roman"/>
              <w:lang w:val="en-US"/>
            </w:rPr>
            <m:t>/3=0.88</m:t>
          </m:r>
        </m:oMath>
      </m:oMathPara>
    </w:p>
    <w:p w14:paraId="0B0E7346" w14:textId="36E88837" w:rsidR="009249B6" w:rsidRPr="009249B6" w:rsidRDefault="009249B6" w:rsidP="009249B6">
      <w:pPr>
        <w:rPr>
          <w:rFonts w:ascii="Times New Roman" w:hAnsi="Times New Roman" w:cs="Times New Roman"/>
          <w:lang w:val="en-US"/>
        </w:rPr>
      </w:pPr>
      <w:r w:rsidRPr="009249B6">
        <w:rPr>
          <w:rFonts w:ascii="Times New Roman" w:hAnsi="Times New Roman" w:cs="Times New Roman"/>
          <w:lang w:val="en-US"/>
        </w:rPr>
        <w:t xml:space="preserve">Since </w:t>
      </w:r>
      <m:oMath>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1</m:t>
            </m:r>
          </m:sub>
        </m:sSub>
        <m:r>
          <w:rPr>
            <w:rFonts w:ascii="Cambria Math" w:hAnsi="Cambria Math" w:cs="Times New Roman"/>
            <w:lang w:val="en-US"/>
          </w:rPr>
          <m:t>&gt;</m:t>
        </m:r>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2</m:t>
            </m:r>
          </m:sub>
        </m:sSub>
      </m:oMath>
      <w:r w:rsidRPr="009249B6">
        <w:rPr>
          <w:rFonts w:ascii="Times New Roman" w:hAnsi="Times New Roman" w:cs="Times New Roman"/>
          <w:lang w:val="en-US"/>
        </w:rPr>
        <w:t xml:space="preserve"> which indicates a cost-effective risk reduction measure. The first alternative is the better option.</w:t>
      </w:r>
    </w:p>
    <w:p w14:paraId="4468EC24" w14:textId="77777777" w:rsidR="009249B6" w:rsidRPr="009249B6" w:rsidRDefault="009249B6" w:rsidP="009249B6">
      <w:pPr>
        <w:rPr>
          <w:rFonts w:ascii="Times New Roman" w:hAnsi="Times New Roman" w:cs="Times New Roman"/>
          <w:lang w:val="en-US"/>
        </w:rPr>
      </w:pPr>
      <w:r w:rsidRPr="009249B6">
        <w:rPr>
          <w:rFonts w:ascii="Times New Roman" w:hAnsi="Times New Roman" w:cs="Times New Roman"/>
          <w:b/>
          <w:bCs/>
          <w:lang w:val="en-US"/>
        </w:rPr>
        <w:t>d) Performance Risk</w:t>
      </w:r>
    </w:p>
    <w:p w14:paraId="08380543" w14:textId="77777777" w:rsidR="009249B6" w:rsidRPr="009249B6" w:rsidRDefault="009249B6" w:rsidP="009249B6">
      <w:pPr>
        <w:rPr>
          <w:rFonts w:ascii="Times New Roman" w:hAnsi="Times New Roman" w:cs="Times New Roman"/>
          <w:lang w:val="en-US"/>
        </w:rPr>
      </w:pPr>
      <w:r w:rsidRPr="009249B6">
        <w:rPr>
          <w:rFonts w:ascii="Times New Roman" w:hAnsi="Times New Roman" w:cs="Times New Roman"/>
          <w:lang w:val="en-US"/>
        </w:rPr>
        <w:t>Risk Reduction Tactic: Reduce Risk Likelihood by opting below 2 countermeasure alternatives.</w:t>
      </w:r>
    </w:p>
    <w:p w14:paraId="682E8932" w14:textId="77777777" w:rsidR="009249B6" w:rsidRPr="009249B6" w:rsidRDefault="009249B6" w:rsidP="009249B6">
      <w:pPr>
        <w:rPr>
          <w:rFonts w:ascii="Times New Roman" w:hAnsi="Times New Roman" w:cs="Times New Roman"/>
          <w:lang w:val="en-US"/>
        </w:rPr>
      </w:pPr>
      <w:r w:rsidRPr="009249B6">
        <w:rPr>
          <w:rFonts w:ascii="Times New Roman" w:hAnsi="Times New Roman" w:cs="Times New Roman"/>
          <w:lang w:val="en-US"/>
        </w:rPr>
        <w:t>Problem Statement: Currently the system has a risk of low performance where transactional pages take longer than 2 seconds to load. The probability of violating this threshold is 24%. The cost of slow response times is measured in user drop-off which is estimated as 7.</w:t>
      </w:r>
    </w:p>
    <w:p w14:paraId="5C52234C" w14:textId="77777777" w:rsidR="009249B6" w:rsidRPr="009249B6" w:rsidRDefault="009249B6" w:rsidP="009249B6">
      <w:pPr>
        <w:rPr>
          <w:rFonts w:ascii="Times New Roman" w:hAnsi="Times New Roman" w:cs="Times New Roman"/>
          <w:lang w:val="en-US"/>
        </w:rPr>
      </w:pPr>
      <w:r w:rsidRPr="009249B6">
        <w:rPr>
          <w:rFonts w:ascii="Times New Roman" w:hAnsi="Times New Roman" w:cs="Times New Roman"/>
          <w:lang w:val="en-US"/>
        </w:rPr>
        <w:t>Countermeasure alternative 1 and 2:</w:t>
      </w:r>
    </w:p>
    <w:p w14:paraId="5620F62C" w14:textId="77777777" w:rsidR="009249B6" w:rsidRPr="009249B6" w:rsidRDefault="009249B6" w:rsidP="009249B6">
      <w:pPr>
        <w:numPr>
          <w:ilvl w:val="0"/>
          <w:numId w:val="7"/>
        </w:numPr>
        <w:rPr>
          <w:rFonts w:ascii="Times New Roman" w:hAnsi="Times New Roman" w:cs="Times New Roman"/>
          <w:lang w:val="en-US"/>
        </w:rPr>
      </w:pPr>
      <w:r w:rsidRPr="009249B6">
        <w:rPr>
          <w:rFonts w:ascii="Times New Roman" w:hAnsi="Times New Roman" w:cs="Times New Roman"/>
          <w:lang w:val="en-US"/>
        </w:rPr>
        <w:t>Distribute traffic with a Load Balancer. In this way data will be transmitted fast to the server. This option will reduce the risk to 1% and is estimated to cost 1.</w:t>
      </w:r>
    </w:p>
    <w:p w14:paraId="4990CE79" w14:textId="77777777" w:rsidR="009249B6" w:rsidRPr="009249B6" w:rsidRDefault="009249B6" w:rsidP="009249B6">
      <w:pPr>
        <w:numPr>
          <w:ilvl w:val="0"/>
          <w:numId w:val="7"/>
        </w:numPr>
        <w:rPr>
          <w:rFonts w:ascii="Times New Roman" w:hAnsi="Times New Roman" w:cs="Times New Roman"/>
          <w:lang w:val="en-US"/>
        </w:rPr>
      </w:pPr>
      <w:r w:rsidRPr="009249B6">
        <w:rPr>
          <w:rFonts w:ascii="Times New Roman" w:hAnsi="Times New Roman" w:cs="Times New Roman"/>
          <w:lang w:val="en-US"/>
        </w:rPr>
        <w:t xml:space="preserve">Deliver content faster by client-side local </w:t>
      </w:r>
      <w:proofErr w:type="gramStart"/>
      <w:r w:rsidRPr="009249B6">
        <w:rPr>
          <w:rFonts w:ascii="Times New Roman" w:hAnsi="Times New Roman" w:cs="Times New Roman"/>
          <w:lang w:val="en-US"/>
        </w:rPr>
        <w:t>caching</w:t>
      </w:r>
      <w:proofErr w:type="gramEnd"/>
      <w:r w:rsidRPr="009249B6">
        <w:rPr>
          <w:rFonts w:ascii="Times New Roman" w:hAnsi="Times New Roman" w:cs="Times New Roman"/>
          <w:lang w:val="en-US"/>
        </w:rPr>
        <w:t>. This option will reduce the risk to 3% and is estimated to cost 2.</w:t>
      </w:r>
    </w:p>
    <w:p w14:paraId="534DE5A7" w14:textId="72CD134F" w:rsidR="009249B6" w:rsidRPr="009249B6" w:rsidRDefault="009249B6" w:rsidP="009249B6">
      <w:pPr>
        <w:rPr>
          <w:rFonts w:ascii="Times New Roman" w:hAnsi="Times New Roman" w:cs="Times New Roman"/>
          <w:lang w:val="en-US"/>
        </w:rPr>
      </w:pPr>
      <m:oMathPara>
        <m:oMath>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1</m:t>
              </m:r>
            </m:sub>
          </m:sSub>
          <m:r>
            <w:rPr>
              <w:rFonts w:ascii="Cambria Math" w:hAnsi="Cambria Math" w:cs="Times New Roman"/>
              <w:lang w:val="en-US"/>
            </w:rPr>
            <m:t>=</m:t>
          </m:r>
          <m:d>
            <m:dPr>
              <m:ctrlPr>
                <w:rPr>
                  <w:rFonts w:ascii="Cambria Math" w:hAnsi="Cambria Math" w:cs="Times New Roman"/>
                  <w:lang w:val="en-US"/>
                </w:rPr>
              </m:ctrlPr>
            </m:dPr>
            <m:e>
              <m:r>
                <w:rPr>
                  <w:rFonts w:ascii="Cambria Math" w:hAnsi="Cambria Math" w:cs="Times New Roman"/>
                  <w:lang w:val="en-US"/>
                </w:rPr>
                <m:t>0.24×7-0.01×7</m:t>
              </m:r>
            </m:e>
          </m:d>
          <m:r>
            <w:rPr>
              <w:rFonts w:ascii="Cambria Math" w:hAnsi="Cambria Math" w:cs="Times New Roman"/>
              <w:lang w:val="en-US"/>
            </w:rPr>
            <m:t>/1=</m:t>
          </m:r>
          <m:d>
            <m:dPr>
              <m:ctrlPr>
                <w:rPr>
                  <w:rFonts w:ascii="Cambria Math" w:hAnsi="Cambria Math" w:cs="Times New Roman"/>
                  <w:lang w:val="en-US"/>
                </w:rPr>
              </m:ctrlPr>
            </m:dPr>
            <m:e>
              <m:r>
                <w:rPr>
                  <w:rFonts w:ascii="Cambria Math" w:hAnsi="Cambria Math" w:cs="Times New Roman"/>
                  <w:lang w:val="en-US"/>
                </w:rPr>
                <m:t>1.68-0.07</m:t>
              </m:r>
            </m:e>
          </m:d>
          <m:r>
            <w:rPr>
              <w:rFonts w:ascii="Cambria Math" w:hAnsi="Cambria Math" w:cs="Times New Roman"/>
              <w:lang w:val="en-US"/>
            </w:rPr>
            <m:t>/1=1.61</m:t>
          </m:r>
        </m:oMath>
      </m:oMathPara>
    </w:p>
    <w:p w14:paraId="6E700E82" w14:textId="2BC41092" w:rsidR="009249B6" w:rsidRPr="009249B6" w:rsidRDefault="009249B6" w:rsidP="009249B6">
      <w:pPr>
        <w:rPr>
          <w:rFonts w:ascii="Times New Roman" w:hAnsi="Times New Roman" w:cs="Times New Roman"/>
          <w:lang w:val="en-US"/>
        </w:rPr>
      </w:pPr>
      <m:oMathPara>
        <m:oMath>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2</m:t>
              </m:r>
            </m:sub>
          </m:sSub>
          <m:r>
            <w:rPr>
              <w:rFonts w:ascii="Cambria Math" w:hAnsi="Cambria Math" w:cs="Times New Roman"/>
              <w:lang w:val="en-US"/>
            </w:rPr>
            <m:t>=</m:t>
          </m:r>
          <m:d>
            <m:dPr>
              <m:ctrlPr>
                <w:rPr>
                  <w:rFonts w:ascii="Cambria Math" w:hAnsi="Cambria Math" w:cs="Times New Roman"/>
                  <w:lang w:val="en-US"/>
                </w:rPr>
              </m:ctrlPr>
            </m:dPr>
            <m:e>
              <m:r>
                <w:rPr>
                  <w:rFonts w:ascii="Cambria Math" w:hAnsi="Cambria Math" w:cs="Times New Roman"/>
                  <w:lang w:val="en-US"/>
                </w:rPr>
                <m:t>0.24×7-0.03×7</m:t>
              </m:r>
            </m:e>
          </m:d>
          <m:r>
            <w:rPr>
              <w:rFonts w:ascii="Cambria Math" w:hAnsi="Cambria Math" w:cs="Times New Roman"/>
              <w:lang w:val="en-US"/>
            </w:rPr>
            <m:t>/2=</m:t>
          </m:r>
          <m:d>
            <m:dPr>
              <m:ctrlPr>
                <w:rPr>
                  <w:rFonts w:ascii="Cambria Math" w:hAnsi="Cambria Math" w:cs="Times New Roman"/>
                  <w:lang w:val="en-US"/>
                </w:rPr>
              </m:ctrlPr>
            </m:dPr>
            <m:e>
              <m:r>
                <w:rPr>
                  <w:rFonts w:ascii="Cambria Math" w:hAnsi="Cambria Math" w:cs="Times New Roman"/>
                  <w:lang w:val="en-US"/>
                </w:rPr>
                <m:t>1.68-0.21</m:t>
              </m:r>
            </m:e>
          </m:d>
          <m:r>
            <w:rPr>
              <w:rFonts w:ascii="Cambria Math" w:hAnsi="Cambria Math" w:cs="Times New Roman"/>
              <w:lang w:val="en-US"/>
            </w:rPr>
            <m:t>/2=0.73</m:t>
          </m:r>
        </m:oMath>
      </m:oMathPara>
    </w:p>
    <w:p w14:paraId="5BE97F12" w14:textId="6622F834" w:rsidR="009249B6" w:rsidRPr="009249B6" w:rsidRDefault="009249B6" w:rsidP="009249B6">
      <w:pPr>
        <w:rPr>
          <w:rFonts w:ascii="Times New Roman" w:hAnsi="Times New Roman" w:cs="Times New Roman"/>
          <w:lang w:val="en-US"/>
        </w:rPr>
      </w:pPr>
      <w:r w:rsidRPr="009249B6">
        <w:rPr>
          <w:rFonts w:ascii="Times New Roman" w:hAnsi="Times New Roman" w:cs="Times New Roman"/>
          <w:lang w:val="en-US"/>
        </w:rPr>
        <w:t xml:space="preserve">Since </w:t>
      </w:r>
      <m:oMath>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1</m:t>
            </m:r>
          </m:sub>
        </m:sSub>
        <m:r>
          <w:rPr>
            <w:rFonts w:ascii="Cambria Math" w:hAnsi="Cambria Math" w:cs="Times New Roman"/>
            <w:lang w:val="en-US"/>
          </w:rPr>
          <m:t>&gt;</m:t>
        </m:r>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2</m:t>
            </m:r>
          </m:sub>
        </m:sSub>
      </m:oMath>
      <w:r w:rsidRPr="009249B6">
        <w:rPr>
          <w:rFonts w:ascii="Times New Roman" w:hAnsi="Times New Roman" w:cs="Times New Roman"/>
          <w:lang w:val="en-US"/>
        </w:rPr>
        <w:t xml:space="preserve"> which indicates a cost-effective risk reduction measure. The first alternative is the better option.</w:t>
      </w:r>
    </w:p>
    <w:p w14:paraId="27BCBA78" w14:textId="77777777" w:rsidR="009249B6" w:rsidRPr="009249B6" w:rsidRDefault="009249B6" w:rsidP="009249B6">
      <w:pPr>
        <w:rPr>
          <w:rFonts w:ascii="Times New Roman" w:hAnsi="Times New Roman" w:cs="Times New Roman"/>
          <w:lang w:val="en-US"/>
        </w:rPr>
      </w:pPr>
      <w:r w:rsidRPr="009249B6">
        <w:rPr>
          <w:rFonts w:ascii="Times New Roman" w:hAnsi="Times New Roman" w:cs="Times New Roman"/>
          <w:b/>
          <w:bCs/>
          <w:lang w:val="en-US"/>
        </w:rPr>
        <w:t>e) Communication Risk</w:t>
      </w:r>
    </w:p>
    <w:p w14:paraId="0E4A5AC6" w14:textId="77777777" w:rsidR="009249B6" w:rsidRPr="009249B6" w:rsidRDefault="009249B6" w:rsidP="009249B6">
      <w:pPr>
        <w:rPr>
          <w:rFonts w:ascii="Times New Roman" w:hAnsi="Times New Roman" w:cs="Times New Roman"/>
          <w:lang w:val="en-US"/>
        </w:rPr>
      </w:pPr>
      <w:r w:rsidRPr="009249B6">
        <w:rPr>
          <w:rFonts w:ascii="Times New Roman" w:hAnsi="Times New Roman" w:cs="Times New Roman"/>
          <w:lang w:val="en-US"/>
        </w:rPr>
        <w:t>Risk Reduction Tactic: Reduce Risk Likelihood by opting below 2 countermeasure alternatives.</w:t>
      </w:r>
    </w:p>
    <w:p w14:paraId="558914DA" w14:textId="77777777" w:rsidR="009249B6" w:rsidRPr="009249B6" w:rsidRDefault="009249B6" w:rsidP="009249B6">
      <w:pPr>
        <w:rPr>
          <w:rFonts w:ascii="Times New Roman" w:hAnsi="Times New Roman" w:cs="Times New Roman"/>
          <w:lang w:val="en-US"/>
        </w:rPr>
      </w:pPr>
      <w:r w:rsidRPr="009249B6">
        <w:rPr>
          <w:rFonts w:ascii="Times New Roman" w:hAnsi="Times New Roman" w:cs="Times New Roman"/>
          <w:lang w:val="en-US"/>
        </w:rPr>
        <w:t xml:space="preserve">Problem Statement: There are high chances of communication failure between the App and Database server in mobile environments. The probability of data unavailability is 40%. The cost of unavailability will be measured in terms of system usability loss which is estimated </w:t>
      </w:r>
      <w:proofErr w:type="gramStart"/>
      <w:r w:rsidRPr="009249B6">
        <w:rPr>
          <w:rFonts w:ascii="Times New Roman" w:hAnsi="Times New Roman" w:cs="Times New Roman"/>
          <w:lang w:val="en-US"/>
        </w:rPr>
        <w:t>as</w:t>
      </w:r>
      <w:proofErr w:type="gramEnd"/>
      <w:r w:rsidRPr="009249B6">
        <w:rPr>
          <w:rFonts w:ascii="Times New Roman" w:hAnsi="Times New Roman" w:cs="Times New Roman"/>
          <w:lang w:val="en-US"/>
        </w:rPr>
        <w:t xml:space="preserve"> 8.</w:t>
      </w:r>
    </w:p>
    <w:p w14:paraId="06F1CE82" w14:textId="77777777" w:rsidR="009249B6" w:rsidRPr="009249B6" w:rsidRDefault="009249B6" w:rsidP="009249B6">
      <w:pPr>
        <w:rPr>
          <w:rFonts w:ascii="Times New Roman" w:hAnsi="Times New Roman" w:cs="Times New Roman"/>
          <w:lang w:val="en-US"/>
        </w:rPr>
      </w:pPr>
      <w:r w:rsidRPr="009249B6">
        <w:rPr>
          <w:rFonts w:ascii="Times New Roman" w:hAnsi="Times New Roman" w:cs="Times New Roman"/>
          <w:lang w:val="en-US"/>
        </w:rPr>
        <w:t>Countermeasure alternative 1 and 2:</w:t>
      </w:r>
    </w:p>
    <w:p w14:paraId="058C0681" w14:textId="77777777" w:rsidR="009249B6" w:rsidRPr="009249B6" w:rsidRDefault="009249B6" w:rsidP="009249B6">
      <w:pPr>
        <w:numPr>
          <w:ilvl w:val="0"/>
          <w:numId w:val="8"/>
        </w:numPr>
        <w:rPr>
          <w:rFonts w:ascii="Times New Roman" w:hAnsi="Times New Roman" w:cs="Times New Roman"/>
          <w:lang w:val="en-US"/>
        </w:rPr>
      </w:pPr>
      <w:r w:rsidRPr="009249B6">
        <w:rPr>
          <w:rFonts w:ascii="Times New Roman" w:hAnsi="Times New Roman" w:cs="Times New Roman"/>
          <w:lang w:val="en-US"/>
        </w:rPr>
        <w:t xml:space="preserve">Implement an Offline-First PWA mode to cache the grocery list locally. This option will reduce the risk </w:t>
      </w:r>
      <w:proofErr w:type="gramStart"/>
      <w:r w:rsidRPr="009249B6">
        <w:rPr>
          <w:rFonts w:ascii="Times New Roman" w:hAnsi="Times New Roman" w:cs="Times New Roman"/>
          <w:lang w:val="en-US"/>
        </w:rPr>
        <w:t>to</w:t>
      </w:r>
      <w:proofErr w:type="gramEnd"/>
      <w:r w:rsidRPr="009249B6">
        <w:rPr>
          <w:rFonts w:ascii="Times New Roman" w:hAnsi="Times New Roman" w:cs="Times New Roman"/>
          <w:lang w:val="en-US"/>
        </w:rPr>
        <w:t xml:space="preserve"> 1% and is estimated to cost 3.</w:t>
      </w:r>
    </w:p>
    <w:p w14:paraId="67E23BF5" w14:textId="77777777" w:rsidR="009249B6" w:rsidRPr="009249B6" w:rsidRDefault="009249B6" w:rsidP="009249B6">
      <w:pPr>
        <w:numPr>
          <w:ilvl w:val="0"/>
          <w:numId w:val="8"/>
        </w:numPr>
        <w:rPr>
          <w:rFonts w:ascii="Times New Roman" w:hAnsi="Times New Roman" w:cs="Times New Roman"/>
          <w:lang w:val="en-US"/>
        </w:rPr>
      </w:pPr>
      <w:r w:rsidRPr="009249B6">
        <w:rPr>
          <w:rFonts w:ascii="Times New Roman" w:hAnsi="Times New Roman" w:cs="Times New Roman"/>
          <w:lang w:val="en-US"/>
        </w:rPr>
        <w:t>Implement background synchronization that queues queries when offline. This option will reduce the risk to 2% and is estimated to cost 2.</w:t>
      </w:r>
    </w:p>
    <w:p w14:paraId="6D230F93" w14:textId="57BB6369" w:rsidR="009249B6" w:rsidRPr="009249B6" w:rsidRDefault="009249B6" w:rsidP="009249B6">
      <w:pPr>
        <w:rPr>
          <w:rFonts w:ascii="Times New Roman" w:hAnsi="Times New Roman" w:cs="Times New Roman"/>
          <w:lang w:val="en-US"/>
        </w:rPr>
      </w:pPr>
      <m:oMathPara>
        <m:oMath>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1</m:t>
              </m:r>
            </m:sub>
          </m:sSub>
          <m:r>
            <w:rPr>
              <w:rFonts w:ascii="Cambria Math" w:hAnsi="Cambria Math" w:cs="Times New Roman"/>
              <w:lang w:val="en-US"/>
            </w:rPr>
            <m:t>=</m:t>
          </m:r>
          <m:d>
            <m:dPr>
              <m:ctrlPr>
                <w:rPr>
                  <w:rFonts w:ascii="Cambria Math" w:hAnsi="Cambria Math" w:cs="Times New Roman"/>
                  <w:lang w:val="en-US"/>
                </w:rPr>
              </m:ctrlPr>
            </m:dPr>
            <m:e>
              <m:r>
                <w:rPr>
                  <w:rFonts w:ascii="Cambria Math" w:hAnsi="Cambria Math" w:cs="Times New Roman"/>
                  <w:lang w:val="en-US"/>
                </w:rPr>
                <m:t>0.40×8-0.01×8</m:t>
              </m:r>
            </m:e>
          </m:d>
          <m:r>
            <w:rPr>
              <w:rFonts w:ascii="Cambria Math" w:hAnsi="Cambria Math" w:cs="Times New Roman"/>
              <w:lang w:val="en-US"/>
            </w:rPr>
            <m:t>/3=</m:t>
          </m:r>
          <m:d>
            <m:dPr>
              <m:ctrlPr>
                <w:rPr>
                  <w:rFonts w:ascii="Cambria Math" w:hAnsi="Cambria Math" w:cs="Times New Roman"/>
                  <w:lang w:val="en-US"/>
                </w:rPr>
              </m:ctrlPr>
            </m:dPr>
            <m:e>
              <m:r>
                <w:rPr>
                  <w:rFonts w:ascii="Cambria Math" w:hAnsi="Cambria Math" w:cs="Times New Roman"/>
                  <w:lang w:val="en-US"/>
                </w:rPr>
                <m:t>3.2-0.08</m:t>
              </m:r>
            </m:e>
          </m:d>
          <m:r>
            <w:rPr>
              <w:rFonts w:ascii="Cambria Math" w:hAnsi="Cambria Math" w:cs="Times New Roman"/>
              <w:lang w:val="en-US"/>
            </w:rPr>
            <m:t>/3=1.04</m:t>
          </m:r>
        </m:oMath>
      </m:oMathPara>
    </w:p>
    <w:p w14:paraId="751977FB" w14:textId="181A12B3" w:rsidR="009249B6" w:rsidRPr="009249B6" w:rsidRDefault="009249B6" w:rsidP="009249B6">
      <w:pPr>
        <w:rPr>
          <w:rFonts w:ascii="Times New Roman" w:hAnsi="Times New Roman" w:cs="Times New Roman"/>
          <w:lang w:val="en-US"/>
        </w:rPr>
      </w:pPr>
      <m:oMathPara>
        <m:oMath>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2</m:t>
              </m:r>
            </m:sub>
          </m:sSub>
          <m:r>
            <w:rPr>
              <w:rFonts w:ascii="Cambria Math" w:hAnsi="Cambria Math" w:cs="Times New Roman"/>
              <w:lang w:val="en-US"/>
            </w:rPr>
            <m:t>=</m:t>
          </m:r>
          <m:d>
            <m:dPr>
              <m:ctrlPr>
                <w:rPr>
                  <w:rFonts w:ascii="Cambria Math" w:hAnsi="Cambria Math" w:cs="Times New Roman"/>
                  <w:lang w:val="en-US"/>
                </w:rPr>
              </m:ctrlPr>
            </m:dPr>
            <m:e>
              <m:r>
                <w:rPr>
                  <w:rFonts w:ascii="Cambria Math" w:hAnsi="Cambria Math" w:cs="Times New Roman"/>
                  <w:lang w:val="en-US"/>
                </w:rPr>
                <m:t>0.40×8-0.02×8</m:t>
              </m:r>
            </m:e>
          </m:d>
          <m:r>
            <w:rPr>
              <w:rFonts w:ascii="Cambria Math" w:hAnsi="Cambria Math" w:cs="Times New Roman"/>
              <w:lang w:val="en-US"/>
            </w:rPr>
            <m:t>/2=</m:t>
          </m:r>
          <m:d>
            <m:dPr>
              <m:ctrlPr>
                <w:rPr>
                  <w:rFonts w:ascii="Cambria Math" w:hAnsi="Cambria Math" w:cs="Times New Roman"/>
                  <w:lang w:val="en-US"/>
                </w:rPr>
              </m:ctrlPr>
            </m:dPr>
            <m:e>
              <m:r>
                <w:rPr>
                  <w:rFonts w:ascii="Cambria Math" w:hAnsi="Cambria Math" w:cs="Times New Roman"/>
                  <w:lang w:val="en-US"/>
                </w:rPr>
                <m:t>3.2-0.16</m:t>
              </m:r>
            </m:e>
          </m:d>
          <m:r>
            <w:rPr>
              <w:rFonts w:ascii="Cambria Math" w:hAnsi="Cambria Math" w:cs="Times New Roman"/>
              <w:lang w:val="en-US"/>
            </w:rPr>
            <m:t>/2=1.52</m:t>
          </m:r>
        </m:oMath>
      </m:oMathPara>
    </w:p>
    <w:p w14:paraId="6D1CC281" w14:textId="1762CAB9" w:rsidR="009249B6" w:rsidRPr="009249B6" w:rsidRDefault="009249B6" w:rsidP="009249B6">
      <w:pPr>
        <w:rPr>
          <w:rFonts w:ascii="Times New Roman" w:hAnsi="Times New Roman" w:cs="Times New Roman"/>
          <w:lang w:val="en-US"/>
        </w:rPr>
      </w:pPr>
      <w:r w:rsidRPr="009249B6">
        <w:rPr>
          <w:rFonts w:ascii="Times New Roman" w:hAnsi="Times New Roman" w:cs="Times New Roman"/>
          <w:lang w:val="en-US"/>
        </w:rPr>
        <w:t xml:space="preserve">Since </w:t>
      </w:r>
      <m:oMath>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2</m:t>
            </m:r>
          </m:sub>
        </m:sSub>
        <m:r>
          <w:rPr>
            <w:rFonts w:ascii="Cambria Math" w:hAnsi="Cambria Math" w:cs="Times New Roman"/>
            <w:lang w:val="en-US"/>
          </w:rPr>
          <m:t>&gt;</m:t>
        </m:r>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1</m:t>
            </m:r>
          </m:sub>
        </m:sSub>
      </m:oMath>
      <w:r w:rsidRPr="009249B6">
        <w:rPr>
          <w:rFonts w:ascii="Times New Roman" w:hAnsi="Times New Roman" w:cs="Times New Roman"/>
          <w:lang w:val="en-US"/>
        </w:rPr>
        <w:t xml:space="preserve"> which indicates a cost-effective risk reduction measure. The second alternative is the better option.</w:t>
      </w:r>
    </w:p>
    <w:p w14:paraId="035EC57B" w14:textId="77777777" w:rsidR="009249B6" w:rsidRPr="009249B6" w:rsidRDefault="009249B6" w:rsidP="009249B6">
      <w:pPr>
        <w:rPr>
          <w:rFonts w:ascii="Times New Roman" w:hAnsi="Times New Roman" w:cs="Times New Roman"/>
          <w:b/>
          <w:bCs/>
          <w:lang w:val="en-US"/>
        </w:rPr>
      </w:pPr>
      <w:r w:rsidRPr="009249B6">
        <w:rPr>
          <w:rFonts w:ascii="Times New Roman" w:hAnsi="Times New Roman" w:cs="Times New Roman"/>
          <w:b/>
          <w:bCs/>
          <w:lang w:val="en-US"/>
        </w:rPr>
        <w:t>Appendix</w:t>
      </w:r>
    </w:p>
    <w:tbl>
      <w:tblPr>
        <w:tblStyle w:val="TableGrid"/>
        <w:tblW w:w="0" w:type="auto"/>
        <w:tblLook w:val="04A0" w:firstRow="1" w:lastRow="0" w:firstColumn="1" w:lastColumn="0" w:noHBand="0" w:noVBand="1"/>
      </w:tblPr>
      <w:tblGrid>
        <w:gridCol w:w="809"/>
        <w:gridCol w:w="5386"/>
        <w:gridCol w:w="2044"/>
      </w:tblGrid>
      <w:tr w:rsidR="009249B6" w:rsidRPr="009249B6" w14:paraId="3B8BD38C" w14:textId="77777777" w:rsidTr="0059043F">
        <w:tc>
          <w:tcPr>
            <w:tcW w:w="0" w:type="auto"/>
            <w:hideMark/>
          </w:tcPr>
          <w:p w14:paraId="65CAA179"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Task</w:t>
            </w:r>
          </w:p>
        </w:tc>
        <w:tc>
          <w:tcPr>
            <w:tcW w:w="0" w:type="auto"/>
            <w:hideMark/>
          </w:tcPr>
          <w:p w14:paraId="29A19C17"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Description</w:t>
            </w:r>
          </w:p>
        </w:tc>
        <w:tc>
          <w:tcPr>
            <w:tcW w:w="0" w:type="auto"/>
            <w:hideMark/>
          </w:tcPr>
          <w:p w14:paraId="37EDDEDF"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Time Taken(hours)</w:t>
            </w:r>
          </w:p>
        </w:tc>
      </w:tr>
      <w:tr w:rsidR="009249B6" w:rsidRPr="009249B6" w14:paraId="33ECDCA9" w14:textId="77777777" w:rsidTr="0059043F">
        <w:tc>
          <w:tcPr>
            <w:tcW w:w="0" w:type="auto"/>
            <w:hideMark/>
          </w:tcPr>
          <w:p w14:paraId="7E3F8716"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Task 1</w:t>
            </w:r>
          </w:p>
        </w:tc>
        <w:tc>
          <w:tcPr>
            <w:tcW w:w="0" w:type="auto"/>
            <w:hideMark/>
          </w:tcPr>
          <w:p w14:paraId="662E400A"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Identifying and finding inconsistencies in vision document</w:t>
            </w:r>
          </w:p>
        </w:tc>
        <w:tc>
          <w:tcPr>
            <w:tcW w:w="0" w:type="auto"/>
            <w:hideMark/>
          </w:tcPr>
          <w:p w14:paraId="175BB2F3"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1</w:t>
            </w:r>
          </w:p>
        </w:tc>
      </w:tr>
      <w:tr w:rsidR="009249B6" w:rsidRPr="009249B6" w14:paraId="72ECC236" w14:textId="77777777" w:rsidTr="0059043F">
        <w:tc>
          <w:tcPr>
            <w:tcW w:w="0" w:type="auto"/>
            <w:hideMark/>
          </w:tcPr>
          <w:p w14:paraId="20DA04B5"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Task 2</w:t>
            </w:r>
          </w:p>
        </w:tc>
        <w:tc>
          <w:tcPr>
            <w:tcW w:w="0" w:type="auto"/>
            <w:hideMark/>
          </w:tcPr>
          <w:p w14:paraId="66F347E7"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Documenting conflicts</w:t>
            </w:r>
          </w:p>
        </w:tc>
        <w:tc>
          <w:tcPr>
            <w:tcW w:w="0" w:type="auto"/>
            <w:hideMark/>
          </w:tcPr>
          <w:p w14:paraId="1E1A52F2"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3</w:t>
            </w:r>
          </w:p>
        </w:tc>
      </w:tr>
      <w:tr w:rsidR="009249B6" w:rsidRPr="009249B6" w14:paraId="2B1FF829" w14:textId="77777777" w:rsidTr="0059043F">
        <w:tc>
          <w:tcPr>
            <w:tcW w:w="0" w:type="auto"/>
            <w:hideMark/>
          </w:tcPr>
          <w:p w14:paraId="7FE38993"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lastRenderedPageBreak/>
              <w:t>Task 3</w:t>
            </w:r>
          </w:p>
        </w:tc>
        <w:tc>
          <w:tcPr>
            <w:tcW w:w="0" w:type="auto"/>
            <w:hideMark/>
          </w:tcPr>
          <w:p w14:paraId="5721C543"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Conflict resolution</w:t>
            </w:r>
          </w:p>
        </w:tc>
        <w:tc>
          <w:tcPr>
            <w:tcW w:w="0" w:type="auto"/>
            <w:hideMark/>
          </w:tcPr>
          <w:p w14:paraId="459974BB"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3</w:t>
            </w:r>
          </w:p>
        </w:tc>
      </w:tr>
      <w:tr w:rsidR="009249B6" w:rsidRPr="009249B6" w14:paraId="1F59A727" w14:textId="77777777" w:rsidTr="0059043F">
        <w:tc>
          <w:tcPr>
            <w:tcW w:w="0" w:type="auto"/>
            <w:hideMark/>
          </w:tcPr>
          <w:p w14:paraId="048008A7"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Task 4</w:t>
            </w:r>
          </w:p>
        </w:tc>
        <w:tc>
          <w:tcPr>
            <w:tcW w:w="0" w:type="auto"/>
            <w:hideMark/>
          </w:tcPr>
          <w:p w14:paraId="3ED89448"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Conflict evaluation</w:t>
            </w:r>
          </w:p>
        </w:tc>
        <w:tc>
          <w:tcPr>
            <w:tcW w:w="0" w:type="auto"/>
            <w:hideMark/>
          </w:tcPr>
          <w:p w14:paraId="15BD6F0B"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2</w:t>
            </w:r>
          </w:p>
        </w:tc>
      </w:tr>
      <w:tr w:rsidR="009249B6" w:rsidRPr="009249B6" w14:paraId="19F31149" w14:textId="77777777" w:rsidTr="0059043F">
        <w:tc>
          <w:tcPr>
            <w:tcW w:w="0" w:type="auto"/>
            <w:hideMark/>
          </w:tcPr>
          <w:p w14:paraId="4D6E58CF"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Task 5</w:t>
            </w:r>
          </w:p>
        </w:tc>
        <w:tc>
          <w:tcPr>
            <w:tcW w:w="0" w:type="auto"/>
            <w:hideMark/>
          </w:tcPr>
          <w:p w14:paraId="1D51EEA5"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Risk management</w:t>
            </w:r>
          </w:p>
        </w:tc>
        <w:tc>
          <w:tcPr>
            <w:tcW w:w="0" w:type="auto"/>
            <w:hideMark/>
          </w:tcPr>
          <w:p w14:paraId="6B3CE391"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4</w:t>
            </w:r>
          </w:p>
        </w:tc>
      </w:tr>
      <w:tr w:rsidR="009249B6" w:rsidRPr="009249B6" w14:paraId="2A4398F4" w14:textId="77777777" w:rsidTr="0059043F">
        <w:tc>
          <w:tcPr>
            <w:tcW w:w="0" w:type="auto"/>
            <w:hideMark/>
          </w:tcPr>
          <w:p w14:paraId="1CEAEEAB"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Total</w:t>
            </w:r>
          </w:p>
        </w:tc>
        <w:tc>
          <w:tcPr>
            <w:tcW w:w="0" w:type="auto"/>
            <w:hideMark/>
          </w:tcPr>
          <w:p w14:paraId="7BD2E518" w14:textId="77777777" w:rsidR="009249B6" w:rsidRPr="009249B6" w:rsidRDefault="009249B6" w:rsidP="009249B6">
            <w:pPr>
              <w:spacing w:line="276" w:lineRule="auto"/>
              <w:rPr>
                <w:rFonts w:ascii="Times New Roman" w:hAnsi="Times New Roman" w:cs="Times New Roman"/>
                <w:lang w:val="en-US"/>
              </w:rPr>
            </w:pPr>
          </w:p>
        </w:tc>
        <w:tc>
          <w:tcPr>
            <w:tcW w:w="0" w:type="auto"/>
            <w:hideMark/>
          </w:tcPr>
          <w:p w14:paraId="64ABB4CA"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13</w:t>
            </w:r>
          </w:p>
        </w:tc>
      </w:tr>
    </w:tbl>
    <w:p w14:paraId="4D172108" w14:textId="77777777" w:rsidR="009249B6" w:rsidRPr="009249B6" w:rsidRDefault="009249B6" w:rsidP="009249B6">
      <w:pPr>
        <w:rPr>
          <w:rFonts w:ascii="Times New Roman" w:hAnsi="Times New Roman" w:cs="Times New Roman"/>
          <w:lang w:val="en-US"/>
        </w:rPr>
      </w:pPr>
    </w:p>
    <w:sectPr w:rsidR="009249B6" w:rsidRPr="009249B6" w:rsidSect="009C0C45">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E4F87" w14:textId="77777777" w:rsidR="001E7A2D" w:rsidRDefault="001E7A2D">
      <w:pPr>
        <w:spacing w:line="240" w:lineRule="auto"/>
      </w:pPr>
      <w:r>
        <w:separator/>
      </w:r>
    </w:p>
  </w:endnote>
  <w:endnote w:type="continuationSeparator" w:id="0">
    <w:p w14:paraId="4160EA49" w14:textId="77777777" w:rsidR="001E7A2D" w:rsidRDefault="001E7A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69763C63-9BC5-433D-B053-07948E58BF99}"/>
    <w:embedItalic r:id="rId2" w:fontKey="{824DB656-8521-49EE-8BAC-B10B2F50A3D3}"/>
  </w:font>
  <w:font w:name="Calibri">
    <w:panose1 w:val="020F0502020204030204"/>
    <w:charset w:val="00"/>
    <w:family w:val="swiss"/>
    <w:pitch w:val="variable"/>
    <w:sig w:usb0="E4002EFF" w:usb1="C200247B" w:usb2="00000009" w:usb3="00000000" w:csb0="000001FF" w:csb1="00000000"/>
    <w:embedRegular r:id="rId3" w:fontKey="{DEAD7039-C79B-4F08-A2A9-EBC1666344C1}"/>
  </w:font>
  <w:font w:name="Cambria">
    <w:panose1 w:val="02040503050406030204"/>
    <w:charset w:val="00"/>
    <w:family w:val="roman"/>
    <w:pitch w:val="variable"/>
    <w:sig w:usb0="E00006FF" w:usb1="420024FF" w:usb2="02000000" w:usb3="00000000" w:csb0="0000019F" w:csb1="00000000"/>
    <w:embedRegular r:id="rId4" w:fontKey="{A236D72B-1D8B-4C3F-A36F-8FE7D1E4FB1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D4B10" w14:textId="77777777" w:rsidR="001E7A2D" w:rsidRDefault="001E7A2D">
      <w:pPr>
        <w:spacing w:line="240" w:lineRule="auto"/>
      </w:pPr>
      <w:r>
        <w:separator/>
      </w:r>
    </w:p>
  </w:footnote>
  <w:footnote w:type="continuationSeparator" w:id="0">
    <w:p w14:paraId="10ED7A35" w14:textId="77777777" w:rsidR="001E7A2D" w:rsidRDefault="001E7A2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61E94"/>
    <w:multiLevelType w:val="multilevel"/>
    <w:tmpl w:val="73B0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C1410C"/>
    <w:multiLevelType w:val="multilevel"/>
    <w:tmpl w:val="64267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CD3273"/>
    <w:multiLevelType w:val="multilevel"/>
    <w:tmpl w:val="3C04F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7B080F"/>
    <w:multiLevelType w:val="multilevel"/>
    <w:tmpl w:val="B6568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3065E7"/>
    <w:multiLevelType w:val="multilevel"/>
    <w:tmpl w:val="D96CA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30A4D8F"/>
    <w:multiLevelType w:val="multilevel"/>
    <w:tmpl w:val="60E84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CA5498"/>
    <w:multiLevelType w:val="multilevel"/>
    <w:tmpl w:val="2FC88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5202F5"/>
    <w:multiLevelType w:val="multilevel"/>
    <w:tmpl w:val="4572A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430879">
    <w:abstractNumId w:val="4"/>
  </w:num>
  <w:num w:numId="2" w16cid:durableId="362707542">
    <w:abstractNumId w:val="0"/>
  </w:num>
  <w:num w:numId="3" w16cid:durableId="780884366">
    <w:abstractNumId w:val="6"/>
  </w:num>
  <w:num w:numId="4" w16cid:durableId="295574340">
    <w:abstractNumId w:val="1"/>
  </w:num>
  <w:num w:numId="5" w16cid:durableId="1159153644">
    <w:abstractNumId w:val="3"/>
  </w:num>
  <w:num w:numId="6" w16cid:durableId="2036344040">
    <w:abstractNumId w:val="7"/>
  </w:num>
  <w:num w:numId="7" w16cid:durableId="1802769046">
    <w:abstractNumId w:val="2"/>
  </w:num>
  <w:num w:numId="8" w16cid:durableId="15923982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91F"/>
    <w:rsid w:val="0002086B"/>
    <w:rsid w:val="001321C0"/>
    <w:rsid w:val="001E7A2D"/>
    <w:rsid w:val="0059043F"/>
    <w:rsid w:val="008511DD"/>
    <w:rsid w:val="009249B6"/>
    <w:rsid w:val="009C0C45"/>
    <w:rsid w:val="00C7091F"/>
    <w:rsid w:val="00EA5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42705"/>
  <w15:docId w15:val="{28F97867-F407-4985-8DCB-35514D0B1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9C0C45"/>
    <w:pPr>
      <w:tabs>
        <w:tab w:val="center" w:pos="4680"/>
        <w:tab w:val="right" w:pos="9360"/>
      </w:tabs>
      <w:spacing w:line="240" w:lineRule="auto"/>
    </w:pPr>
  </w:style>
  <w:style w:type="character" w:customStyle="1" w:styleId="HeaderChar">
    <w:name w:val="Header Char"/>
    <w:basedOn w:val="DefaultParagraphFont"/>
    <w:link w:val="Header"/>
    <w:uiPriority w:val="99"/>
    <w:rsid w:val="009C0C45"/>
  </w:style>
  <w:style w:type="paragraph" w:styleId="Footer">
    <w:name w:val="footer"/>
    <w:basedOn w:val="Normal"/>
    <w:link w:val="FooterChar"/>
    <w:uiPriority w:val="99"/>
    <w:unhideWhenUsed/>
    <w:rsid w:val="009C0C45"/>
    <w:pPr>
      <w:tabs>
        <w:tab w:val="center" w:pos="4680"/>
        <w:tab w:val="right" w:pos="9360"/>
      </w:tabs>
      <w:spacing w:line="240" w:lineRule="auto"/>
    </w:pPr>
  </w:style>
  <w:style w:type="character" w:customStyle="1" w:styleId="FooterChar">
    <w:name w:val="Footer Char"/>
    <w:basedOn w:val="DefaultParagraphFont"/>
    <w:link w:val="Footer"/>
    <w:uiPriority w:val="99"/>
    <w:rsid w:val="009C0C45"/>
  </w:style>
  <w:style w:type="table" w:styleId="TableGrid">
    <w:name w:val="Table Grid"/>
    <w:basedOn w:val="TableNormal"/>
    <w:uiPriority w:val="39"/>
    <w:rsid w:val="00EA50A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24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11</Pages>
  <Words>2868</Words>
  <Characters>16352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Mr Shah</cp:lastModifiedBy>
  <cp:revision>4</cp:revision>
  <dcterms:created xsi:type="dcterms:W3CDTF">2026-07-24T20:25:00Z</dcterms:created>
  <dcterms:modified xsi:type="dcterms:W3CDTF">2026-07-24T21:57:00Z</dcterms:modified>
</cp:coreProperties>
</file>