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1F765E66" wp14:textId="77777777">
      <w:pPr>
        <w:spacing w:after="40"/>
        <w:jc w:val="center"/>
      </w:pPr>
      <w:r>
        <w:drawing>
          <wp:anchor xmlns:wp14="http://schemas.microsoft.com/office/word/2010/wordprocessingDrawing" distT="0" distB="0" distL="0" distR="0" simplePos="0" relativeHeight="819150" behindDoc="0" locked="0" layoutInCell="1" allowOverlap="1" wp14:anchorId="36070D86" wp14:editId="777777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19150" cy="819150"/>
            <wp:effectExtent l="0" t="0" r="0" b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0" distB="0" distL="0" distR="0" simplePos="0" relativeHeight="819150" behindDoc="0" locked="0" layoutInCell="1" allowOverlap="1" wp14:anchorId="38CD66FD" wp14:editId="7777777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19150" cy="819150"/>
            <wp:effectExtent l="0" t="0" r="0" b="0"/>
            <wp:wrapNone/>
            <wp:docPr id="1819777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4E5F"/>
          <w:sz w:val="34"/>
          <w:szCs w:val="34"/>
        </w:rPr>
        <w:t xml:space="preserve">SHAHABUDDIN ANSARI</w:t>
      </w:r>
    </w:p>
    <w:p xmlns:wp14="http://schemas.microsoft.com/office/word/2010/wordml" w14:paraId="2CC065EC" wp14:textId="77777777">
      <w:pPr>
        <w:spacing w:after="60"/>
        <w:jc w:val="center"/>
      </w:pPr>
      <w:r w:rsidRPr="56CD4C0C" w:rsidR="56CD4C0C">
        <w:rPr>
          <w:b w:val="1"/>
          <w:bCs w:val="1"/>
          <w:sz w:val="21"/>
          <w:szCs w:val="21"/>
          <w:lang w:val="en-US"/>
        </w:rPr>
        <w:t>SAP Fiori/UI5 Lead Consultant  ·  Full-Stack SAP: UI5 · ABAP · CDS · RAP · BTP</w:t>
      </w:r>
    </w:p>
    <w:p xmlns:wp14="http://schemas.microsoft.com/office/word/2010/wordml" w14:paraId="0E6AE2AA" wp14:textId="7464B1AE">
      <w:pPr>
        <w:spacing w:after="20"/>
        <w:jc w:val="center"/>
      </w:pPr>
      <w:r w:rsidRPr="56CD4C0C" w:rsidR="56CD4C0C">
        <w:rPr>
          <w:color w:val="595959"/>
          <w:sz w:val="19"/>
          <w:szCs w:val="19"/>
          <w:lang w:val="en-US"/>
        </w:rPr>
        <w:t xml:space="preserve">Mumbai, </w:t>
      </w:r>
      <w:r w:rsidRPr="56CD4C0C" w:rsidR="56CD4C0C">
        <w:rPr>
          <w:color w:val="595959"/>
          <w:sz w:val="19"/>
          <w:szCs w:val="19"/>
          <w:lang w:val="en-US"/>
        </w:rPr>
        <w:t>India  ·</w:t>
      </w:r>
      <w:r w:rsidRPr="56CD4C0C" w:rsidR="56CD4C0C">
        <w:rPr>
          <w:color w:val="595959"/>
          <w:sz w:val="19"/>
          <w:szCs w:val="19"/>
          <w:lang w:val="en-US"/>
        </w:rPr>
        <w:t xml:space="preserve">  </w:t>
      </w:r>
      <w:r w:rsidRPr="56CD4C0C" w:rsidR="4DBC2BE7">
        <w:rPr>
          <w:color w:val="595959"/>
          <w:sz w:val="19"/>
          <w:szCs w:val="19"/>
          <w:lang w:val="en-US"/>
        </w:rPr>
        <w:t xml:space="preserve">shahabuddin.mb.ansari@gmail.com  </w:t>
      </w:r>
      <w:r w:rsidRPr="56CD4C0C" w:rsidR="56CD4C0C">
        <w:rPr>
          <w:color w:val="595959"/>
          <w:sz w:val="19"/>
          <w:szCs w:val="19"/>
          <w:lang w:val="en-US"/>
        </w:rPr>
        <w:t>·  +</w:t>
      </w:r>
      <w:r w:rsidRPr="56CD4C0C" w:rsidR="56CD4C0C">
        <w:rPr>
          <w:color w:val="595959"/>
          <w:sz w:val="19"/>
          <w:szCs w:val="19"/>
          <w:lang w:val="en-US"/>
        </w:rPr>
        <w:t>91 89833 23146</w:t>
      </w:r>
    </w:p>
    <w:p xmlns:wp14="http://schemas.microsoft.com/office/word/2010/wordml" w14:paraId="1C58F7CB" wp14:textId="2587ECFD">
      <w:pPr>
        <w:spacing w:after="60"/>
        <w:jc w:val="center"/>
      </w:pPr>
      <w:hyperlink r:id="R3dd8a4d5a2744393">
        <w:r w:rsidRPr="56CD4C0C" w:rsidR="56CD4C0C">
          <w:rPr>
            <w:color w:val="1F4E5F"/>
            <w:sz w:val="19"/>
            <w:szCs w:val="19"/>
            <w:u w:val="single"/>
          </w:rPr>
          <w:t>LinkedIn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b4fce83e4fe64ba6">
        <w:r w:rsidRPr="56CD4C0C" w:rsidR="3BFC1CC8">
          <w:rPr>
            <w:color w:val="1F4E5F"/>
            <w:sz w:val="19"/>
            <w:szCs w:val="19"/>
            <w:u w:val="single"/>
          </w:rPr>
          <w:t>Portfol</w:t>
        </w:r>
        <w:r w:rsidRPr="56CD4C0C" w:rsidR="56CD4C0C">
          <w:rPr>
            <w:color w:val="1F4E5F"/>
            <w:sz w:val="19"/>
            <w:szCs w:val="19"/>
            <w:u w:val="single"/>
          </w:rPr>
          <w:t>io</w:t>
        </w:r>
        <w:r w:rsidRPr="56CD4C0C" w:rsidR="5DBA4487">
          <w:rPr>
            <w:color w:val="1F4E5F"/>
            <w:sz w:val="19"/>
            <w:szCs w:val="19"/>
            <w:u w:val="single"/>
          </w:rPr>
          <w:t xml:space="preserve"> - shahabuddin.io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4e7b328d19924efc">
        <w:r w:rsidRPr="56CD4C0C" w:rsidR="56CD4C0C">
          <w:rPr>
            <w:color w:val="1F4E5F"/>
            <w:sz w:val="19"/>
            <w:szCs w:val="19"/>
            <w:u w:val="single"/>
          </w:rPr>
          <w:t>GitHub</w:t>
        </w:r>
      </w:hyperlink>
      <w:r w:rsidRPr="56CD4C0C" w:rsidR="56CD4C0C">
        <w:rPr>
          <w:color w:val="595959"/>
          <w:sz w:val="19"/>
          <w:szCs w:val="19"/>
        </w:rPr>
        <w:t xml:space="preserve">   ·   </w:t>
      </w:r>
      <w:hyperlink r:id="Ra8d69f82cee4486d">
        <w:r w:rsidRPr="56CD4C0C" w:rsidR="56CD4C0C">
          <w:rPr>
            <w:color w:val="1F4E5F"/>
            <w:sz w:val="19"/>
            <w:szCs w:val="19"/>
            <w:u w:val="single"/>
          </w:rPr>
          <w:t>YouTube</w:t>
        </w:r>
      </w:hyperlink>
    </w:p>
    <w:p xmlns:wp14="http://schemas.microsoft.com/office/word/2010/wordml" w14:paraId="766A5392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PROFILE</w:t>
      </w:r>
    </w:p>
    <w:p xmlns:wp14="http://schemas.microsoft.com/office/word/2010/wordml" w14:paraId="7872C3D3" wp14:textId="77777777">
      <w:pPr>
        <w:spacing w:after="60"/>
      </w:pPr>
      <w:r>
        <w:rPr>
          <w:sz w:val="20"/>
          <w:szCs w:val="20"/>
        </w:rPr>
        <w:t xml:space="preserve">Full-stack SAP consultant with 15+ years in enterprise IT for tier-1 clients — Lloyds Banking Group, UBS, HSBC, UOB (Singapore), and currently Siemens (via TCS). Specialist in SAP Fiori/UI5 with production ABAP and OData delivery, actively deepening the backend stack — CDS Views, RAP, and the SAP BTP ABAP Environment — toward S/4HANA solution architecture. Six years of production ReactJS engineering in investment and retail banking before a deliberate pivot to SAP, bringing frontend depth uncommon in the Fiori ecosystem. Sole owner of the Fiori/UI5 workstream on the Siemens account (AAE region): end-to-end custom application delivery, standard app extensions, and production support.</w:t>
      </w:r>
    </w:p>
    <w:p xmlns:wp14="http://schemas.microsoft.com/office/word/2010/wordml" w14:paraId="6478A9B5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CORE SKILLS</w:t>
      </w:r>
    </w:p>
    <w:p xmlns:wp14="http://schemas.microsoft.com/office/word/2010/wordml" w14:paraId="69ED11EB" wp14:textId="77777777">
      <w:pPr>
        <w:spacing w:after="40"/>
      </w:pPr>
      <w:r>
        <w:rPr>
          <w:b/>
          <w:bCs/>
          <w:sz w:val="20"/>
          <w:szCs w:val="20"/>
        </w:rPr>
        <w:t xml:space="preserve">SAP Frontend: </w:t>
      </w:r>
      <w:r>
        <w:rPr>
          <w:sz w:val="20"/>
          <w:szCs w:val="20"/>
        </w:rPr>
        <w:t xml:space="preserve">SAPUI5 (Freestyle), SAP Fiori, Fiori Elements, Fiori Launchpad, SAP Gateway, OData V2/V4</w:t>
      </w:r>
    </w:p>
    <w:p xmlns:wp14="http://schemas.microsoft.com/office/word/2010/wordml" w14:paraId="023D7E1C" wp14:textId="77777777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 xml:space="preserve">SAP Backend: </w:t>
      </w:r>
      <w:r w:rsidRPr="56CD4C0C" w:rsidR="56CD4C0C">
        <w:rPr>
          <w:sz w:val="20"/>
          <w:szCs w:val="20"/>
          <w:lang w:val="en-US"/>
        </w:rPr>
        <w:t>ABAP, ABAP OO, CDS Views (associations, annotations, access control), AMDP, SQLScript; RAP on SAP BTP ABAP Environment (hands-on)</w:t>
      </w:r>
    </w:p>
    <w:p xmlns:wp14="http://schemas.microsoft.com/office/word/2010/wordml" w14:paraId="2CF30215" wp14:textId="77777777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 xml:space="preserve">SAP Tooling: </w:t>
      </w:r>
      <w:r w:rsidRPr="56CD4C0C" w:rsidR="56CD4C0C">
        <w:rPr>
          <w:sz w:val="20"/>
          <w:szCs w:val="20"/>
          <w:lang w:val="en-US"/>
        </w:rPr>
        <w:t>Eclipse ADT, SAP Business Application Studio, abapGit, S/4HANA</w:t>
      </w:r>
    </w:p>
    <w:p xmlns:wp14="http://schemas.microsoft.com/office/word/2010/wordml" w14:paraId="25ED25CA" wp14:textId="77777777">
      <w:pPr>
        <w:spacing w:after="40"/>
      </w:pPr>
      <w:r>
        <w:rPr>
          <w:b/>
          <w:bCs/>
          <w:sz w:val="20"/>
          <w:szCs w:val="20"/>
        </w:rPr>
        <w:t xml:space="preserve">Web Engineering: </w:t>
      </w:r>
      <w:r>
        <w:rPr>
          <w:sz w:val="20"/>
          <w:szCs w:val="20"/>
        </w:rPr>
        <w:t xml:space="preserve">JavaScript (ES6+), TypeScript, ReactJS, Redux, HTML5, CSS3, Jest, React Testing Library, micro-frontends</w:t>
      </w:r>
    </w:p>
    <w:p xmlns:wp14="http://schemas.microsoft.com/office/word/2010/wordml" w14:paraId="2097E047" wp14:textId="77777777">
      <w:pPr>
        <w:spacing w:after="40"/>
      </w:pPr>
      <w:r>
        <w:rPr>
          <w:b/>
          <w:bCs/>
          <w:sz w:val="20"/>
          <w:szCs w:val="20"/>
        </w:rPr>
        <w:t xml:space="preserve">Quality &amp; DevOps: </w:t>
      </w:r>
      <w:r>
        <w:rPr>
          <w:sz w:val="20"/>
          <w:szCs w:val="20"/>
        </w:rPr>
        <w:t xml:space="preserve">Selenium/Java automation, Jenkins, Git, Splunk, Unix, Jira, Agile delivery</w:t>
      </w:r>
    </w:p>
    <w:p xmlns:wp14="http://schemas.microsoft.com/office/word/2010/wordml" w14:paraId="168A1AEF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PROFESSIONAL EXPERIENCE</w:t>
      </w:r>
    </w:p>
    <w:p xmlns:wp14="http://schemas.microsoft.com/office/word/2010/wordml" w:rsidP="56CD4C0C" w14:paraId="68B8B524" wp14:textId="71DCB0F0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SAP Fiori/UI5 Lead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Tata Consultancy Services — Client: </w:t>
      </w:r>
      <w:r w:rsidRPr="56CD4C0C" w:rsidR="56CD4C0C">
        <w:rPr>
          <w:sz w:val="21"/>
          <w:szCs w:val="21"/>
          <w:lang w:val="en-US"/>
        </w:rPr>
        <w:t>Siemens</w:t>
      </w:r>
      <w:r w:rsidRPr="56CD4C0C" w:rsidR="2FA9C159">
        <w:rPr>
          <w:sz w:val="21"/>
          <w:szCs w:val="21"/>
          <w:lang w:val="en-US"/>
        </w:rPr>
        <w:t xml:space="preserve">  —</w:t>
      </w:r>
      <w:r w:rsidRPr="56CD4C0C" w:rsidR="2FA9C159">
        <w:rPr>
          <w:sz w:val="21"/>
          <w:szCs w:val="21"/>
          <w:lang w:val="en-US"/>
        </w:rPr>
        <w:t xml:space="preserve">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Mumbai  ·  Apr 2025 – Present</w:t>
      </w:r>
    </w:p>
    <w:p xmlns:wp14="http://schemas.microsoft.com/office/word/2010/wordml" w14:paraId="352C541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Sole technical owner of the SAP Fiori/UI5 workstream for Siemens (AAE region) across CS, MM, and WM modules — from requirements through production support.</w:t>
      </w:r>
    </w:p>
    <w:p xmlns:wp14="http://schemas.microsoft.com/office/word/2010/wordml" w14:paraId="19DB50F0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Delivered a custom access-governance Fiori application </w:t>
      </w:r>
      <w:r>
        <w:rPr>
          <w:b/>
          <w:bCs/>
          <w:sz w:val="20"/>
          <w:szCs w:val="20"/>
        </w:rPr>
        <w:t xml:space="preserve">end to end</w:t>
      </w:r>
      <w:r>
        <w:rPr>
          <w:sz w:val="20"/>
          <w:szCs w:val="20"/>
        </w:rPr>
        <w:t xml:space="preserve">: form-based requests for system access, role assignment/extension, and user unlock, routed through profile-based approval workflows — replacing a manual access-management process. (SAPUI5, OData, ABAP)</w:t>
      </w:r>
    </w:p>
    <w:p xmlns:wp14="http://schemas.microsoft.com/office/word/2010/wordml" w14:paraId="4E7CE20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Enhanced 2 standard Fiori applications with custom business logic and extended OData services for MM/WM workflows.</w:t>
      </w:r>
    </w:p>
    <w:p xmlns:wp14="http://schemas.microsoft.com/office/word/2010/wordml" w14:paraId="0F7D1689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 production support and root-cause resolution for 3 business-critical Fiori applications used by Siemens business teams.</w:t>
      </w:r>
    </w:p>
    <w:p xmlns:wp14="http://schemas.microsoft.com/office/word/2010/wordml" w:rsidP="56CD4C0C" w14:paraId="6F78B74C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56CD4C0C" w:rsidR="56CD4C0C">
        <w:rPr>
          <w:sz w:val="20"/>
          <w:szCs w:val="20"/>
        </w:rPr>
        <w:t>Serve on TCS interview panels for SAP UI5/frontend hiring across accounts; run knowledge transfer and onboarding for developers joining the engagement.</w:t>
      </w:r>
    </w:p>
    <w:p w:rsidR="56CD4C0C" w:rsidP="56CD4C0C" w:rsidRDefault="56CD4C0C" w14:paraId="4073A573" w14:textId="58A2AE88">
      <w:pPr>
        <w:pStyle w:val="ListParagraph"/>
        <w:spacing w:after="40"/>
        <w:ind w:left="300"/>
        <w:rPr>
          <w:sz w:val="20"/>
          <w:szCs w:val="20"/>
        </w:rPr>
      </w:pPr>
    </w:p>
    <w:p xmlns:wp14="http://schemas.microsoft.com/office/word/2010/wordml" w:rsidP="56CD4C0C" w14:paraId="2614DE0D" wp14:textId="7978272F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SAP UI5/Fiori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EPS </w:t>
      </w:r>
      <w:r w:rsidRPr="56CD4C0C" w:rsidR="56CD4C0C">
        <w:rPr>
          <w:sz w:val="21"/>
          <w:szCs w:val="21"/>
          <w:lang w:val="en-US"/>
        </w:rPr>
        <w:t>Ventures</w:t>
      </w:r>
      <w:r w:rsidRPr="56CD4C0C" w:rsidR="73CA117E">
        <w:rPr>
          <w:sz w:val="21"/>
          <w:szCs w:val="21"/>
          <w:lang w:val="en-US"/>
        </w:rPr>
        <w:t xml:space="preserve">  </w:t>
      </w:r>
      <w:r w:rsidRPr="56CD4C0C" w:rsidR="62B29E88">
        <w:rPr>
          <w:sz w:val="21"/>
          <w:szCs w:val="21"/>
          <w:lang w:val="en-US"/>
        </w:rPr>
        <w:t>—</w:t>
      </w:r>
      <w:r w:rsidRPr="56CD4C0C" w:rsidR="62B29E88">
        <w:rPr>
          <w:sz w:val="21"/>
          <w:szCs w:val="21"/>
          <w:lang w:val="en-US"/>
        </w:rPr>
        <w:t xml:space="preserve">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K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uala Lumpur,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Malaysia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Jan 2024 – Apr 2025</w:t>
      </w:r>
    </w:p>
    <w:p xmlns:wp14="http://schemas.microsoft.com/office/word/2010/wordml" w14:paraId="4AF77896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Extended the standard SAP Fiori MM Purchase Order Approval application (Freestyle SAPUI5) to surface additional procurement context for approvers — plant, request date, attachment submitter — accelerating approval decisions.</w:t>
      </w:r>
    </w:p>
    <w:p xmlns:wp14="http://schemas.microsoft.com/office/word/2010/wordml" w14:paraId="3459E8AC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Enhanced OData services in SAP Gateway to expose additional fields and custom approval logic while preserving data consistency with the SAP backend.</w:t>
      </w:r>
    </w:p>
    <w:p xmlns:wp14="http://schemas.microsoft.com/office/word/2010/wordml" w:rsidP="56CD4C0C" w14:paraId="72F70594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</w:rPr>
      </w:pPr>
      <w:r w:rsidRPr="56CD4C0C" w:rsidR="56CD4C0C">
        <w:rPr>
          <w:sz w:val="20"/>
          <w:szCs w:val="20"/>
        </w:rPr>
        <w:t>Independently managed the full development lifecycle — requirement analysis, design, build, testing, and production deployment — in a client-facing onsite role in Kuala Lumpur.</w:t>
      </w:r>
    </w:p>
    <w:p w:rsidR="56CD4C0C" w:rsidP="56CD4C0C" w:rsidRDefault="56CD4C0C" w14:paraId="4FEDF400" w14:textId="38FC0A14">
      <w:pPr>
        <w:pStyle w:val="ListParagraph"/>
        <w:spacing w:after="40"/>
        <w:ind w:left="300"/>
        <w:rPr>
          <w:sz w:val="20"/>
          <w:szCs w:val="20"/>
        </w:rPr>
      </w:pPr>
    </w:p>
    <w:p xmlns:wp14="http://schemas.microsoft.com/office/word/2010/wordml" w:rsidP="56CD4C0C" w14:paraId="41BAE7B3" wp14:textId="31F6046C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Principal </w:t>
      </w:r>
      <w:r w:rsidRPr="56CD4C0C" w:rsidR="56CD4C0C">
        <w:rPr>
          <w:b w:val="1"/>
          <w:bCs w:val="1"/>
          <w:sz w:val="21"/>
          <w:szCs w:val="21"/>
          <w:lang w:val="en-US"/>
        </w:rPr>
        <w:t>Consultant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Optimum Solutions — Client: UOB</w:t>
      </w:r>
      <w:r w:rsidRPr="56CD4C0C" w:rsidR="4E96287C">
        <w:rPr>
          <w:sz w:val="21"/>
          <w:szCs w:val="21"/>
          <w:lang w:val="en-US"/>
        </w:rPr>
        <w:t xml:space="preserve">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Singapore  ·  Aug 2022 – Jan 2024</w:t>
      </w:r>
    </w:p>
    <w:p xmlns:wp14="http://schemas.microsoft.com/office/word/2010/wordml" w14:paraId="682B2A90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Production ownership of UOB's SME digital banking portal (ReactJS/Redux): incident investigation, root-cause analysis, and resolution reporting to bank stakeholders.</w:t>
      </w:r>
    </w:p>
    <w:p xmlns:wp14="http://schemas.microsoft.com/office/word/2010/wordml" w14:paraId="2F132A8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Monitored application health and user behaviour via Splunk; delivered monthly performance reporting to business owners.</w:t>
      </w:r>
    </w:p>
    <w:p xmlns:wp14="http://schemas.microsoft.com/office/word/2010/wordml" w:rsidP="56CD4C0C" w14:paraId="5AAAC941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  <w:lang w:val="en-US"/>
        </w:rPr>
      </w:pPr>
      <w:r w:rsidRPr="56CD4C0C" w:rsidR="56CD4C0C">
        <w:rPr>
          <w:sz w:val="20"/>
          <w:szCs w:val="20"/>
          <w:lang w:val="en-US"/>
        </w:rPr>
        <w:t>Standardised support runbooks and processes, reducing recurring support errors by ~50%.</w:t>
      </w:r>
    </w:p>
    <w:p w:rsidR="56CD4C0C" w:rsidP="56CD4C0C" w:rsidRDefault="56CD4C0C" w14:paraId="19A6467B" w14:textId="677EEC0F">
      <w:pPr>
        <w:pStyle w:val="ListParagraph"/>
        <w:spacing w:after="40"/>
        <w:ind w:left="300"/>
        <w:rPr>
          <w:sz w:val="20"/>
          <w:szCs w:val="20"/>
          <w:lang w:val="en-US"/>
        </w:rPr>
      </w:pPr>
    </w:p>
    <w:p xmlns:wp14="http://schemas.microsoft.com/office/word/2010/wordml" w:rsidP="56CD4C0C" w14:paraId="482C3830" wp14:textId="1FB7E726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Senior Frontend </w:t>
      </w:r>
      <w:r w:rsidRPr="56CD4C0C" w:rsidR="56CD4C0C">
        <w:rPr>
          <w:b w:val="1"/>
          <w:bCs w:val="1"/>
          <w:sz w:val="21"/>
          <w:szCs w:val="21"/>
          <w:lang w:val="en-US"/>
        </w:rPr>
        <w:t>Developer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TekSystems — Client: HSBC</w:t>
      </w:r>
      <w:r w:rsidRPr="56CD4C0C" w:rsidR="0FC6F9F2">
        <w:rPr>
          <w:sz w:val="21"/>
          <w:szCs w:val="21"/>
          <w:lang w:val="en-US"/>
        </w:rPr>
        <w:t xml:space="preserve">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Pune  ·  Mar 2021 – Aug 2022</w:t>
      </w:r>
    </w:p>
    <w:p xmlns:wp14="http://schemas.microsoft.com/office/word/2010/wordml" w14:paraId="0B38471E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Built a modular single-page application for HSBC's global client-onboarding platform in ReactJS with micro-frontend architecture, integrating multiple upstream systems and approval workflows.</w:t>
      </w:r>
    </w:p>
    <w:p xmlns:wp14="http://schemas.microsoft.com/office/word/2010/wordml" w14:paraId="2CDB6385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Created a reusable component library adopted across feature teams, accelerating delivery of new features.</w:t>
      </w:r>
    </w:p>
    <w:p xmlns:wp14="http://schemas.microsoft.com/office/word/2010/wordml" w:rsidP="56CD4C0C" w14:paraId="739D4883" wp14:textId="77777777">
      <w:pPr>
        <w:pStyle w:val="ListParagraph"/>
        <w:numPr>
          <w:ilvl w:val="0"/>
          <w:numId w:val="2"/>
        </w:numPr>
        <w:spacing w:after="40"/>
        <w:rPr>
          <w:sz w:val="20"/>
          <w:szCs w:val="20"/>
          <w:lang w:val="en-US"/>
        </w:rPr>
      </w:pPr>
      <w:r w:rsidRPr="56CD4C0C" w:rsidR="56CD4C0C">
        <w:rPr>
          <w:sz w:val="20"/>
          <w:szCs w:val="20"/>
          <w:lang w:val="en-US"/>
        </w:rPr>
        <w:t>Integrated third-party APIs for real-time data exchange; maintained high unit-test coverage with Jest.</w:t>
      </w:r>
    </w:p>
    <w:p xmlns:wp14="http://schemas.microsoft.com/office/word/2010/wordml" w:rsidP="56CD4C0C" w14:paraId="72264366" wp14:textId="6457027C">
      <w:pPr>
        <w:pStyle w:val="Normal"/>
        <w:spacing w:before="140" w:after="40"/>
        <w:rPr>
          <w:sz w:val="20"/>
          <w:szCs w:val="20"/>
          <w:lang w:val="en-US"/>
        </w:rPr>
      </w:pPr>
    </w:p>
    <w:p xmlns:wp14="http://schemas.microsoft.com/office/word/2010/wordml" w:rsidP="56CD4C0C" w14:paraId="0B764F88" wp14:textId="3D3804DC">
      <w:pPr>
        <w:pStyle w:val="Normal"/>
        <w:spacing w:before="140" w:after="40"/>
        <w:rPr>
          <w:sz w:val="20"/>
          <w:szCs w:val="20"/>
          <w:lang w:val="en-US"/>
        </w:rPr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Frontend </w:t>
      </w:r>
      <w:r w:rsidRPr="56CD4C0C" w:rsidR="56CD4C0C">
        <w:rPr>
          <w:b w:val="1"/>
          <w:bCs w:val="1"/>
          <w:sz w:val="21"/>
          <w:szCs w:val="21"/>
          <w:lang w:val="en-US"/>
        </w:rPr>
        <w:t>Developer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UBS</w:t>
      </w:r>
      <w:r w:rsidRPr="56CD4C0C" w:rsidR="2FEDD5CB">
        <w:rPr>
          <w:sz w:val="21"/>
          <w:szCs w:val="21"/>
          <w:lang w:val="en-US"/>
        </w:rPr>
        <w:t xml:space="preserve"> —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Mumbai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Aug 2018 – Mar 2021</w:t>
      </w:r>
    </w:p>
    <w:p xmlns:wp14="http://schemas.microsoft.com/office/word/2010/wordml" w14:paraId="0EAC24C4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responsive ReactJS/Redux applications for UBS's investment-banking e-trading platform, covering creation, approval, and monitoring workflows across integrated systems.</w:t>
      </w:r>
    </w:p>
    <w:p xmlns:wp14="http://schemas.microsoft.com/office/word/2010/wordml" w14:paraId="732B865B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unit tests with Jest and React Testing Library; provided development and production support for live trading applications.</w:t>
      </w:r>
    </w:p>
    <w:p xmlns:wp14="http://schemas.microsoft.com/office/word/2010/wordml" w14:paraId="718B18C1" wp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Hardened the Java-based test automation framework, improving regression stability.</w:t>
      </w:r>
    </w:p>
    <w:p xmlns:wp14="http://schemas.microsoft.com/office/word/2010/wordml" w:rsidP="56CD4C0C" w14:paraId="67D3CCCD" wp14:textId="3287C2E9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Lead QA — </w:t>
      </w:r>
      <w:r w:rsidRPr="56CD4C0C" w:rsidR="56CD4C0C">
        <w:rPr>
          <w:b w:val="1"/>
          <w:bCs w:val="1"/>
          <w:sz w:val="21"/>
          <w:szCs w:val="21"/>
          <w:lang w:val="en-US"/>
        </w:rPr>
        <w:t>Automation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Synechron Technology Solutions — Client: Asurion (US)</w:t>
      </w:r>
      <w:r w:rsidRPr="56CD4C0C" w:rsidR="7874BFBC">
        <w:rPr>
          <w:sz w:val="21"/>
          <w:szCs w:val="21"/>
          <w:lang w:val="en-US"/>
        </w:rPr>
        <w:t xml:space="preserve"> 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P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une  ·  Feb 2016 – Jul 2018</w:t>
      </w:r>
    </w:p>
    <w:p xmlns:wp14="http://schemas.microsoft.com/office/word/2010/wordml" w14:paraId="122ED368" wp14:textId="21DEB4EE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</w:rPr>
        <w:t xml:space="preserve">Designed Selenium </w:t>
      </w:r>
      <w:r w:rsidRPr="56CD4C0C" w:rsidR="53D2255B">
        <w:rPr>
          <w:sz w:val="20"/>
          <w:szCs w:val="20"/>
        </w:rPr>
        <w:t xml:space="preserve">WebDriver (Java) </w:t>
      </w:r>
      <w:r w:rsidRPr="56CD4C0C" w:rsidR="56CD4C0C">
        <w:rPr>
          <w:sz w:val="20"/>
          <w:szCs w:val="20"/>
        </w:rPr>
        <w:t>automation frameworks for a mobile-insurance platform serving carriers across the US, Canada, and LATAM.</w:t>
      </w:r>
    </w:p>
    <w:p xmlns:wp14="http://schemas.microsoft.com/office/word/2010/wordml" w14:paraId="0CA92FB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Built Jenkins pipelines for sanity testing and environment health; ran automated verification of production builds.</w:t>
      </w:r>
    </w:p>
    <w:p xmlns:wp14="http://schemas.microsoft.com/office/word/2010/wordml" w:rsidP="56CD4C0C" w14:paraId="1A9255C5" wp14:textId="2ACCA6DA">
      <w:pPr>
        <w:pStyle w:val="Normal"/>
        <w:tabs>
          <w:tab w:val="right" w:pos="10380"/>
        </w:tabs>
        <w:spacing w:before="140" w:after="20"/>
      </w:pPr>
      <w:r w:rsidRPr="56CD4C0C" w:rsidR="56CD4C0C">
        <w:rPr>
          <w:b w:val="1"/>
          <w:bCs w:val="1"/>
          <w:sz w:val="21"/>
          <w:szCs w:val="21"/>
          <w:lang w:val="en-US"/>
        </w:rPr>
        <w:t xml:space="preserve">Senior Test </w:t>
      </w:r>
      <w:r w:rsidRPr="56CD4C0C" w:rsidR="56CD4C0C">
        <w:rPr>
          <w:b w:val="1"/>
          <w:bCs w:val="1"/>
          <w:sz w:val="21"/>
          <w:szCs w:val="21"/>
          <w:lang w:val="en-US"/>
        </w:rPr>
        <w:t>Engineer</w:t>
      </w:r>
      <w:r w:rsidRPr="56CD4C0C" w:rsidR="56CD4C0C">
        <w:rPr>
          <w:sz w:val="21"/>
          <w:szCs w:val="21"/>
          <w:lang w:val="en-US"/>
        </w:rPr>
        <w:t xml:space="preserve">  |</w:t>
      </w:r>
      <w:r w:rsidRPr="56CD4C0C" w:rsidR="56CD4C0C">
        <w:rPr>
          <w:sz w:val="21"/>
          <w:szCs w:val="21"/>
          <w:lang w:val="en-US"/>
        </w:rPr>
        <w:t xml:space="preserve">  Cognizant — Client: Lloyds Banking Group</w:t>
      </w:r>
      <w:r w:rsidRPr="56CD4C0C" w:rsidR="254BC3D2">
        <w:rPr>
          <w:sz w:val="21"/>
          <w:szCs w:val="21"/>
          <w:lang w:val="en-US"/>
        </w:rPr>
        <w:t xml:space="preserve"> — 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Pune / 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>London  ·</w:t>
      </w:r>
      <w:r w:rsidRPr="56CD4C0C" w:rsidR="56CD4C0C">
        <w:rPr>
          <w:i w:val="1"/>
          <w:iCs w:val="1"/>
          <w:color w:val="595959"/>
          <w:sz w:val="19"/>
          <w:szCs w:val="19"/>
          <w:lang w:val="en-US"/>
        </w:rPr>
        <w:t xml:space="preserve">  Jul 2010 – Jan 2016</w:t>
      </w:r>
    </w:p>
    <w:p xmlns:wp14="http://schemas.microsoft.com/office/word/2010/wordml" w14:paraId="4D8E33C0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Six-year engagement on Lloyds Banking Group programmes, including 12 months onsite at the Lloyds London office (Nov 2012 – Oct 2013): test design, defect management, and mobile app testing across Android/iOS.</w:t>
      </w:r>
    </w:p>
    <w:p xmlns:wp14="http://schemas.microsoft.com/office/word/2010/wordml" w14:paraId="40B6D605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sz w:val="20"/>
          <w:szCs w:val="20"/>
          <w:lang w:val="en-US"/>
        </w:rPr>
        <w:t>Partnered with business analysts on functional coverage; led backward-compatibility testing and defect triage with cross-functional teams.</w:t>
      </w:r>
    </w:p>
    <w:p xmlns:wp14="http://schemas.microsoft.com/office/word/2010/wordml" w14:paraId="5A23FF54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PROFESSIONAL DEVELOPMENT</w:t>
      </w:r>
    </w:p>
    <w:p xmlns:wp14="http://schemas.microsoft.com/office/word/2010/wordml" w14:paraId="261500CF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b w:val="1"/>
          <w:bCs w:val="1"/>
          <w:sz w:val="20"/>
          <w:szCs w:val="20"/>
          <w:lang w:val="en-US"/>
        </w:rPr>
        <w:t>SAP RAP (RESTful Application Programming Model)</w:t>
      </w:r>
      <w:r w:rsidRPr="56CD4C0C" w:rsidR="56CD4C0C">
        <w:rPr>
          <w:sz w:val="20"/>
          <w:szCs w:val="20"/>
          <w:lang w:val="en-US"/>
        </w:rPr>
        <w:t xml:space="preserve"> — hands-on development on SAP BTP ABAP Environment with Eclipse ADT and abapGit (2026, in progress)</w:t>
      </w:r>
    </w:p>
    <w:p xmlns:wp14="http://schemas.microsoft.com/office/word/2010/wordml" w14:paraId="602CBCB0" wp14:textId="77777777">
      <w:pPr>
        <w:pStyle w:val="ListParagraph"/>
        <w:numPr>
          <w:ilvl w:val="0"/>
          <w:numId w:val="2"/>
        </w:numPr>
        <w:spacing w:after="40"/>
        <w:rPr/>
      </w:pPr>
      <w:r w:rsidRPr="56CD4C0C" w:rsidR="56CD4C0C">
        <w:rPr>
          <w:b w:val="1"/>
          <w:bCs w:val="1"/>
          <w:sz w:val="20"/>
          <w:szCs w:val="20"/>
          <w:lang w:val="en-US"/>
        </w:rPr>
        <w:t>ABAP on S/4HANA with CDS Views</w:t>
      </w:r>
      <w:r w:rsidRPr="56CD4C0C" w:rsidR="56CD4C0C">
        <w:rPr>
          <w:sz w:val="20"/>
          <w:szCs w:val="20"/>
          <w:lang w:val="en-US"/>
        </w:rPr>
        <w:t xml:space="preserve"> — associations, annotations, access control, OData exposure; AMDP and SQLScript (completed 2026)</w:t>
      </w:r>
    </w:p>
    <w:p xmlns:wp14="http://schemas.microsoft.com/office/word/2010/wordml" w14:paraId="7C990816" wp14:textId="77777777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Content creation</w:t>
      </w:r>
      <w:r>
        <w:rPr>
          <w:sz w:val="20"/>
          <w:szCs w:val="20"/>
        </w:rPr>
        <w:t xml:space="preserve"> — YouTube channel teaching SAP UI5/Fiori from a React developer's perspective; open-source learning projects on GitHub</w:t>
      </w:r>
    </w:p>
    <w:p xmlns:wp14="http://schemas.microsoft.com/office/word/2010/wordml" w14:paraId="07DEE553" wp14:textId="77777777">
      <w:pPr>
        <w:pBdr>
          <w:bottom w:val="single" w:color="1F4E5F" w:sz="6"/>
        </w:pBdr>
        <w:spacing w:before="200" w:after="80"/>
      </w:pPr>
      <w:r>
        <w:rPr>
          <w:b/>
          <w:bCs/>
          <w:color w:val="1F4E5F"/>
          <w:sz w:val="22"/>
          <w:szCs w:val="22"/>
        </w:rPr>
        <w:t xml:space="preserve">EDUCATION</w:t>
      </w:r>
    </w:p>
    <w:p xmlns:wp14="http://schemas.microsoft.com/office/word/2010/wordml" w14:paraId="49AC9779" wp14:textId="3AD2542F">
      <w:pPr>
        <w:spacing w:after="40"/>
      </w:pPr>
      <w:r w:rsidRPr="56CD4C0C" w:rsidR="56CD4C0C">
        <w:rPr>
          <w:b w:val="1"/>
          <w:bCs w:val="1"/>
          <w:sz w:val="20"/>
          <w:szCs w:val="20"/>
          <w:lang w:val="en-US"/>
        </w:rPr>
        <w:t>Bachelor of Technology, Electronics &amp; Telecommunication</w:t>
      </w:r>
      <w:r w:rsidRPr="56CD4C0C" w:rsidR="56CD4C0C">
        <w:rPr>
          <w:sz w:val="20"/>
          <w:szCs w:val="20"/>
          <w:lang w:val="en-US"/>
        </w:rPr>
        <w:t xml:space="preserve"> — Dr. Babasaheb Ambedkar Technological University</w:t>
      </w:r>
      <w:r w:rsidRPr="56CD4C0C" w:rsidR="4E64C285">
        <w:rPr>
          <w:sz w:val="20"/>
          <w:szCs w:val="20"/>
          <w:lang w:val="en-US"/>
        </w:rPr>
        <w:t>, Lonere</w:t>
      </w:r>
      <w:r w:rsidRPr="56CD4C0C" w:rsidR="56CD4C0C">
        <w:rPr>
          <w:sz w:val="20"/>
          <w:szCs w:val="20"/>
          <w:lang w:val="en-US"/>
        </w:rPr>
        <w:t>, Maharashtra, India (2010)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d5eec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e3d940"/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6A18AF0"/>
  <w15:docId w15:val="{B9F8E783-6B9E-4FDB-987C-BB201EA57A2D}"/>
  <w:rsids>
    <w:rsidRoot w:val="00A4A0BB"/>
    <w:rsid w:val="00A4A0BB"/>
    <w:rsid w:val="03678749"/>
    <w:rsid w:val="03678749"/>
    <w:rsid w:val="073C26C0"/>
    <w:rsid w:val="0FC6F9F2"/>
    <w:rsid w:val="137F62AE"/>
    <w:rsid w:val="228E0D69"/>
    <w:rsid w:val="254BC3D2"/>
    <w:rsid w:val="271E0740"/>
    <w:rsid w:val="28832B5E"/>
    <w:rsid w:val="2FA9C159"/>
    <w:rsid w:val="2FEDD5CB"/>
    <w:rsid w:val="3BD9AAF7"/>
    <w:rsid w:val="3BFC1CC8"/>
    <w:rsid w:val="4DBC2BE7"/>
    <w:rsid w:val="4E64C285"/>
    <w:rsid w:val="4E96287C"/>
    <w:rsid w:val="53D2255B"/>
    <w:rsid w:val="56CD4C0C"/>
    <w:rsid w:val="5DBA4487"/>
    <w:rsid w:val="61593D84"/>
    <w:rsid w:val="62B29E88"/>
    <w:rsid w:val="6DA0B6DD"/>
    <w:rsid w:val="73CA117E"/>
    <w:rsid w:val="7874BFBC"/>
    <w:rsid w:val="7AC484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483145e9cdd393408d056f747d326870cebfdc60.png" Id="rId7" /><Relationship Type="http://schemas.openxmlformats.org/officeDocument/2006/relationships/image" Target="media/322cbd41c915302699881e618b16a8830c83c70c.png" Id="rId8" /><Relationship Type="http://schemas.openxmlformats.org/officeDocument/2006/relationships/fontTable" Target="fontTable.xml" Id="rId13" /><Relationship Type="http://schemas.openxmlformats.org/officeDocument/2006/relationships/hyperlink" Target="https://www.linkedin.com/in/shahabuddinansari/" TargetMode="External" Id="R3dd8a4d5a2744393" /><Relationship Type="http://schemas.openxmlformats.org/officeDocument/2006/relationships/hyperlink" Target="https://shahabuddin.io" TargetMode="External" Id="Rb4fce83e4fe64ba6" /><Relationship Type="http://schemas.openxmlformats.org/officeDocument/2006/relationships/hyperlink" Target="https://github.com/ShahabuddinAnsari" TargetMode="External" Id="R4e7b328d19924efc" /><Relationship Type="http://schemas.openxmlformats.org/officeDocument/2006/relationships/hyperlink" Target="https://www.youtube.com/channel/UCyYEXx3b4LbzXiwLWDuPazQ" TargetMode="External" Id="Ra8d69f82cee4486d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Shahabuddin Ansari</lastModifiedBy>
  <revision>2</revision>
  <dcterms:created xsi:type="dcterms:W3CDTF">2026-07-05T08:30:03.4400000Z</dcterms:created>
  <dcterms:modified xsi:type="dcterms:W3CDTF">2026-07-05T08:52:00.4068505Z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