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="276" w:lineRule="auto"/>
        <w:rPr>
          <w:rFonts w:ascii="Roboto" w:cs="Roboto" w:eastAsia="Roboto" w:hAnsi="Roboto"/>
        </w:rPr>
      </w:pPr>
      <w:bookmarkStart w:colFirst="0" w:colLast="0" w:name="_e10asva9acfz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EXSM 3929: Digital Accessibility </w:t>
        <w:br w:type="textWrapping"/>
        <w:t xml:space="preserve">M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Weekly Response</w:t>
      </w:r>
    </w:p>
    <w:p w:rsidR="00000000" w:rsidDel="00000000" w:rsidP="00000000" w:rsidRDefault="00000000" w:rsidRPr="00000000" w14:paraId="00000002">
      <w:pPr>
        <w:pStyle w:val="Subtitle"/>
        <w:spacing w:before="200" w:line="276" w:lineRule="auto"/>
        <w:rPr>
          <w:rFonts w:ascii="Roboto" w:cs="Roboto" w:eastAsia="Roboto" w:hAnsi="Roboto"/>
        </w:rPr>
      </w:pPr>
      <w:bookmarkStart w:colFirst="0" w:colLast="0" w:name="_6yfviet2f89o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CCID: ccid, last name, first name</w:t>
        <w:br w:type="textWrapping"/>
        <w:t xml:space="preserve">Due: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Jun 3,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00" w:lineRule="auto"/>
        <w:rPr/>
      </w:pPr>
      <w:bookmarkStart w:colFirst="0" w:colLast="0" w:name="_hpvkmmrzdeck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spacing w:after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a </w:t>
      </w:r>
      <w:r w:rsidDel="00000000" w:rsidR="00000000" w:rsidRPr="00000000">
        <w:rPr>
          <w:b w:val="1"/>
          <w:highlight w:val="yellow"/>
          <w:rtl w:val="0"/>
        </w:rPr>
        <w:t xml:space="preserve">copy</w:t>
      </w:r>
      <w:r w:rsidDel="00000000" w:rsidR="00000000" w:rsidRPr="00000000">
        <w:rPr>
          <w:highlight w:val="yellow"/>
          <w:rtl w:val="0"/>
        </w:rPr>
        <w:t xml:space="preserve"> of this document, </w:t>
      </w:r>
      <w:r w:rsidDel="00000000" w:rsidR="00000000" w:rsidRPr="00000000">
        <w:rPr>
          <w:b w:val="1"/>
          <w:highlight w:val="yellow"/>
          <w:rtl w:val="0"/>
        </w:rPr>
        <w:t xml:space="preserve">edit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b w:val="1"/>
          <w:highlight w:val="yellow"/>
          <w:rtl w:val="0"/>
        </w:rPr>
        <w:t xml:space="preserve">export</w:t>
      </w:r>
      <w:r w:rsidDel="00000000" w:rsidR="00000000" w:rsidRPr="00000000">
        <w:rPr>
          <w:highlight w:val="yellow"/>
          <w:rtl w:val="0"/>
        </w:rPr>
        <w:t xml:space="preserve"> as a </w:t>
      </w:r>
      <w:r w:rsidDel="00000000" w:rsidR="00000000" w:rsidRPr="00000000">
        <w:rPr>
          <w:b w:val="1"/>
          <w:highlight w:val="yellow"/>
          <w:rtl w:val="0"/>
        </w:rPr>
        <w:t xml:space="preserve">PDF</w:t>
      </w:r>
      <w:r w:rsidDel="00000000" w:rsidR="00000000" w:rsidRPr="00000000">
        <w:rPr>
          <w:highlight w:val="yellow"/>
          <w:rtl w:val="0"/>
        </w:rPr>
        <w:t xml:space="preserve"> and </w:t>
      </w:r>
      <w:r w:rsidDel="00000000" w:rsidR="00000000" w:rsidRPr="00000000">
        <w:rPr>
          <w:b w:val="1"/>
          <w:highlight w:val="yellow"/>
          <w:rtl w:val="0"/>
        </w:rPr>
        <w:t xml:space="preserve">submit</w:t>
      </w:r>
      <w:r w:rsidDel="00000000" w:rsidR="00000000" w:rsidRPr="00000000">
        <w:rPr>
          <w:highlight w:val="yellow"/>
          <w:rtl w:val="0"/>
        </w:rPr>
        <w:t xml:space="preserve"> on </w:t>
      </w:r>
      <w:r w:rsidDel="00000000" w:rsidR="00000000" w:rsidRPr="00000000">
        <w:rPr>
          <w:b w:val="1"/>
          <w:highlight w:val="yellow"/>
          <w:rtl w:val="0"/>
        </w:rPr>
        <w:t xml:space="preserve">eClass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Weekly response documents are </w:t>
      </w:r>
      <w:r w:rsidDel="00000000" w:rsidR="00000000" w:rsidRPr="00000000">
        <w:rPr>
          <w:b w:val="1"/>
          <w:rtl w:val="0"/>
        </w:rPr>
        <w:t xml:space="preserve">to be completed by Saturday evening (11:59pm)</w:t>
      </w:r>
      <w:r w:rsidDel="00000000" w:rsidR="00000000" w:rsidRPr="00000000">
        <w:rPr>
          <w:rtl w:val="0"/>
        </w:rPr>
        <w:t xml:space="preserve">. Each response document follows the same format; there are </w:t>
      </w:r>
      <w:r w:rsidDel="00000000" w:rsidR="00000000" w:rsidRPr="00000000">
        <w:rPr>
          <w:b w:val="1"/>
          <w:rtl w:val="0"/>
        </w:rPr>
        <w:t xml:space="preserve">four web resources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three talking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purpose is to help prepare you for our discussions on Tuesday evenings. To receive full marks visit each web resource, respond to the prompts, and submit on eClass.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will be marked out of </w:t>
      </w:r>
      <w:r w:rsidDel="00000000" w:rsidR="00000000" w:rsidRPr="00000000">
        <w:rPr>
          <w:b w:val="1"/>
          <w:rtl w:val="0"/>
        </w:rPr>
        <w:t xml:space="preserve">ten points</w:t>
      </w:r>
      <w:r w:rsidDel="00000000" w:rsidR="00000000" w:rsidRPr="00000000">
        <w:rPr>
          <w:rtl w:val="0"/>
        </w:rPr>
        <w:t xml:space="preserve"> based on the following criteria: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1440"/>
        <w:gridCol w:w="1440"/>
        <w:tblGridChange w:id="0">
          <w:tblGrid>
            <w:gridCol w:w="648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Document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submitted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with proper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ccid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talking points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to the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200" w:line="276" w:lineRule="auto"/>
        <w:rPr/>
      </w:pPr>
      <w:bookmarkStart w:colFirst="0" w:colLast="0" w:name="_57ves16by5h0" w:id="3"/>
      <w:bookmarkEnd w:id="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 submissions are received at a </w:t>
      </w:r>
      <w:r w:rsidDel="00000000" w:rsidR="00000000" w:rsidRPr="00000000">
        <w:rPr>
          <w:b w:val="1"/>
          <w:rtl w:val="0"/>
        </w:rPr>
        <w:t xml:space="preserve">reduced value</w:t>
      </w:r>
      <w:r w:rsidDel="00000000" w:rsidR="00000000" w:rsidRPr="00000000">
        <w:rPr>
          <w:rtl w:val="0"/>
        </w:rPr>
        <w:t xml:space="preserve">, see eClass for details.</w:t>
      </w:r>
    </w:p>
    <w:p w:rsidR="00000000" w:rsidDel="00000000" w:rsidP="00000000" w:rsidRDefault="00000000" w:rsidRPr="00000000" w14:paraId="00000015">
      <w:pPr>
        <w:spacing w:after="240" w:before="24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rtl w:val="0"/>
        </w:rPr>
        <w:t xml:space="preserve">keep this cover page</w:t>
      </w:r>
      <w:r w:rsidDel="00000000" w:rsidR="00000000" w:rsidRPr="00000000">
        <w:rPr>
          <w:rtl w:val="0"/>
        </w:rPr>
        <w:t xml:space="preserve"> attached.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200" w:line="276" w:lineRule="auto"/>
        <w:rPr>
          <w:rFonts w:ascii="Roboto" w:cs="Roboto" w:eastAsia="Roboto" w:hAnsi="Roboto"/>
        </w:rPr>
      </w:pPr>
      <w:bookmarkStart w:colFirst="0" w:colLast="0" w:name="_axl6v91wsrz6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Weekly Response</w:t>
      </w:r>
    </w:p>
    <w:p w:rsidR="00000000" w:rsidDel="00000000" w:rsidP="00000000" w:rsidRDefault="00000000" w:rsidRPr="00000000" w14:paraId="00000017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uw3daqnylp8g" w:id="5"/>
      <w:bookmarkEnd w:id="5"/>
      <w:r w:rsidDel="00000000" w:rsidR="00000000" w:rsidRPr="00000000">
        <w:rPr>
          <w:rtl w:val="0"/>
        </w:rPr>
        <w:t xml:space="preserve">Accessibility Guidelines for UX Designers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https://uxdesign.cc/accessibility-guidelines-for-a-ux-designer-c3ba775539be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Did any recommendation feel particularly meaningful?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How accessible are your previous designs?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is one thing you will consider in future designs?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wux7h6cu3oz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h35agyvakqii" w:id="7"/>
      <w:bookmarkEnd w:id="7"/>
      <w:r w:rsidDel="00000000" w:rsidR="00000000" w:rsidRPr="00000000">
        <w:rPr>
          <w:rtl w:val="0"/>
        </w:rPr>
        <w:t xml:space="preserve">Designing for Web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​​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https://www.w3.org/WAI/tips/designing/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Do you observe any common accessible design patterns?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Is an accessible design a good design?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Is a good design an accessible design?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orvdo7zajxq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f7am74wt06j8" w:id="9"/>
      <w:bookmarkEnd w:id="9"/>
      <w:r w:rsidDel="00000000" w:rsidR="00000000" w:rsidRPr="00000000">
        <w:rPr>
          <w:rtl w:val="0"/>
        </w:rPr>
        <w:t xml:space="preserve">Accessibility Originates with UX: A BBC iPlayer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https://www.smashingmagazine.com/2015/02/bbc-iplayer-accessibility-case-study/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did you learn from this case study?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Is this case study specific to accessibility or general usability?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user accessibility and usability?</w:t>
      </w:r>
    </w:p>
    <w:p w:rsidR="00000000" w:rsidDel="00000000" w:rsidP="00000000" w:rsidRDefault="00000000" w:rsidRPr="00000000" w14:paraId="00000028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k1cfxxiyn26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2l4g89iuzl1k" w:id="11"/>
      <w:bookmarkEnd w:id="11"/>
      <w:r w:rsidDel="00000000" w:rsidR="00000000" w:rsidRPr="00000000">
        <w:rPr>
          <w:rtl w:val="0"/>
        </w:rPr>
        <w:t xml:space="preserve">Hulu Accessibility UX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​​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https://lauranielsen.co/listen-to-me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did you learn from this case study?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Is this case study specific to accessibility or general usability?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20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What is the difference between user accessibility and usability?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auranielsen.co/listen-to-me" TargetMode="External"/><Relationship Id="rId10" Type="http://schemas.openxmlformats.org/officeDocument/2006/relationships/hyperlink" Target="https://lauranielsen.co/listen-to-me" TargetMode="External"/><Relationship Id="rId9" Type="http://schemas.openxmlformats.org/officeDocument/2006/relationships/hyperlink" Target="https://www.smashingmagazine.com/2015/02/bbc-iplayer-accessibility-case-study/" TargetMode="External"/><Relationship Id="rId5" Type="http://schemas.openxmlformats.org/officeDocument/2006/relationships/styles" Target="styles.xml"/><Relationship Id="rId6" Type="http://schemas.openxmlformats.org/officeDocument/2006/relationships/hyperlink" Target="https://uxdesign.cc/accessibility-guidelines-for-a-ux-designer-c3ba775539be" TargetMode="External"/><Relationship Id="rId7" Type="http://schemas.openxmlformats.org/officeDocument/2006/relationships/hyperlink" Target="https://www.copower.org/assistive-tech/at-success-stories" TargetMode="External"/><Relationship Id="rId8" Type="http://schemas.openxmlformats.org/officeDocument/2006/relationships/hyperlink" Target="https://www.w3.org/WAI/tips/design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