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Second Normal Form (2NF) for the Given ER Diagram</w:t>
      </w:r>
    </w:p>
    <w:p>
      <w:r>
        <w:t>To convert the database from First Normal Form (1NF) to Second Normal Form (2NF), we ensure that:</w:t>
      </w:r>
    </w:p>
    <w:p>
      <w:r>
        <w:t>1. It is already in 1NF: Data is atomic, tables have primary keys, and there are no repeating groups.</w:t>
      </w:r>
    </w:p>
    <w:p>
      <w:r>
        <w:t>2. No Partial Dependencies: All non-key attributes must be fully dependent on the entire primary key, not just part of it.</w:t>
      </w:r>
    </w:p>
    <w:p>
      <w:pPr>
        <w:pStyle w:val="Heading2"/>
      </w:pPr>
      <w:r>
        <w:t>Users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User ID (PK)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Address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John</w:t>
            </w:r>
          </w:p>
        </w:tc>
        <w:tc>
          <w:tcPr>
            <w:tcW w:type="dxa" w:w="2160"/>
          </w:tcPr>
          <w:p>
            <w:r>
              <w:t>j@x.com</w:t>
            </w:r>
          </w:p>
        </w:tc>
        <w:tc>
          <w:tcPr>
            <w:tcW w:type="dxa" w:w="2160"/>
          </w:tcPr>
          <w:p>
            <w:r>
              <w:t>A1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Sarah</w:t>
            </w:r>
          </w:p>
        </w:tc>
        <w:tc>
          <w:tcPr>
            <w:tcW w:type="dxa" w:w="2160"/>
          </w:tcPr>
          <w:p>
            <w:r>
              <w:t>s@y.com</w:t>
            </w:r>
          </w:p>
        </w:tc>
        <w:tc>
          <w:tcPr>
            <w:tcW w:type="dxa" w:w="2160"/>
          </w:tcPr>
          <w:p>
            <w:r>
              <w:t>A2</w:t>
            </w:r>
          </w:p>
        </w:tc>
      </w:tr>
    </w:tbl>
    <w:p>
      <w:pPr>
        <w:pStyle w:val="Heading2"/>
      </w:pPr>
      <w:r>
        <w:t>User Phones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 ID (FK)</w:t>
            </w:r>
          </w:p>
        </w:tc>
        <w:tc>
          <w:tcPr>
            <w:tcW w:type="dxa" w:w="4320"/>
          </w:tcPr>
          <w:p>
            <w:r>
              <w:t>Phone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123456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654321</w:t>
            </w:r>
          </w:p>
        </w:tc>
      </w:tr>
    </w:tbl>
    <w:p>
      <w:pPr>
        <w:pStyle w:val="Heading2"/>
      </w:pPr>
      <w:r>
        <w:t>Food Donations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Donation ID (PK)</w:t>
            </w:r>
          </w:p>
        </w:tc>
        <w:tc>
          <w:tcPr>
            <w:tcW w:type="dxa" w:w="2160"/>
          </w:tcPr>
          <w:p>
            <w:r>
              <w:t>User ID (FK)</w:t>
            </w:r>
          </w:p>
        </w:tc>
        <w:tc>
          <w:tcPr>
            <w:tcW w:type="dxa" w:w="2160"/>
          </w:tcPr>
          <w:p>
            <w:r>
              <w:t>Food Description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</w:tr>
      <w:tr>
        <w:tc>
          <w:tcPr>
            <w:tcW w:type="dxa" w:w="2160"/>
          </w:tcPr>
          <w:p>
            <w:r>
              <w:t>101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Bread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102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Rice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pPr>
        <w:pStyle w:val="Heading2"/>
      </w:pPr>
      <w:r>
        <w:t>Collection Locations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Donation ID (FK)</w:t>
            </w:r>
          </w:p>
        </w:tc>
        <w:tc>
          <w:tcPr>
            <w:tcW w:type="dxa" w:w="4320"/>
          </w:tcPr>
          <w:p>
            <w:r>
              <w:t>Location Collected By</w:t>
            </w:r>
          </w:p>
        </w:tc>
      </w:tr>
      <w:tr>
        <w:tc>
          <w:tcPr>
            <w:tcW w:type="dxa" w:w="4320"/>
          </w:tcPr>
          <w:p>
            <w:r>
              <w:t>101</w:t>
            </w:r>
          </w:p>
        </w:tc>
        <w:tc>
          <w:tcPr>
            <w:tcW w:type="dxa" w:w="4320"/>
          </w:tcPr>
          <w:p>
            <w:r>
              <w:t>Location A</w:t>
            </w:r>
          </w:p>
        </w:tc>
      </w:tr>
      <w:tr>
        <w:tc>
          <w:tcPr>
            <w:tcW w:type="dxa" w:w="4320"/>
          </w:tcPr>
          <w:p>
            <w:r>
              <w:t>102</w:t>
            </w:r>
          </w:p>
        </w:tc>
        <w:tc>
          <w:tcPr>
            <w:tcW w:type="dxa" w:w="4320"/>
          </w:tcPr>
          <w:p>
            <w:r>
              <w:t>Location B</w:t>
            </w:r>
          </w:p>
        </w:tc>
      </w:tr>
    </w:tbl>
    <w:p>
      <w:pPr>
        <w:pStyle w:val="Heading2"/>
      </w:pPr>
      <w:r>
        <w:t>Requests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Request ID (PK)</w:t>
            </w:r>
          </w:p>
        </w:tc>
        <w:tc>
          <w:tcPr>
            <w:tcW w:type="dxa" w:w="2160"/>
          </w:tcPr>
          <w:p>
            <w:r>
              <w:t>User ID (FK)</w:t>
            </w:r>
          </w:p>
        </w:tc>
        <w:tc>
          <w:tcPr>
            <w:tcW w:type="dxa" w:w="2160"/>
          </w:tcPr>
          <w:p>
            <w:r>
              <w:t>Donation ID (FK)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201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101</w:t>
            </w:r>
          </w:p>
        </w:tc>
        <w:tc>
          <w:tcPr>
            <w:tcW w:type="dxa" w:w="2160"/>
          </w:tcPr>
          <w:p>
            <w:r>
              <w:t>Pending</w:t>
            </w:r>
          </w:p>
        </w:tc>
      </w:tr>
      <w:tr>
        <w:tc>
          <w:tcPr>
            <w:tcW w:type="dxa" w:w="2160"/>
          </w:tcPr>
          <w:p>
            <w:r>
              <w:t>202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102</w:t>
            </w:r>
          </w:p>
        </w:tc>
        <w:tc>
          <w:tcPr>
            <w:tcW w:type="dxa" w:w="2160"/>
          </w:tcPr>
          <w:p>
            <w:r>
              <w:t>Approved</w:t>
            </w:r>
          </w:p>
        </w:tc>
      </w:tr>
    </w:tbl>
    <w:p>
      <w:pPr>
        <w:pStyle w:val="Heading2"/>
      </w:pPr>
      <w:r>
        <w:t>Deliveries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Delivery ID (PK)</w:t>
            </w:r>
          </w:p>
        </w:tc>
        <w:tc>
          <w:tcPr>
            <w:tcW w:type="dxa" w:w="2160"/>
          </w:tcPr>
          <w:p>
            <w:r>
              <w:t>Request ID (FK)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301</w:t>
            </w:r>
          </w:p>
        </w:tc>
        <w:tc>
          <w:tcPr>
            <w:tcW w:type="dxa" w:w="2160"/>
          </w:tcPr>
          <w:p>
            <w:r>
              <w:t>201</w:t>
            </w:r>
          </w:p>
        </w:tc>
        <w:tc>
          <w:tcPr>
            <w:tcW w:type="dxa" w:w="2160"/>
          </w:tcPr>
          <w:p>
            <w:r>
              <w:t>In Transit</w:t>
            </w:r>
          </w:p>
        </w:tc>
        <w:tc>
          <w:tcPr>
            <w:tcW w:type="dxa" w:w="2160"/>
          </w:tcPr>
          <w:p>
            <w:r>
              <w:t>10:30 AM</w:t>
            </w:r>
          </w:p>
        </w:tc>
      </w:tr>
      <w:tr>
        <w:tc>
          <w:tcPr>
            <w:tcW w:type="dxa" w:w="2160"/>
          </w:tcPr>
          <w:p>
            <w:r>
              <w:t>302</w:t>
            </w:r>
          </w:p>
        </w:tc>
        <w:tc>
          <w:tcPr>
            <w:tcW w:type="dxa" w:w="2160"/>
          </w:tcPr>
          <w:p>
            <w:r>
              <w:t>202</w:t>
            </w:r>
          </w:p>
        </w:tc>
        <w:tc>
          <w:tcPr>
            <w:tcW w:type="dxa" w:w="2160"/>
          </w:tcPr>
          <w:p>
            <w:r>
              <w:t>Delivered</w:t>
            </w:r>
          </w:p>
        </w:tc>
        <w:tc>
          <w:tcPr>
            <w:tcW w:type="dxa" w:w="2160"/>
          </w:tcPr>
          <w:p>
            <w:r>
              <w:t>12:00 PM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