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E1499" w14:textId="7B379687" w:rsidR="00A35B7F" w:rsidRDefault="00A35B7F" w:rsidP="00A35B7F">
      <w:pPr>
        <w:rPr>
          <w:b/>
          <w:bCs/>
          <w:sz w:val="36"/>
          <w:szCs w:val="36"/>
        </w:rPr>
      </w:pPr>
      <w:r w:rsidRPr="00A35B7F">
        <w:rPr>
          <w:b/>
          <w:bCs/>
          <w:sz w:val="36"/>
          <w:szCs w:val="36"/>
        </w:rPr>
        <w:t xml:space="preserve">Story Telling </w:t>
      </w:r>
      <w:r>
        <w:rPr>
          <w:b/>
          <w:bCs/>
          <w:sz w:val="36"/>
          <w:szCs w:val="36"/>
        </w:rPr>
        <w:t>–</w:t>
      </w:r>
      <w:r w:rsidRPr="00A35B7F">
        <w:rPr>
          <w:b/>
          <w:bCs/>
          <w:sz w:val="36"/>
          <w:szCs w:val="36"/>
        </w:rPr>
        <w:t xml:space="preserve"> Yves</w:t>
      </w:r>
    </w:p>
    <w:p w14:paraId="148497B6" w14:textId="5843F306" w:rsidR="00A35B7F" w:rsidRDefault="00A35B7F" w:rsidP="00A35B7F">
      <w:pPr>
        <w:pStyle w:val="ListParagraph"/>
        <w:numPr>
          <w:ilvl w:val="0"/>
          <w:numId w:val="2"/>
        </w:numPr>
        <w:bidi/>
        <w:rPr>
          <w:b/>
          <w:bCs/>
          <w:sz w:val="36"/>
          <w:szCs w:val="36"/>
        </w:rPr>
      </w:pPr>
      <w:r>
        <w:rPr>
          <w:rFonts w:hint="cs"/>
          <w:b/>
          <w:bCs/>
          <w:sz w:val="36"/>
          <w:szCs w:val="36"/>
          <w:rtl/>
        </w:rPr>
        <w:t xml:space="preserve">אני איב, זה שחף. במצגת אנחנו הולכים לגעת בנושא הטרור הפלסטיני </w:t>
      </w:r>
      <w:r>
        <w:rPr>
          <w:b/>
          <w:bCs/>
          <w:sz w:val="36"/>
          <w:szCs w:val="36"/>
          <w:rtl/>
        </w:rPr>
        <w:t>–</w:t>
      </w:r>
      <w:r>
        <w:rPr>
          <w:rFonts w:hint="cs"/>
          <w:b/>
          <w:bCs/>
          <w:sz w:val="36"/>
          <w:szCs w:val="36"/>
          <w:rtl/>
        </w:rPr>
        <w:t xml:space="preserve"> ובפרט, מה מאפיין את </w:t>
      </w:r>
      <w:r w:rsidR="000B6333">
        <w:rPr>
          <w:rFonts w:hint="cs"/>
          <w:b/>
          <w:bCs/>
          <w:sz w:val="36"/>
          <w:szCs w:val="36"/>
          <w:rtl/>
        </w:rPr>
        <w:t>פיגועי</w:t>
      </w:r>
      <w:r>
        <w:rPr>
          <w:rFonts w:hint="cs"/>
          <w:b/>
          <w:bCs/>
          <w:sz w:val="36"/>
          <w:szCs w:val="36"/>
          <w:rtl/>
        </w:rPr>
        <w:t xml:space="preserve"> הטרור? </w:t>
      </w:r>
      <w:r w:rsidR="00F43FCF">
        <w:rPr>
          <w:rFonts w:hint="cs"/>
          <w:b/>
          <w:bCs/>
          <w:sz w:val="36"/>
          <w:szCs w:val="36"/>
          <w:rtl/>
        </w:rPr>
        <w:t>ו</w:t>
      </w:r>
      <w:r>
        <w:rPr>
          <w:rFonts w:hint="cs"/>
          <w:b/>
          <w:bCs/>
          <w:sz w:val="36"/>
          <w:szCs w:val="36"/>
          <w:rtl/>
        </w:rPr>
        <w:t xml:space="preserve">איך אנחנו יכולים </w:t>
      </w:r>
      <w:r w:rsidR="000B6333">
        <w:rPr>
          <w:rFonts w:hint="cs"/>
          <w:b/>
          <w:bCs/>
          <w:sz w:val="36"/>
          <w:szCs w:val="36"/>
          <w:rtl/>
        </w:rPr>
        <w:t xml:space="preserve">לעזור </w:t>
      </w:r>
      <w:r>
        <w:rPr>
          <w:rFonts w:hint="cs"/>
          <w:b/>
          <w:bCs/>
          <w:sz w:val="36"/>
          <w:szCs w:val="36"/>
          <w:rtl/>
        </w:rPr>
        <w:t>למנוע את הפיגוע הבא?</w:t>
      </w:r>
    </w:p>
    <w:p w14:paraId="19D94F9C" w14:textId="5F50C758" w:rsidR="00A35B7F" w:rsidRDefault="00A35B7F" w:rsidP="00A35B7F">
      <w:pPr>
        <w:pStyle w:val="ListParagraph"/>
        <w:bidi/>
        <w:rPr>
          <w:b/>
          <w:bCs/>
          <w:sz w:val="36"/>
          <w:szCs w:val="36"/>
          <w:rtl/>
        </w:rPr>
      </w:pPr>
    </w:p>
    <w:p w14:paraId="43347C09" w14:textId="248BDF68" w:rsidR="00A35B7F" w:rsidRDefault="00A35B7F" w:rsidP="00A35B7F">
      <w:pPr>
        <w:pStyle w:val="ListParagraph"/>
        <w:bidi/>
        <w:rPr>
          <w:b/>
          <w:bCs/>
          <w:sz w:val="36"/>
          <w:szCs w:val="36"/>
          <w:rtl/>
        </w:rPr>
      </w:pPr>
      <w:r>
        <w:rPr>
          <w:rFonts w:hint="cs"/>
          <w:b/>
          <w:bCs/>
          <w:sz w:val="36"/>
          <w:szCs w:val="36"/>
          <w:rtl/>
        </w:rPr>
        <w:t>לפני שנענה על השאלות, אני רוצה להתמקד איתכם על</w:t>
      </w:r>
      <w:r w:rsidR="00F43FCF">
        <w:rPr>
          <w:rFonts w:hint="cs"/>
          <w:b/>
          <w:bCs/>
          <w:sz w:val="36"/>
          <w:szCs w:val="36"/>
          <w:rtl/>
        </w:rPr>
        <w:t xml:space="preserve"> העקרונות </w:t>
      </w:r>
      <w:r w:rsidR="000B6333">
        <w:rPr>
          <w:rFonts w:hint="cs"/>
          <w:b/>
          <w:bCs/>
          <w:sz w:val="36"/>
          <w:szCs w:val="36"/>
          <w:rtl/>
        </w:rPr>
        <w:t>העיקריים שיכולים להניע</w:t>
      </w:r>
      <w:r w:rsidR="0013570D">
        <w:rPr>
          <w:b/>
          <w:bCs/>
          <w:sz w:val="36"/>
          <w:szCs w:val="36"/>
        </w:rPr>
        <w:t xml:space="preserve"> </w:t>
      </w:r>
      <w:r>
        <w:rPr>
          <w:rFonts w:hint="cs"/>
          <w:b/>
          <w:bCs/>
          <w:sz w:val="36"/>
          <w:szCs w:val="36"/>
          <w:rtl/>
        </w:rPr>
        <w:t>מפגע להוציא פיגוע לפועל</w:t>
      </w:r>
      <w:r w:rsidR="0013570D">
        <w:rPr>
          <w:b/>
          <w:bCs/>
          <w:sz w:val="36"/>
          <w:szCs w:val="36"/>
        </w:rPr>
        <w:t>:</w:t>
      </w:r>
    </w:p>
    <w:p w14:paraId="6F278BE3" w14:textId="77777777" w:rsidR="00A35B7F" w:rsidRDefault="00A35B7F" w:rsidP="00A35B7F">
      <w:pPr>
        <w:pStyle w:val="ListParagraph"/>
        <w:bidi/>
        <w:rPr>
          <w:b/>
          <w:bCs/>
          <w:sz w:val="36"/>
          <w:szCs w:val="36"/>
          <w:rtl/>
        </w:rPr>
      </w:pPr>
    </w:p>
    <w:p w14:paraId="225B8A6C" w14:textId="3C62AF2F" w:rsidR="00A35B7F" w:rsidRDefault="00A35B7F" w:rsidP="00A35B7F">
      <w:pPr>
        <w:pStyle w:val="ListParagraph"/>
        <w:numPr>
          <w:ilvl w:val="0"/>
          <w:numId w:val="3"/>
        </w:numPr>
        <w:bidi/>
        <w:rPr>
          <w:b/>
          <w:bCs/>
          <w:sz w:val="36"/>
          <w:szCs w:val="36"/>
        </w:rPr>
      </w:pPr>
      <w:r>
        <w:rPr>
          <w:rFonts w:hint="cs"/>
          <w:b/>
          <w:bCs/>
          <w:sz w:val="36"/>
          <w:szCs w:val="36"/>
          <w:rtl/>
        </w:rPr>
        <w:t xml:space="preserve"> לאומיות פלסטינית </w:t>
      </w:r>
      <w:r>
        <w:rPr>
          <w:b/>
          <w:bCs/>
          <w:sz w:val="36"/>
          <w:szCs w:val="36"/>
          <w:rtl/>
        </w:rPr>
        <w:t>–</w:t>
      </w:r>
      <w:r>
        <w:rPr>
          <w:rFonts w:hint="cs"/>
          <w:b/>
          <w:bCs/>
          <w:sz w:val="36"/>
          <w:szCs w:val="36"/>
          <w:rtl/>
        </w:rPr>
        <w:t xml:space="preserve"> התבססות על רעיון החזרה לאדמות ולחימה בעם ה"כובש" שמונע מהם לעשות זאת.</w:t>
      </w:r>
    </w:p>
    <w:p w14:paraId="375B26EF" w14:textId="4156BA2C" w:rsidR="00A35B7F" w:rsidRDefault="00A35B7F" w:rsidP="00A35B7F">
      <w:pPr>
        <w:pStyle w:val="ListParagraph"/>
        <w:numPr>
          <w:ilvl w:val="0"/>
          <w:numId w:val="3"/>
        </w:numPr>
        <w:bidi/>
        <w:rPr>
          <w:b/>
          <w:bCs/>
          <w:sz w:val="36"/>
          <w:szCs w:val="36"/>
        </w:rPr>
      </w:pPr>
      <w:r>
        <w:rPr>
          <w:rFonts w:hint="cs"/>
          <w:b/>
          <w:bCs/>
          <w:sz w:val="36"/>
          <w:szCs w:val="36"/>
          <w:rtl/>
        </w:rPr>
        <w:t xml:space="preserve">דת </w:t>
      </w:r>
      <w:r w:rsidR="000376DE">
        <w:rPr>
          <w:b/>
          <w:bCs/>
          <w:sz w:val="36"/>
          <w:szCs w:val="36"/>
          <w:rtl/>
        </w:rPr>
        <w:t>–</w:t>
      </w:r>
      <w:r>
        <w:rPr>
          <w:rFonts w:hint="cs"/>
          <w:b/>
          <w:bCs/>
          <w:sz w:val="36"/>
          <w:szCs w:val="36"/>
          <w:rtl/>
        </w:rPr>
        <w:t xml:space="preserve"> </w:t>
      </w:r>
      <w:r w:rsidR="00F43FCF">
        <w:rPr>
          <w:rFonts w:hint="cs"/>
          <w:b/>
          <w:bCs/>
          <w:sz w:val="36"/>
          <w:szCs w:val="36"/>
          <w:rtl/>
        </w:rPr>
        <w:t xml:space="preserve">עידוד רעיון ה"שהיד" בידי גורמים </w:t>
      </w:r>
      <w:proofErr w:type="spellStart"/>
      <w:r w:rsidR="00F43FCF">
        <w:rPr>
          <w:rFonts w:hint="cs"/>
          <w:b/>
          <w:bCs/>
          <w:sz w:val="36"/>
          <w:szCs w:val="36"/>
          <w:rtl/>
        </w:rPr>
        <w:t>איסלאמיים</w:t>
      </w:r>
      <w:proofErr w:type="spellEnd"/>
      <w:r w:rsidR="00F43FCF">
        <w:rPr>
          <w:rFonts w:hint="cs"/>
          <w:b/>
          <w:bCs/>
          <w:sz w:val="36"/>
          <w:szCs w:val="36"/>
          <w:rtl/>
        </w:rPr>
        <w:t xml:space="preserve"> דתיים, בעזרת הסתה נגד דתות, הסתה נגד תרבויות וקידוש חיים אחרי המוות.</w:t>
      </w:r>
    </w:p>
    <w:p w14:paraId="17EFE4E7" w14:textId="07520AE4" w:rsidR="000376DE" w:rsidRDefault="000376DE" w:rsidP="000376DE">
      <w:pPr>
        <w:pStyle w:val="ListParagraph"/>
        <w:numPr>
          <w:ilvl w:val="0"/>
          <w:numId w:val="3"/>
        </w:numPr>
        <w:bidi/>
        <w:rPr>
          <w:b/>
          <w:bCs/>
          <w:sz w:val="36"/>
          <w:szCs w:val="36"/>
        </w:rPr>
      </w:pPr>
      <w:r>
        <w:rPr>
          <w:rFonts w:hint="cs"/>
          <w:b/>
          <w:bCs/>
          <w:sz w:val="36"/>
          <w:szCs w:val="36"/>
          <w:rtl/>
        </w:rPr>
        <w:t xml:space="preserve">פוליטיקה </w:t>
      </w:r>
      <w:r>
        <w:rPr>
          <w:b/>
          <w:bCs/>
          <w:sz w:val="36"/>
          <w:szCs w:val="36"/>
          <w:rtl/>
        </w:rPr>
        <w:t>–</w:t>
      </w:r>
      <w:r>
        <w:rPr>
          <w:rFonts w:hint="cs"/>
          <w:b/>
          <w:bCs/>
          <w:sz w:val="36"/>
          <w:szCs w:val="36"/>
          <w:rtl/>
        </w:rPr>
        <w:t xml:space="preserve"> </w:t>
      </w:r>
      <w:proofErr w:type="spellStart"/>
      <w:r>
        <w:rPr>
          <w:rFonts w:hint="cs"/>
          <w:b/>
          <w:bCs/>
          <w:sz w:val="36"/>
          <w:szCs w:val="36"/>
          <w:rtl/>
        </w:rPr>
        <w:t>נסיון</w:t>
      </w:r>
      <w:proofErr w:type="spellEnd"/>
      <w:r>
        <w:rPr>
          <w:rFonts w:hint="cs"/>
          <w:b/>
          <w:bCs/>
          <w:sz w:val="36"/>
          <w:szCs w:val="36"/>
          <w:rtl/>
        </w:rPr>
        <w:t xml:space="preserve"> פגיעה </w:t>
      </w:r>
      <w:r w:rsidR="000B6333">
        <w:rPr>
          <w:rFonts w:hint="cs"/>
          <w:b/>
          <w:bCs/>
          <w:sz w:val="36"/>
          <w:szCs w:val="36"/>
          <w:rtl/>
        </w:rPr>
        <w:t>באזרחים והסתה</w:t>
      </w:r>
      <w:r>
        <w:rPr>
          <w:rFonts w:hint="cs"/>
          <w:b/>
          <w:bCs/>
          <w:sz w:val="36"/>
          <w:szCs w:val="36"/>
          <w:rtl/>
        </w:rPr>
        <w:t xml:space="preserve"> כנגד הממשלה, במטרה ליצור פילוג ובכדי להפיל את השלטון הקיים.</w:t>
      </w:r>
    </w:p>
    <w:p w14:paraId="370A5C95" w14:textId="4AF2FE96" w:rsidR="000376DE" w:rsidRDefault="000376DE" w:rsidP="000376DE">
      <w:pPr>
        <w:pStyle w:val="ListParagraph"/>
        <w:numPr>
          <w:ilvl w:val="0"/>
          <w:numId w:val="3"/>
        </w:numPr>
        <w:bidi/>
        <w:rPr>
          <w:b/>
          <w:bCs/>
          <w:sz w:val="36"/>
          <w:szCs w:val="36"/>
        </w:rPr>
      </w:pPr>
      <w:r>
        <w:rPr>
          <w:rFonts w:hint="cs"/>
          <w:b/>
          <w:bCs/>
          <w:sz w:val="36"/>
          <w:szCs w:val="36"/>
          <w:rtl/>
        </w:rPr>
        <w:t xml:space="preserve">כלכלי </w:t>
      </w:r>
      <w:r>
        <w:rPr>
          <w:b/>
          <w:bCs/>
          <w:sz w:val="36"/>
          <w:szCs w:val="36"/>
          <w:rtl/>
        </w:rPr>
        <w:t>–</w:t>
      </w:r>
      <w:r>
        <w:rPr>
          <w:rFonts w:hint="cs"/>
          <w:b/>
          <w:bCs/>
          <w:sz w:val="36"/>
          <w:szCs w:val="36"/>
          <w:rtl/>
        </w:rPr>
        <w:t xml:space="preserve"> כ30% מכלל </w:t>
      </w:r>
      <w:proofErr w:type="spellStart"/>
      <w:r>
        <w:rPr>
          <w:rFonts w:hint="cs"/>
          <w:b/>
          <w:bCs/>
          <w:sz w:val="36"/>
          <w:szCs w:val="36"/>
          <w:rtl/>
        </w:rPr>
        <w:t>האוכלוסיה</w:t>
      </w:r>
      <w:proofErr w:type="spellEnd"/>
      <w:r>
        <w:rPr>
          <w:rFonts w:hint="cs"/>
          <w:b/>
          <w:bCs/>
          <w:sz w:val="36"/>
          <w:szCs w:val="36"/>
          <w:rtl/>
        </w:rPr>
        <w:t xml:space="preserve"> הפלסטינית חיים בעוני, ומושפעים רבות מלחץ חברתי</w:t>
      </w:r>
      <w:r w:rsidR="00F43FCF">
        <w:rPr>
          <w:rFonts w:hint="cs"/>
          <w:b/>
          <w:bCs/>
          <w:sz w:val="36"/>
          <w:szCs w:val="36"/>
          <w:rtl/>
        </w:rPr>
        <w:t xml:space="preserve"> וגורמים עיונים שממנים</w:t>
      </w:r>
      <w:r w:rsidR="0039793D">
        <w:rPr>
          <w:rFonts w:hint="cs"/>
          <w:b/>
          <w:bCs/>
          <w:sz w:val="36"/>
          <w:szCs w:val="36"/>
          <w:rtl/>
        </w:rPr>
        <w:t xml:space="preserve"> טרור בכסף</w:t>
      </w:r>
      <w:r w:rsidR="00937013">
        <w:rPr>
          <w:rFonts w:hint="cs"/>
          <w:b/>
          <w:bCs/>
          <w:sz w:val="36"/>
          <w:szCs w:val="36"/>
          <w:rtl/>
        </w:rPr>
        <w:t xml:space="preserve"> </w:t>
      </w:r>
      <w:r w:rsidR="00937013">
        <w:rPr>
          <w:b/>
          <w:bCs/>
          <w:sz w:val="36"/>
          <w:szCs w:val="36"/>
          <w:rtl/>
        </w:rPr>
        <w:t>–</w:t>
      </w:r>
      <w:r w:rsidR="00937013">
        <w:rPr>
          <w:rFonts w:hint="cs"/>
          <w:b/>
          <w:bCs/>
          <w:sz w:val="36"/>
          <w:szCs w:val="36"/>
          <w:rtl/>
        </w:rPr>
        <w:t xml:space="preserve"> כדוגמא איראן</w:t>
      </w:r>
      <w:r w:rsidR="00F43FCF">
        <w:rPr>
          <w:rFonts w:hint="cs"/>
          <w:b/>
          <w:bCs/>
          <w:sz w:val="36"/>
          <w:szCs w:val="36"/>
          <w:rtl/>
        </w:rPr>
        <w:t>, חמאס וארגונים אחרים</w:t>
      </w:r>
      <w:r w:rsidR="0039793D">
        <w:rPr>
          <w:rFonts w:hint="cs"/>
          <w:b/>
          <w:bCs/>
          <w:sz w:val="36"/>
          <w:szCs w:val="36"/>
          <w:rtl/>
        </w:rPr>
        <w:t>.</w:t>
      </w:r>
    </w:p>
    <w:p w14:paraId="593694AD" w14:textId="77777777" w:rsidR="00937013" w:rsidRDefault="00937013" w:rsidP="00937013">
      <w:pPr>
        <w:bidi/>
        <w:ind w:left="720"/>
        <w:rPr>
          <w:b/>
          <w:bCs/>
          <w:sz w:val="36"/>
          <w:szCs w:val="36"/>
          <w:rtl/>
        </w:rPr>
      </w:pPr>
    </w:p>
    <w:p w14:paraId="54BC1FB1" w14:textId="60606DB2" w:rsidR="00937013" w:rsidRPr="00937013" w:rsidRDefault="00937013" w:rsidP="00937013">
      <w:pPr>
        <w:bidi/>
        <w:ind w:left="720"/>
        <w:rPr>
          <w:b/>
          <w:bCs/>
          <w:sz w:val="36"/>
          <w:szCs w:val="36"/>
        </w:rPr>
      </w:pPr>
      <w:r>
        <w:rPr>
          <w:rFonts w:hint="cs"/>
          <w:b/>
          <w:bCs/>
          <w:sz w:val="36"/>
          <w:szCs w:val="36"/>
          <w:rtl/>
        </w:rPr>
        <w:t xml:space="preserve">כדי </w:t>
      </w:r>
      <w:r w:rsidR="000B6333">
        <w:rPr>
          <w:rFonts w:hint="cs"/>
          <w:b/>
          <w:bCs/>
          <w:sz w:val="36"/>
          <w:szCs w:val="36"/>
          <w:rtl/>
        </w:rPr>
        <w:t>להמחיש</w:t>
      </w:r>
      <w:r>
        <w:rPr>
          <w:rFonts w:hint="cs"/>
          <w:b/>
          <w:bCs/>
          <w:sz w:val="36"/>
          <w:szCs w:val="36"/>
          <w:rtl/>
        </w:rPr>
        <w:t xml:space="preserve"> את המניעים הללו, נראה </w:t>
      </w:r>
      <w:r w:rsidR="0013570D">
        <w:rPr>
          <w:rFonts w:hint="cs"/>
          <w:b/>
          <w:bCs/>
          <w:sz w:val="36"/>
          <w:szCs w:val="36"/>
          <w:rtl/>
        </w:rPr>
        <w:t>את מגמות הטרור</w:t>
      </w:r>
      <w:r>
        <w:rPr>
          <w:rFonts w:hint="cs"/>
          <w:b/>
          <w:bCs/>
          <w:sz w:val="36"/>
          <w:szCs w:val="36"/>
          <w:rtl/>
        </w:rPr>
        <w:t xml:space="preserve"> לאורך השנים </w:t>
      </w:r>
      <w:r w:rsidR="0013570D">
        <w:rPr>
          <w:rFonts w:hint="cs"/>
          <w:b/>
          <w:bCs/>
          <w:sz w:val="36"/>
          <w:szCs w:val="36"/>
          <w:rtl/>
        </w:rPr>
        <w:t>לפי</w:t>
      </w:r>
      <w:r>
        <w:rPr>
          <w:rFonts w:hint="cs"/>
          <w:b/>
          <w:bCs/>
          <w:sz w:val="36"/>
          <w:szCs w:val="36"/>
          <w:rtl/>
        </w:rPr>
        <w:t xml:space="preserve"> כל אחד מהמניעים</w:t>
      </w:r>
    </w:p>
    <w:p w14:paraId="1BCF642F" w14:textId="77777777" w:rsidR="0039793D" w:rsidRDefault="0039793D" w:rsidP="0039793D">
      <w:pPr>
        <w:bidi/>
        <w:rPr>
          <w:b/>
          <w:bCs/>
          <w:sz w:val="36"/>
          <w:szCs w:val="36"/>
          <w:rtl/>
        </w:rPr>
      </w:pPr>
    </w:p>
    <w:p w14:paraId="20964E83" w14:textId="2AA6B005" w:rsidR="0039793D" w:rsidRDefault="0039793D" w:rsidP="0039793D">
      <w:pPr>
        <w:pStyle w:val="ListParagraph"/>
        <w:numPr>
          <w:ilvl w:val="0"/>
          <w:numId w:val="2"/>
        </w:numPr>
        <w:bidi/>
        <w:rPr>
          <w:b/>
          <w:bCs/>
          <w:sz w:val="36"/>
          <w:szCs w:val="36"/>
        </w:rPr>
      </w:pPr>
      <w:r>
        <w:rPr>
          <w:rFonts w:hint="cs"/>
          <w:b/>
          <w:bCs/>
          <w:sz w:val="36"/>
          <w:szCs w:val="36"/>
          <w:rtl/>
        </w:rPr>
        <w:t>בגרף שלפנינו אפשר לראות את תמונת הפיגועים לאורך השנים, כשניתן לראות גם את מלחמות ישראל לצי</w:t>
      </w:r>
      <w:r w:rsidR="005347D3">
        <w:rPr>
          <w:rFonts w:hint="cs"/>
          <w:b/>
          <w:bCs/>
          <w:sz w:val="36"/>
          <w:szCs w:val="36"/>
          <w:rtl/>
        </w:rPr>
        <w:t xml:space="preserve">דו. </w:t>
      </w:r>
      <w:r w:rsidR="00EE68EE">
        <w:rPr>
          <w:rFonts w:hint="cs"/>
          <w:b/>
          <w:bCs/>
          <w:sz w:val="36"/>
          <w:szCs w:val="36"/>
          <w:rtl/>
        </w:rPr>
        <w:t xml:space="preserve">חשוב לציין שהגרף מתייחס לשנים 1970 עד 2017, שאלו השנים שעבורם יש לנו מידע. </w:t>
      </w:r>
      <w:r w:rsidR="005347D3">
        <w:rPr>
          <w:rFonts w:hint="cs"/>
          <w:b/>
          <w:bCs/>
          <w:sz w:val="36"/>
          <w:szCs w:val="36"/>
          <w:rtl/>
        </w:rPr>
        <w:t xml:space="preserve">העמודים שצבועים באפור מסמנים את </w:t>
      </w:r>
      <w:r w:rsidR="005347D3">
        <w:rPr>
          <w:rFonts w:hint="cs"/>
          <w:b/>
          <w:bCs/>
          <w:sz w:val="36"/>
          <w:szCs w:val="36"/>
          <w:rtl/>
        </w:rPr>
        <w:lastRenderedPageBreak/>
        <w:t>מלחמות ישראל כנגד צבאות זרים, כמו צבא לבנון או צבאות ערב במלחמת יום כיפור. שאר הצבאים מסמנים מלחמות פנימיות, כמו חומת מגן, עמוד ענן וצוק איתן</w:t>
      </w:r>
      <w:r>
        <w:rPr>
          <w:rFonts w:hint="cs"/>
          <w:b/>
          <w:bCs/>
          <w:sz w:val="36"/>
          <w:szCs w:val="36"/>
          <w:rtl/>
        </w:rPr>
        <w:t>. בניגוד ל</w:t>
      </w:r>
      <w:r w:rsidR="005347D3">
        <w:rPr>
          <w:rFonts w:hint="cs"/>
          <w:b/>
          <w:bCs/>
          <w:sz w:val="36"/>
          <w:szCs w:val="36"/>
          <w:rtl/>
        </w:rPr>
        <w:t>מה שהרוב חושבים</w:t>
      </w:r>
      <w:r>
        <w:rPr>
          <w:rFonts w:hint="cs"/>
          <w:b/>
          <w:bCs/>
          <w:sz w:val="36"/>
          <w:szCs w:val="36"/>
          <w:rtl/>
        </w:rPr>
        <w:t xml:space="preserve">, מלחמות כמעט תמיד מורידות את גל הטרור באופן כמעט מוחלט. כמו כן, בהקשר הזמן, אנחנו </w:t>
      </w:r>
      <w:r w:rsidR="005347D3">
        <w:rPr>
          <w:rFonts w:hint="cs"/>
          <w:b/>
          <w:bCs/>
          <w:sz w:val="36"/>
          <w:szCs w:val="36"/>
          <w:rtl/>
        </w:rPr>
        <w:t>באופן שיטתי תדירות כמעט קבועה של גלי טרור. כל שנתיים צפוי לנו גל טרור יחסית מתון, לעומת כל ארבע שנים שצפוי לנו גל טרור יותר משמעותי שכמעט תמיד מלווה במלחמה.</w:t>
      </w:r>
    </w:p>
    <w:p w14:paraId="3299B502" w14:textId="77777777" w:rsidR="00937013" w:rsidRDefault="00937013" w:rsidP="00937013">
      <w:pPr>
        <w:pStyle w:val="ListParagraph"/>
        <w:bidi/>
        <w:rPr>
          <w:b/>
          <w:bCs/>
          <w:sz w:val="36"/>
          <w:szCs w:val="36"/>
        </w:rPr>
      </w:pPr>
    </w:p>
    <w:p w14:paraId="18548D78" w14:textId="22D706B0" w:rsidR="00F718F4" w:rsidRDefault="0039793D" w:rsidP="00F718F4">
      <w:pPr>
        <w:pStyle w:val="ListParagraph"/>
        <w:numPr>
          <w:ilvl w:val="0"/>
          <w:numId w:val="2"/>
        </w:numPr>
        <w:bidi/>
        <w:rPr>
          <w:b/>
          <w:bCs/>
          <w:sz w:val="36"/>
          <w:szCs w:val="36"/>
        </w:rPr>
      </w:pPr>
      <w:r>
        <w:rPr>
          <w:rFonts w:hint="cs"/>
          <w:b/>
          <w:bCs/>
          <w:sz w:val="36"/>
          <w:szCs w:val="36"/>
          <w:rtl/>
        </w:rPr>
        <w:t xml:space="preserve">בגרף הבא ניתן לראות את גלי הטרור לאורך השנים תחת ממשלות ישראל השונות. </w:t>
      </w:r>
      <w:r w:rsidR="00F718F4">
        <w:rPr>
          <w:rFonts w:hint="cs"/>
          <w:b/>
          <w:bCs/>
          <w:sz w:val="36"/>
          <w:szCs w:val="36"/>
          <w:rtl/>
        </w:rPr>
        <w:t>אפשר</w:t>
      </w:r>
      <w:r>
        <w:rPr>
          <w:rFonts w:hint="cs"/>
          <w:b/>
          <w:bCs/>
          <w:sz w:val="36"/>
          <w:szCs w:val="36"/>
          <w:rtl/>
        </w:rPr>
        <w:t xml:space="preserve"> לראות </w:t>
      </w:r>
      <w:r w:rsidR="005347D3">
        <w:rPr>
          <w:rFonts w:hint="cs"/>
          <w:b/>
          <w:bCs/>
          <w:sz w:val="36"/>
          <w:szCs w:val="36"/>
          <w:rtl/>
        </w:rPr>
        <w:t>מגמות טרור יותר משמעותיות תחת ממשלות ימין לעומת המגמות המתונות באופן יחסי תחת ממשלות שמאל.</w:t>
      </w:r>
    </w:p>
    <w:p w14:paraId="1F70BECB" w14:textId="77777777" w:rsidR="00937013" w:rsidRPr="00937013" w:rsidRDefault="00937013" w:rsidP="00937013">
      <w:pPr>
        <w:bidi/>
        <w:rPr>
          <w:b/>
          <w:bCs/>
          <w:sz w:val="36"/>
          <w:szCs w:val="36"/>
        </w:rPr>
      </w:pPr>
    </w:p>
    <w:p w14:paraId="46BD69AD" w14:textId="17CF0F37" w:rsidR="00937013" w:rsidRDefault="00937013" w:rsidP="00937013">
      <w:pPr>
        <w:pStyle w:val="ListParagraph"/>
        <w:numPr>
          <w:ilvl w:val="0"/>
          <w:numId w:val="2"/>
        </w:numPr>
        <w:bidi/>
        <w:rPr>
          <w:b/>
          <w:bCs/>
          <w:sz w:val="36"/>
          <w:szCs w:val="36"/>
        </w:rPr>
      </w:pPr>
      <w:r>
        <w:rPr>
          <w:rFonts w:hint="cs"/>
          <w:b/>
          <w:bCs/>
          <w:sz w:val="36"/>
          <w:szCs w:val="36"/>
          <w:rtl/>
        </w:rPr>
        <w:t>בגרף הבא ניתן לראות את מגמת גלי הטרור בממוצע לאורך השנים</w:t>
      </w:r>
      <w:r w:rsidR="00672C90">
        <w:rPr>
          <w:rFonts w:hint="cs"/>
          <w:b/>
          <w:bCs/>
          <w:sz w:val="36"/>
          <w:szCs w:val="36"/>
          <w:rtl/>
        </w:rPr>
        <w:t>, בהקשר של חגים מוסלמיים עיקריים.</w:t>
      </w:r>
      <w:r>
        <w:rPr>
          <w:rFonts w:hint="cs"/>
          <w:b/>
          <w:bCs/>
          <w:sz w:val="36"/>
          <w:szCs w:val="36"/>
          <w:rtl/>
        </w:rPr>
        <w:t xml:space="preserve"> חשוב לציין שהגרף שמוצג הוא לפי לוח השנה </w:t>
      </w:r>
      <w:proofErr w:type="spellStart"/>
      <w:r>
        <w:rPr>
          <w:rFonts w:hint="cs"/>
          <w:b/>
          <w:bCs/>
          <w:sz w:val="36"/>
          <w:szCs w:val="36"/>
          <w:rtl/>
        </w:rPr>
        <w:t>האיסלאמי</w:t>
      </w:r>
      <w:proofErr w:type="spellEnd"/>
      <w:r>
        <w:rPr>
          <w:rFonts w:hint="cs"/>
          <w:b/>
          <w:bCs/>
          <w:sz w:val="36"/>
          <w:szCs w:val="36"/>
          <w:rtl/>
        </w:rPr>
        <w:t xml:space="preserve">. לוח השנה האסלאמי שונה לגמרי מלוח השנה הלועזי, והחגים יכולים להשתנות במספר חודשים כל כמה שנים. בחזרה לגרף - ניתן לראות עליה משמעותית בפיגועי טרור בתחילת החגים שמובילים </w:t>
      </w:r>
      <w:proofErr w:type="spellStart"/>
      <w:r>
        <w:rPr>
          <w:rFonts w:hint="cs"/>
          <w:b/>
          <w:bCs/>
          <w:sz w:val="36"/>
          <w:szCs w:val="36"/>
          <w:rtl/>
        </w:rPr>
        <w:t>לרמאדן</w:t>
      </w:r>
      <w:proofErr w:type="spellEnd"/>
      <w:r>
        <w:rPr>
          <w:rFonts w:hint="cs"/>
          <w:b/>
          <w:bCs/>
          <w:sz w:val="36"/>
          <w:szCs w:val="36"/>
          <w:rtl/>
        </w:rPr>
        <w:t xml:space="preserve">, גל שמגיע לשיאו ממש בתחילת </w:t>
      </w:r>
      <w:proofErr w:type="spellStart"/>
      <w:r>
        <w:rPr>
          <w:rFonts w:hint="cs"/>
          <w:b/>
          <w:bCs/>
          <w:sz w:val="36"/>
          <w:szCs w:val="36"/>
          <w:rtl/>
        </w:rPr>
        <w:t>הרמאדן</w:t>
      </w:r>
      <w:proofErr w:type="spellEnd"/>
      <w:r>
        <w:rPr>
          <w:rFonts w:hint="cs"/>
          <w:b/>
          <w:bCs/>
          <w:sz w:val="36"/>
          <w:szCs w:val="36"/>
          <w:rtl/>
        </w:rPr>
        <w:t xml:space="preserve">, ומתחיל מגמת ירידה משמעותית לאחר עיד אל פיטר, שמסיים בעצם את חודש </w:t>
      </w:r>
      <w:proofErr w:type="spellStart"/>
      <w:r>
        <w:rPr>
          <w:rFonts w:hint="cs"/>
          <w:b/>
          <w:bCs/>
          <w:sz w:val="36"/>
          <w:szCs w:val="36"/>
          <w:rtl/>
        </w:rPr>
        <w:t>הרמאדן</w:t>
      </w:r>
      <w:proofErr w:type="spellEnd"/>
      <w:r>
        <w:rPr>
          <w:rFonts w:hint="cs"/>
          <w:b/>
          <w:bCs/>
          <w:sz w:val="36"/>
          <w:szCs w:val="36"/>
          <w:rtl/>
        </w:rPr>
        <w:t xml:space="preserve">. אנחנו רואים באופן ברור </w:t>
      </w:r>
      <w:r w:rsidR="005347D3">
        <w:rPr>
          <w:rFonts w:hint="cs"/>
          <w:b/>
          <w:bCs/>
          <w:sz w:val="36"/>
          <w:szCs w:val="36"/>
          <w:rtl/>
        </w:rPr>
        <w:t>שקיים</w:t>
      </w:r>
      <w:r>
        <w:rPr>
          <w:rFonts w:hint="cs"/>
          <w:b/>
          <w:bCs/>
          <w:sz w:val="36"/>
          <w:szCs w:val="36"/>
          <w:rtl/>
        </w:rPr>
        <w:t xml:space="preserve"> קשר</w:t>
      </w:r>
      <w:r w:rsidR="005347D3">
        <w:rPr>
          <w:rFonts w:hint="cs"/>
          <w:b/>
          <w:bCs/>
          <w:sz w:val="36"/>
          <w:szCs w:val="36"/>
          <w:rtl/>
        </w:rPr>
        <w:t xml:space="preserve"> </w:t>
      </w:r>
      <w:proofErr w:type="spellStart"/>
      <w:r w:rsidR="005347D3">
        <w:rPr>
          <w:rFonts w:hint="cs"/>
          <w:b/>
          <w:bCs/>
          <w:sz w:val="36"/>
          <w:szCs w:val="36"/>
          <w:rtl/>
        </w:rPr>
        <w:t>מסויים</w:t>
      </w:r>
      <w:proofErr w:type="spellEnd"/>
      <w:r>
        <w:rPr>
          <w:rFonts w:hint="cs"/>
          <w:b/>
          <w:bCs/>
          <w:sz w:val="36"/>
          <w:szCs w:val="36"/>
          <w:rtl/>
        </w:rPr>
        <w:t xml:space="preserve"> בין החגים לבין גל הטרור המשמעותי הזה.</w:t>
      </w:r>
    </w:p>
    <w:p w14:paraId="55498A0A" w14:textId="77777777" w:rsidR="00937013" w:rsidRPr="00937013" w:rsidRDefault="00937013" w:rsidP="00937013">
      <w:pPr>
        <w:pStyle w:val="ListParagraph"/>
        <w:rPr>
          <w:b/>
          <w:bCs/>
          <w:sz w:val="36"/>
          <w:szCs w:val="36"/>
          <w:rtl/>
        </w:rPr>
      </w:pPr>
    </w:p>
    <w:p w14:paraId="768E89CE" w14:textId="1467CFFF" w:rsidR="00937013" w:rsidRDefault="00937013" w:rsidP="00937013">
      <w:pPr>
        <w:pStyle w:val="ListParagraph"/>
        <w:numPr>
          <w:ilvl w:val="0"/>
          <w:numId w:val="2"/>
        </w:numPr>
        <w:bidi/>
        <w:rPr>
          <w:b/>
          <w:bCs/>
          <w:sz w:val="36"/>
          <w:szCs w:val="36"/>
        </w:rPr>
      </w:pPr>
      <w:r>
        <w:rPr>
          <w:rFonts w:hint="cs"/>
          <w:b/>
          <w:bCs/>
          <w:sz w:val="36"/>
          <w:szCs w:val="36"/>
          <w:rtl/>
        </w:rPr>
        <w:t xml:space="preserve">בגרף הבא </w:t>
      </w:r>
      <w:r w:rsidR="00672C90">
        <w:rPr>
          <w:rFonts w:hint="cs"/>
          <w:b/>
          <w:bCs/>
          <w:sz w:val="36"/>
          <w:szCs w:val="36"/>
          <w:rtl/>
        </w:rPr>
        <w:t xml:space="preserve">ניתן לראות את מגמת הטרור בהקשר של ימי לאום פלסטינאים. בשונה מהגרף הקודם, ימי הלאום מצוינים </w:t>
      </w:r>
      <w:r w:rsidR="00672C90">
        <w:rPr>
          <w:rFonts w:hint="cs"/>
          <w:b/>
          <w:bCs/>
          <w:sz w:val="36"/>
          <w:szCs w:val="36"/>
          <w:rtl/>
        </w:rPr>
        <w:lastRenderedPageBreak/>
        <w:t>בתאריכים לועזים קבועים, ולכן החודשים הם לפי חודשים לועזים.</w:t>
      </w:r>
      <w:r w:rsidR="005347D3">
        <w:rPr>
          <w:rFonts w:hint="cs"/>
          <w:b/>
          <w:bCs/>
          <w:sz w:val="36"/>
          <w:szCs w:val="36"/>
          <w:rtl/>
        </w:rPr>
        <w:t xml:space="preserve"> גם כאן</w:t>
      </w:r>
      <w:r w:rsidR="00672C90">
        <w:rPr>
          <w:rFonts w:hint="cs"/>
          <w:b/>
          <w:bCs/>
          <w:sz w:val="36"/>
          <w:szCs w:val="36"/>
          <w:rtl/>
        </w:rPr>
        <w:t xml:space="preserve"> אנחנו רואים שיש מגמה משמעותית</w:t>
      </w:r>
      <w:r w:rsidR="005347D3">
        <w:rPr>
          <w:rFonts w:hint="cs"/>
          <w:b/>
          <w:bCs/>
          <w:sz w:val="36"/>
          <w:szCs w:val="36"/>
          <w:rtl/>
        </w:rPr>
        <w:t>,</w:t>
      </w:r>
      <w:r w:rsidR="00672C90">
        <w:rPr>
          <w:rFonts w:hint="cs"/>
          <w:b/>
          <w:bCs/>
          <w:sz w:val="36"/>
          <w:szCs w:val="36"/>
          <w:rtl/>
        </w:rPr>
        <w:t xml:space="preserve"> שמתחילה לאחר יום הנכסה </w:t>
      </w:r>
      <w:r w:rsidR="00672C90">
        <w:rPr>
          <w:b/>
          <w:bCs/>
          <w:sz w:val="36"/>
          <w:szCs w:val="36"/>
          <w:rtl/>
        </w:rPr>
        <w:t>–</w:t>
      </w:r>
      <w:r w:rsidR="00672C90">
        <w:rPr>
          <w:rFonts w:hint="cs"/>
          <w:b/>
          <w:bCs/>
          <w:sz w:val="36"/>
          <w:szCs w:val="36"/>
          <w:rtl/>
        </w:rPr>
        <w:t xml:space="preserve"> יום שמציין את תבוסת מדינות ערב במלחמת ששת הימים, שממשיכה לכדי חודשיים לאחר מכן.</w:t>
      </w:r>
    </w:p>
    <w:p w14:paraId="0124B48C" w14:textId="77777777" w:rsidR="00672C90" w:rsidRPr="00672C90" w:rsidRDefault="00672C90" w:rsidP="00672C90">
      <w:pPr>
        <w:pStyle w:val="ListParagraph"/>
        <w:rPr>
          <w:b/>
          <w:bCs/>
          <w:sz w:val="36"/>
          <w:szCs w:val="36"/>
          <w:rtl/>
        </w:rPr>
      </w:pPr>
    </w:p>
    <w:p w14:paraId="6C9D2DB5" w14:textId="6B6FE217" w:rsidR="00672C90" w:rsidRDefault="00672C90" w:rsidP="00672C90">
      <w:pPr>
        <w:pStyle w:val="ListParagraph"/>
        <w:bidi/>
        <w:rPr>
          <w:b/>
          <w:bCs/>
          <w:sz w:val="36"/>
          <w:szCs w:val="36"/>
          <w:rtl/>
        </w:rPr>
      </w:pPr>
    </w:p>
    <w:p w14:paraId="6BE6AF5A" w14:textId="77777777" w:rsidR="00274613" w:rsidRDefault="00672C90" w:rsidP="00F34727">
      <w:pPr>
        <w:pStyle w:val="ListParagraph"/>
        <w:numPr>
          <w:ilvl w:val="0"/>
          <w:numId w:val="2"/>
        </w:numPr>
        <w:bidi/>
        <w:rPr>
          <w:b/>
          <w:bCs/>
          <w:sz w:val="36"/>
          <w:szCs w:val="36"/>
        </w:rPr>
      </w:pPr>
      <w:r>
        <w:rPr>
          <w:rFonts w:hint="cs"/>
          <w:b/>
          <w:bCs/>
          <w:sz w:val="36"/>
          <w:szCs w:val="36"/>
          <w:rtl/>
        </w:rPr>
        <w:t xml:space="preserve">ועכשיו, סיכום קצר של מה שראינו עד עכשיו. </w:t>
      </w:r>
    </w:p>
    <w:p w14:paraId="4910F486" w14:textId="77777777" w:rsidR="00274613" w:rsidRDefault="00274613" w:rsidP="00274613">
      <w:pPr>
        <w:pStyle w:val="ListParagraph"/>
        <w:bidi/>
        <w:rPr>
          <w:b/>
          <w:bCs/>
          <w:sz w:val="36"/>
          <w:szCs w:val="36"/>
          <w:rtl/>
        </w:rPr>
      </w:pPr>
      <w:r>
        <w:rPr>
          <w:rFonts w:hint="cs"/>
          <w:b/>
          <w:bCs/>
          <w:sz w:val="36"/>
          <w:szCs w:val="36"/>
          <w:rtl/>
        </w:rPr>
        <w:t xml:space="preserve">בנושא המלחמות </w:t>
      </w:r>
      <w:r>
        <w:rPr>
          <w:b/>
          <w:bCs/>
          <w:sz w:val="36"/>
          <w:szCs w:val="36"/>
          <w:rtl/>
        </w:rPr>
        <w:t>–</w:t>
      </w:r>
      <w:r>
        <w:rPr>
          <w:rFonts w:hint="cs"/>
          <w:b/>
          <w:bCs/>
          <w:sz w:val="36"/>
          <w:szCs w:val="36"/>
          <w:rtl/>
        </w:rPr>
        <w:t xml:space="preserve"> ראינו בבירור שלמלחמה יש השפעה על גלי טרור, וכמעט תמיד ייעלם גל הטרור בזמן המלחמה לכדי מספריים אפסיים. כמו כן ראינו שלגלי טרור יש תדירות קבועה באופן יחסי, כשבממוצע פעם בשנתיים אנחנו חווים גל טרור, ופעם בארבע שנים יהיה גל טרור שיוביל למלחמה. </w:t>
      </w:r>
    </w:p>
    <w:p w14:paraId="47B3ABEE" w14:textId="77777777" w:rsidR="00274613" w:rsidRDefault="00274613" w:rsidP="00274613">
      <w:pPr>
        <w:pStyle w:val="ListParagraph"/>
        <w:bidi/>
        <w:rPr>
          <w:b/>
          <w:bCs/>
          <w:sz w:val="36"/>
          <w:szCs w:val="36"/>
          <w:rtl/>
        </w:rPr>
      </w:pPr>
    </w:p>
    <w:p w14:paraId="67328B65" w14:textId="1948EB3A" w:rsidR="00F34727" w:rsidRDefault="00672C90" w:rsidP="005347D3">
      <w:pPr>
        <w:pStyle w:val="ListParagraph"/>
        <w:bidi/>
        <w:rPr>
          <w:b/>
          <w:bCs/>
          <w:sz w:val="36"/>
          <w:szCs w:val="36"/>
        </w:rPr>
      </w:pPr>
      <w:r>
        <w:rPr>
          <w:rFonts w:hint="cs"/>
          <w:b/>
          <w:bCs/>
          <w:sz w:val="36"/>
          <w:szCs w:val="36"/>
          <w:rtl/>
        </w:rPr>
        <w:t xml:space="preserve">בנושא הפוליטי, </w:t>
      </w:r>
      <w:r w:rsidR="00F34727">
        <w:rPr>
          <w:rFonts w:hint="cs"/>
          <w:b/>
          <w:bCs/>
          <w:sz w:val="36"/>
          <w:szCs w:val="36"/>
          <w:rtl/>
        </w:rPr>
        <w:t>אנחנו רואים עליה של 122%</w:t>
      </w:r>
      <w:r w:rsidR="00F34727">
        <w:rPr>
          <w:rFonts w:hint="cs"/>
          <w:b/>
          <w:bCs/>
          <w:sz w:val="36"/>
          <w:szCs w:val="36"/>
        </w:rPr>
        <w:t xml:space="preserve"> </w:t>
      </w:r>
      <w:r w:rsidR="00F34727">
        <w:rPr>
          <w:rFonts w:hint="cs"/>
          <w:b/>
          <w:bCs/>
          <w:sz w:val="36"/>
          <w:szCs w:val="36"/>
          <w:rtl/>
        </w:rPr>
        <w:t>במספר פיגועי הטרור בממוצע תחת ממשלות ימין השונות.</w:t>
      </w:r>
    </w:p>
    <w:p w14:paraId="33534D28" w14:textId="77777777" w:rsidR="00274613" w:rsidRDefault="00274613" w:rsidP="00274613">
      <w:pPr>
        <w:pStyle w:val="ListParagraph"/>
        <w:bidi/>
        <w:rPr>
          <w:b/>
          <w:bCs/>
          <w:sz w:val="36"/>
          <w:szCs w:val="36"/>
          <w:rtl/>
        </w:rPr>
      </w:pPr>
    </w:p>
    <w:p w14:paraId="32F8F528" w14:textId="22E3D0B9" w:rsidR="00830B4E" w:rsidRDefault="00F34727" w:rsidP="005347D3">
      <w:pPr>
        <w:pStyle w:val="ListParagraph"/>
        <w:bidi/>
        <w:rPr>
          <w:b/>
          <w:bCs/>
          <w:sz w:val="36"/>
          <w:szCs w:val="36"/>
          <w:rtl/>
        </w:rPr>
      </w:pPr>
      <w:r>
        <w:rPr>
          <w:rFonts w:hint="cs"/>
          <w:b/>
          <w:bCs/>
          <w:sz w:val="36"/>
          <w:szCs w:val="36"/>
          <w:rtl/>
        </w:rPr>
        <w:t>בנושא הדת והלאום הפלסטינאי</w:t>
      </w:r>
      <w:r>
        <w:rPr>
          <w:b/>
          <w:bCs/>
          <w:sz w:val="36"/>
          <w:szCs w:val="36"/>
          <w:rtl/>
        </w:rPr>
        <w:t>–</w:t>
      </w:r>
      <w:r>
        <w:rPr>
          <w:rFonts w:hint="cs"/>
          <w:b/>
          <w:bCs/>
          <w:sz w:val="36"/>
          <w:szCs w:val="36"/>
          <w:rtl/>
        </w:rPr>
        <w:t xml:space="preserve"> אנחנו רואים עליה ניכרת של 50%</w:t>
      </w:r>
      <w:r>
        <w:rPr>
          <w:rFonts w:hint="cs"/>
          <w:b/>
          <w:bCs/>
          <w:sz w:val="36"/>
          <w:szCs w:val="36"/>
        </w:rPr>
        <w:t xml:space="preserve"> </w:t>
      </w:r>
      <w:r>
        <w:rPr>
          <w:rFonts w:hint="cs"/>
          <w:b/>
          <w:bCs/>
          <w:sz w:val="36"/>
          <w:szCs w:val="36"/>
          <w:rtl/>
        </w:rPr>
        <w:t xml:space="preserve">במספר פיגועי הטרור בממוצע בחגים הסובבים את חודש </w:t>
      </w:r>
      <w:proofErr w:type="spellStart"/>
      <w:r>
        <w:rPr>
          <w:rFonts w:hint="cs"/>
          <w:b/>
          <w:bCs/>
          <w:sz w:val="36"/>
          <w:szCs w:val="36"/>
          <w:rtl/>
        </w:rPr>
        <w:t>הרמאדן</w:t>
      </w:r>
      <w:proofErr w:type="spellEnd"/>
      <w:r>
        <w:rPr>
          <w:rFonts w:hint="cs"/>
          <w:b/>
          <w:bCs/>
          <w:sz w:val="36"/>
          <w:szCs w:val="36"/>
          <w:rtl/>
        </w:rPr>
        <w:t>, ועליה דומה גם בימי הלאום הפלסטינאים, לאחר יום הנכסה.</w:t>
      </w:r>
    </w:p>
    <w:p w14:paraId="4DE0A986" w14:textId="77777777" w:rsidR="005347D3" w:rsidRDefault="005347D3" w:rsidP="005347D3">
      <w:pPr>
        <w:pStyle w:val="ListParagraph"/>
        <w:bidi/>
        <w:rPr>
          <w:b/>
          <w:bCs/>
          <w:sz w:val="36"/>
          <w:szCs w:val="36"/>
          <w:rtl/>
        </w:rPr>
      </w:pPr>
    </w:p>
    <w:p w14:paraId="75244980" w14:textId="5F9C7833" w:rsidR="005347D3" w:rsidRPr="005347D3" w:rsidRDefault="005347D3" w:rsidP="005347D3">
      <w:pPr>
        <w:pStyle w:val="ListParagraph"/>
        <w:bidi/>
        <w:rPr>
          <w:b/>
          <w:bCs/>
          <w:sz w:val="36"/>
          <w:szCs w:val="36"/>
        </w:rPr>
      </w:pPr>
      <w:r>
        <w:rPr>
          <w:rFonts w:hint="cs"/>
          <w:b/>
          <w:bCs/>
          <w:sz w:val="36"/>
          <w:szCs w:val="36"/>
          <w:rtl/>
        </w:rPr>
        <w:t>עכשיו, שחף הולך להציג לכם נתונים</w:t>
      </w:r>
      <w:r w:rsidR="00EE68EE">
        <w:rPr>
          <w:rFonts w:hint="cs"/>
          <w:b/>
          <w:bCs/>
          <w:sz w:val="36"/>
          <w:szCs w:val="36"/>
          <w:rtl/>
        </w:rPr>
        <w:t xml:space="preserve"> שהפקנו מהמידע.</w:t>
      </w:r>
    </w:p>
    <w:p w14:paraId="58A23719" w14:textId="77777777" w:rsidR="00830B4E" w:rsidRDefault="00830B4E" w:rsidP="00830B4E">
      <w:pPr>
        <w:pStyle w:val="ListParagraph"/>
        <w:bidi/>
        <w:rPr>
          <w:b/>
          <w:bCs/>
          <w:sz w:val="36"/>
          <w:szCs w:val="36"/>
        </w:rPr>
      </w:pPr>
    </w:p>
    <w:p w14:paraId="4CCD733B" w14:textId="77777777" w:rsidR="00830B4E" w:rsidRDefault="00830B4E" w:rsidP="00830B4E">
      <w:pPr>
        <w:pStyle w:val="ListParagraph"/>
        <w:bidi/>
        <w:rPr>
          <w:b/>
          <w:bCs/>
          <w:sz w:val="36"/>
          <w:szCs w:val="36"/>
        </w:rPr>
      </w:pPr>
    </w:p>
    <w:p w14:paraId="7121B65C" w14:textId="77777777" w:rsidR="00830B4E" w:rsidRDefault="00830B4E" w:rsidP="00830B4E">
      <w:pPr>
        <w:pStyle w:val="ListParagraph"/>
        <w:bidi/>
        <w:rPr>
          <w:b/>
          <w:bCs/>
          <w:sz w:val="36"/>
          <w:szCs w:val="36"/>
        </w:rPr>
      </w:pPr>
    </w:p>
    <w:p w14:paraId="6C9D58A7" w14:textId="77777777" w:rsidR="00830B4E" w:rsidRDefault="00830B4E" w:rsidP="00830B4E">
      <w:pPr>
        <w:pStyle w:val="ListParagraph"/>
        <w:bidi/>
        <w:rPr>
          <w:b/>
          <w:bCs/>
          <w:sz w:val="36"/>
          <w:szCs w:val="36"/>
        </w:rPr>
      </w:pPr>
    </w:p>
    <w:p w14:paraId="3B57719A" w14:textId="77777777" w:rsidR="00830B4E" w:rsidRPr="00EE68EE" w:rsidRDefault="00830B4E" w:rsidP="00EE68EE">
      <w:pPr>
        <w:bidi/>
        <w:rPr>
          <w:b/>
          <w:bCs/>
          <w:sz w:val="36"/>
          <w:szCs w:val="36"/>
          <w:rtl/>
        </w:rPr>
      </w:pPr>
    </w:p>
    <w:p w14:paraId="3F8BA8E4" w14:textId="77777777" w:rsidR="005347D3" w:rsidRDefault="005347D3" w:rsidP="005347D3">
      <w:pPr>
        <w:pStyle w:val="ListParagraph"/>
        <w:bidi/>
        <w:rPr>
          <w:b/>
          <w:bCs/>
          <w:sz w:val="36"/>
          <w:szCs w:val="36"/>
        </w:rPr>
      </w:pPr>
    </w:p>
    <w:p w14:paraId="3F4D1BC8" w14:textId="6A3D131F" w:rsidR="00830B4E" w:rsidRDefault="00830B4E" w:rsidP="00830B4E">
      <w:pPr>
        <w:pStyle w:val="ListParagraph"/>
        <w:bidi/>
        <w:rPr>
          <w:b/>
          <w:bCs/>
          <w:sz w:val="36"/>
          <w:szCs w:val="36"/>
          <w:rtl/>
        </w:rPr>
      </w:pPr>
      <w:r>
        <w:rPr>
          <w:rFonts w:hint="cs"/>
          <w:b/>
          <w:bCs/>
          <w:sz w:val="36"/>
          <w:szCs w:val="36"/>
          <w:rtl/>
        </w:rPr>
        <w:t>9. סיכום:</w:t>
      </w:r>
    </w:p>
    <w:p w14:paraId="37C7DF0A" w14:textId="0DAF7167" w:rsidR="00830B4E" w:rsidRDefault="00830B4E" w:rsidP="00830B4E">
      <w:pPr>
        <w:pStyle w:val="ListParagraph"/>
        <w:bidi/>
        <w:rPr>
          <w:b/>
          <w:bCs/>
          <w:sz w:val="36"/>
          <w:szCs w:val="36"/>
          <w:rtl/>
        </w:rPr>
      </w:pPr>
      <w:r>
        <w:rPr>
          <w:rFonts w:hint="cs"/>
          <w:b/>
          <w:bCs/>
          <w:sz w:val="36"/>
          <w:szCs w:val="36"/>
          <w:rtl/>
        </w:rPr>
        <w:t xml:space="preserve">א) </w:t>
      </w:r>
      <w:r>
        <w:rPr>
          <w:b/>
          <w:bCs/>
          <w:sz w:val="36"/>
          <w:szCs w:val="36"/>
          <w:rtl/>
        </w:rPr>
        <w:tab/>
      </w:r>
      <w:r>
        <w:rPr>
          <w:rFonts w:hint="cs"/>
          <w:b/>
          <w:bCs/>
          <w:sz w:val="36"/>
          <w:szCs w:val="36"/>
          <w:rtl/>
        </w:rPr>
        <w:t>דת משחקת תפקיד משמעותי. מהנתונים שראינו במצגת, אנחנו יכולים לקשור כמעט באופן ישיר את החגים הדתיים והימים הלאומיים לעליה בכמות פיגועי בטרור. המלצתנו היא לקחת את המגמות החוזרות האלו בחשבון, ולוודא שישנה מוכנות של כוחות הבטחון בכלל הארץ, ובפרט במקומות הומי אדם(הר הבית, ערים מרכזיות).</w:t>
      </w:r>
    </w:p>
    <w:p w14:paraId="378E9F9F" w14:textId="77777777" w:rsidR="00830B4E" w:rsidRDefault="00830B4E" w:rsidP="00830B4E">
      <w:pPr>
        <w:pStyle w:val="ListParagraph"/>
        <w:bidi/>
        <w:rPr>
          <w:b/>
          <w:bCs/>
          <w:sz w:val="36"/>
          <w:szCs w:val="36"/>
          <w:rtl/>
        </w:rPr>
      </w:pPr>
    </w:p>
    <w:p w14:paraId="71B3F5F2" w14:textId="2930C46D" w:rsidR="00830B4E" w:rsidRDefault="00830B4E" w:rsidP="00830B4E">
      <w:pPr>
        <w:pStyle w:val="ListParagraph"/>
        <w:bidi/>
        <w:rPr>
          <w:b/>
          <w:bCs/>
          <w:sz w:val="36"/>
          <w:szCs w:val="36"/>
          <w:rtl/>
        </w:rPr>
      </w:pPr>
      <w:r>
        <w:rPr>
          <w:rFonts w:hint="cs"/>
          <w:b/>
          <w:bCs/>
          <w:sz w:val="36"/>
          <w:szCs w:val="36"/>
          <w:rtl/>
        </w:rPr>
        <w:t xml:space="preserve">ב) האם ההיבט הכלכלי משפיע על כמות פיגועי הטרור? מבדיקה סטטיסטית שערכנו, ניכר שהקשר בין המצב הכלכלי של </w:t>
      </w:r>
      <w:proofErr w:type="spellStart"/>
      <w:r>
        <w:rPr>
          <w:rFonts w:hint="cs"/>
          <w:b/>
          <w:bCs/>
          <w:sz w:val="36"/>
          <w:szCs w:val="36"/>
          <w:rtl/>
        </w:rPr>
        <w:t>האוכלוסיה</w:t>
      </w:r>
      <w:proofErr w:type="spellEnd"/>
      <w:r>
        <w:rPr>
          <w:rFonts w:hint="cs"/>
          <w:b/>
          <w:bCs/>
          <w:sz w:val="36"/>
          <w:szCs w:val="36"/>
          <w:rtl/>
        </w:rPr>
        <w:t xml:space="preserve"> לכמות פיגועים כמעט ולא קיים. אנחנו רואים את זה בעלייה במספר העובדים הפלסטינאים בישראל, ולעומת זאת מגמות זהות בפיגועי הטרור. המלצתנו היא לא לתלות את הנושא הכלכלי כמשפיע על פיגועי טרור</w:t>
      </w:r>
      <w:r w:rsidR="00EE68EE">
        <w:rPr>
          <w:rFonts w:hint="cs"/>
          <w:b/>
          <w:bCs/>
          <w:sz w:val="36"/>
          <w:szCs w:val="36"/>
          <w:rtl/>
        </w:rPr>
        <w:t xml:space="preserve"> על חשבון בטחון</w:t>
      </w:r>
      <w:r>
        <w:rPr>
          <w:rFonts w:hint="cs"/>
          <w:b/>
          <w:bCs/>
          <w:sz w:val="36"/>
          <w:szCs w:val="36"/>
          <w:rtl/>
        </w:rPr>
        <w:t>.</w:t>
      </w:r>
    </w:p>
    <w:p w14:paraId="29C3EF24" w14:textId="77777777" w:rsidR="00830B4E" w:rsidRDefault="00830B4E" w:rsidP="00830B4E">
      <w:pPr>
        <w:pStyle w:val="ListParagraph"/>
        <w:bidi/>
        <w:rPr>
          <w:b/>
          <w:bCs/>
          <w:sz w:val="36"/>
          <w:szCs w:val="36"/>
          <w:rtl/>
        </w:rPr>
      </w:pPr>
    </w:p>
    <w:p w14:paraId="64632EB0" w14:textId="28842E1D" w:rsidR="00830B4E" w:rsidRPr="00830B4E" w:rsidRDefault="00830B4E" w:rsidP="00830B4E">
      <w:pPr>
        <w:pStyle w:val="ListParagraph"/>
        <w:bidi/>
        <w:rPr>
          <w:b/>
          <w:bCs/>
          <w:sz w:val="36"/>
          <w:szCs w:val="36"/>
        </w:rPr>
      </w:pPr>
      <w:r>
        <w:rPr>
          <w:rFonts w:hint="cs"/>
          <w:b/>
          <w:bCs/>
          <w:sz w:val="36"/>
          <w:szCs w:val="36"/>
          <w:rtl/>
        </w:rPr>
        <w:t xml:space="preserve">ג) עליית מגמת המפגעים הבודדים. מהנתונים שראינו במצגת, ישנה עליה במספר מפגעים הבודדים בישראל, ניתן לראות זאת בבירור </w:t>
      </w:r>
      <w:proofErr w:type="spellStart"/>
      <w:r>
        <w:rPr>
          <w:rFonts w:hint="cs"/>
          <w:b/>
          <w:bCs/>
          <w:sz w:val="36"/>
          <w:szCs w:val="36"/>
          <w:rtl/>
        </w:rPr>
        <w:t>באיו"ש</w:t>
      </w:r>
      <w:proofErr w:type="spellEnd"/>
      <w:r>
        <w:rPr>
          <w:rFonts w:hint="cs"/>
          <w:b/>
          <w:bCs/>
          <w:sz w:val="36"/>
          <w:szCs w:val="36"/>
          <w:rtl/>
        </w:rPr>
        <w:t>. המלצתנו היא</w:t>
      </w:r>
      <w:r w:rsidR="00EE68EE">
        <w:rPr>
          <w:rFonts w:hint="cs"/>
          <w:b/>
          <w:bCs/>
          <w:sz w:val="36"/>
          <w:szCs w:val="36"/>
          <w:rtl/>
        </w:rPr>
        <w:t xml:space="preserve"> למנוע </w:t>
      </w:r>
      <w:r>
        <w:rPr>
          <w:rFonts w:hint="cs"/>
          <w:b/>
          <w:bCs/>
          <w:sz w:val="36"/>
          <w:szCs w:val="36"/>
          <w:rtl/>
        </w:rPr>
        <w:t>בכל מחיר יצירת קבוצות וארגוני טרור חדשים, שעלולים ללבות וליצור מוטיבציה נוספת לפיגועים, וכן לבודד את המפגעים כמה שניתן.</w:t>
      </w:r>
    </w:p>
    <w:sectPr w:rsidR="00830B4E" w:rsidRPr="00830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641B6"/>
    <w:multiLevelType w:val="hybridMultilevel"/>
    <w:tmpl w:val="0BC4DFBC"/>
    <w:lvl w:ilvl="0" w:tplc="A6E08BD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AE46D5"/>
    <w:multiLevelType w:val="hybridMultilevel"/>
    <w:tmpl w:val="38DA4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AD53FE"/>
    <w:multiLevelType w:val="hybridMultilevel"/>
    <w:tmpl w:val="B68ED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1004935">
    <w:abstractNumId w:val="1"/>
  </w:num>
  <w:num w:numId="2" w16cid:durableId="767507231">
    <w:abstractNumId w:val="2"/>
  </w:num>
  <w:num w:numId="3" w16cid:durableId="1667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47"/>
    <w:rsid w:val="000376DE"/>
    <w:rsid w:val="000B6333"/>
    <w:rsid w:val="0013570D"/>
    <w:rsid w:val="001A2EE1"/>
    <w:rsid w:val="00274613"/>
    <w:rsid w:val="0039793D"/>
    <w:rsid w:val="005347D3"/>
    <w:rsid w:val="00672C90"/>
    <w:rsid w:val="00757F16"/>
    <w:rsid w:val="00830B4E"/>
    <w:rsid w:val="00842025"/>
    <w:rsid w:val="00937013"/>
    <w:rsid w:val="00A35B7F"/>
    <w:rsid w:val="00A406C1"/>
    <w:rsid w:val="00B36047"/>
    <w:rsid w:val="00C23E62"/>
    <w:rsid w:val="00EE68EE"/>
    <w:rsid w:val="00F34727"/>
    <w:rsid w:val="00F43FCF"/>
    <w:rsid w:val="00F718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EADE"/>
  <w15:docId w15:val="{985EEE66-B8EF-4B5B-B2AB-CAC58A9F7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Kreimerman</dc:creator>
  <cp:keywords/>
  <dc:description/>
  <cp:lastModifiedBy>Yves Kreimerman</cp:lastModifiedBy>
  <cp:revision>9</cp:revision>
  <dcterms:created xsi:type="dcterms:W3CDTF">2024-02-29T09:07:00Z</dcterms:created>
  <dcterms:modified xsi:type="dcterms:W3CDTF">2024-03-03T10:17:00Z</dcterms:modified>
</cp:coreProperties>
</file>