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4380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4A0" w:firstRow="1" w:lastRow="0" w:firstColumn="1" w:lastColumn="0" w:noHBand="0" w:noVBand="1"/>
      </w:tblPr>
      <w:tblGrid>
        <w:gridCol w:w="495"/>
        <w:gridCol w:w="960"/>
        <w:gridCol w:w="3665"/>
        <w:gridCol w:w="3630"/>
        <w:gridCol w:w="5630"/>
      </w:tblGrid>
      <w:tr w:rsidRPr="00CA5E36" w:rsidR="00370AA6" w:rsidTr="6122EEB4" w14:paraId="2ACE1686" w14:textId="77777777">
        <w:trPr>
          <w:trHeight w:val="315"/>
        </w:trPr>
        <w:tc>
          <w:tcPr>
            <w:tcW w:w="495" w:type="dxa"/>
            <w:shd w:val="clear" w:color="auto" w:fill="000000" w:themeFill="text1"/>
            <w:noWrap/>
            <w:tcMar/>
            <w:vAlign w:val="center"/>
            <w:hideMark/>
          </w:tcPr>
          <w:p w:rsidRPr="00CA5E36" w:rsidR="00CA5E36" w:rsidP="204BB5E6" w:rsidRDefault="00CA5E36" w14:paraId="1FB5E641" w14:textId="19265260">
            <w:pPr>
              <w:spacing w:after="0" w:line="240" w:lineRule="auto"/>
              <w:rPr>
                <w:rFonts w:eastAsiaTheme="minorEastAsia"/>
                <w:b/>
                <w:bCs/>
                <w:color w:val="FFFFFF"/>
              </w:rPr>
            </w:pPr>
          </w:p>
        </w:tc>
        <w:tc>
          <w:tcPr>
            <w:tcW w:w="960" w:type="dxa"/>
            <w:shd w:val="clear" w:color="auto" w:fill="000000" w:themeFill="text1"/>
            <w:noWrap/>
            <w:tcMar/>
            <w:vAlign w:val="center"/>
            <w:hideMark/>
          </w:tcPr>
          <w:p w:rsidRPr="00CA5E36" w:rsidR="00CA5E36" w:rsidP="204BB5E6" w:rsidRDefault="204BB5E6" w14:paraId="204EFE7E" w14:textId="77777777">
            <w:pPr>
              <w:spacing w:after="0" w:line="240" w:lineRule="auto"/>
              <w:rPr>
                <w:rFonts w:eastAsiaTheme="minorEastAsia"/>
                <w:b/>
                <w:bCs/>
                <w:color w:val="FFFFFF"/>
              </w:rPr>
            </w:pPr>
            <w:r w:rsidRPr="204BB5E6">
              <w:rPr>
                <w:rFonts w:eastAsiaTheme="minorEastAsia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3665" w:type="dxa"/>
            <w:shd w:val="clear" w:color="auto" w:fill="000000" w:themeFill="text1"/>
            <w:noWrap/>
            <w:tcMar/>
            <w:vAlign w:val="center"/>
            <w:hideMark/>
          </w:tcPr>
          <w:p w:rsidRPr="00CA5E36" w:rsidR="00CA5E36" w:rsidP="204BB5E6" w:rsidRDefault="204BB5E6" w14:paraId="1185E811" w14:textId="77777777">
            <w:pPr>
              <w:spacing w:after="0" w:line="240" w:lineRule="auto"/>
              <w:rPr>
                <w:rFonts w:eastAsiaTheme="minorEastAsia"/>
                <w:b/>
                <w:bCs/>
                <w:color w:val="FFFFFF"/>
              </w:rPr>
            </w:pPr>
            <w:r w:rsidRPr="204BB5E6">
              <w:rPr>
                <w:rFonts w:eastAsiaTheme="minorEastAsia"/>
                <w:b/>
                <w:bCs/>
                <w:color w:val="FFFFFF" w:themeColor="background1"/>
              </w:rPr>
              <w:t>Topic</w:t>
            </w:r>
          </w:p>
        </w:tc>
        <w:tc>
          <w:tcPr>
            <w:tcW w:w="3630" w:type="dxa"/>
            <w:shd w:val="clear" w:color="auto" w:fill="000000" w:themeFill="text1"/>
            <w:noWrap/>
            <w:tcMar/>
            <w:vAlign w:val="center"/>
            <w:hideMark/>
          </w:tcPr>
          <w:p w:rsidRPr="00CA5E36" w:rsidR="00CA5E36" w:rsidP="204BB5E6" w:rsidRDefault="204BB5E6" w14:paraId="592481CE" w14:textId="72DB4D92">
            <w:pPr>
              <w:spacing w:after="0" w:line="240" w:lineRule="auto"/>
              <w:jc w:val="center"/>
              <w:rPr>
                <w:rFonts w:eastAsiaTheme="minorEastAsia"/>
                <w:b/>
                <w:bCs/>
                <w:color w:val="FFFFFF"/>
              </w:rPr>
            </w:pPr>
            <w:r w:rsidRPr="204BB5E6">
              <w:rPr>
                <w:rFonts w:eastAsiaTheme="minorEastAsia"/>
                <w:b/>
                <w:bCs/>
                <w:color w:val="FFFFFF" w:themeColor="background1"/>
              </w:rPr>
              <w:t>In Class Activity</w:t>
            </w:r>
          </w:p>
        </w:tc>
        <w:tc>
          <w:tcPr>
            <w:tcW w:w="5630" w:type="dxa"/>
            <w:shd w:val="clear" w:color="auto" w:fill="000000" w:themeFill="text1"/>
            <w:noWrap/>
            <w:tcMar/>
            <w:vAlign w:val="center"/>
            <w:hideMark/>
          </w:tcPr>
          <w:p w:rsidRPr="00CA5E36" w:rsidR="00CA5E36" w:rsidP="204BB5E6" w:rsidRDefault="204BB5E6" w14:paraId="6894AD6D" w14:textId="77777777">
            <w:pPr>
              <w:spacing w:after="0" w:line="240" w:lineRule="auto"/>
              <w:jc w:val="center"/>
              <w:rPr>
                <w:rFonts w:eastAsiaTheme="minorEastAsia"/>
                <w:b/>
                <w:bCs/>
                <w:color w:val="FFFFFF"/>
              </w:rPr>
            </w:pPr>
            <w:r w:rsidRPr="204BB5E6">
              <w:rPr>
                <w:rFonts w:eastAsiaTheme="minorEastAsia"/>
                <w:b/>
                <w:bCs/>
                <w:color w:val="FFFFFF" w:themeColor="background1"/>
              </w:rPr>
              <w:t>Activity</w:t>
            </w:r>
          </w:p>
        </w:tc>
      </w:tr>
      <w:tr w:rsidR="1C473DBE" w:rsidTr="6122EEB4" w14:paraId="24A2DB60" w14:textId="77777777">
        <w:trPr>
          <w:trHeight w:val="462"/>
        </w:trPr>
        <w:tc>
          <w:tcPr>
            <w:tcW w:w="14380" w:type="dxa"/>
            <w:gridSpan w:val="5"/>
            <w:tcBorders>
              <w:top w:val="single" w:color="auto" w:sz="4" w:space="0"/>
            </w:tcBorders>
            <w:shd w:val="clear" w:color="auto" w:fill="D9E2F3" w:themeFill="accent1" w:themeFillTint="33"/>
            <w:noWrap/>
            <w:tcMar/>
            <w:vAlign w:val="center"/>
            <w:hideMark/>
          </w:tcPr>
          <w:p w:rsidR="1C473DBE" w:rsidP="1C473DBE" w:rsidRDefault="1C473DBE" w14:paraId="2DD173BA" w14:textId="4456FA0F">
            <w:pPr>
              <w:spacing w:line="240" w:lineRule="auto"/>
              <w:jc w:val="center"/>
              <w:rPr>
                <w:rFonts w:eastAsiaTheme="minorEastAsia"/>
                <w:b/>
                <w:bCs/>
                <w:color w:val="000000" w:themeColor="text1"/>
              </w:rPr>
            </w:pPr>
            <w:r w:rsidRPr="1C473DBE">
              <w:rPr>
                <w:rFonts w:eastAsiaTheme="minorEastAsia"/>
                <w:b/>
                <w:bCs/>
                <w:color w:val="000000" w:themeColor="text1"/>
              </w:rPr>
              <w:t>MOD 1: Cybersecurity Infrastructure</w:t>
            </w:r>
          </w:p>
        </w:tc>
      </w:tr>
      <w:tr w:rsidRPr="00CA5E36" w:rsidR="00862C98" w:rsidTr="6122EEB4" w14:paraId="4639F839" w14:textId="77777777">
        <w:trPr>
          <w:trHeight w:val="300"/>
        </w:trPr>
        <w:tc>
          <w:tcPr>
            <w:tcW w:w="495" w:type="dxa"/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3F42EA0C" w14:textId="26086DDE">
            <w:pPr>
              <w:spacing w:after="0" w:line="240" w:lineRule="auto"/>
              <w:jc w:val="center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0519A043" w14:textId="697B61F2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28-Aug</w:t>
            </w:r>
          </w:p>
        </w:tc>
        <w:tc>
          <w:tcPr>
            <w:tcW w:w="3665" w:type="dxa"/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4325CBE8" w14:textId="61CEEF99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Intro to Cybersecurity</w:t>
            </w:r>
          </w:p>
        </w:tc>
        <w:tc>
          <w:tcPr>
            <w:tcW w:w="3630" w:type="dxa"/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1C0C6B82" w14:textId="7EB3586E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Intro to the Course</w:t>
            </w:r>
          </w:p>
        </w:tc>
        <w:tc>
          <w:tcPr>
            <w:tcW w:w="5630" w:type="dxa"/>
            <w:shd w:val="clear" w:color="auto" w:fill="auto"/>
            <w:noWrap/>
            <w:tcMar/>
            <w:hideMark/>
          </w:tcPr>
          <w:p w:rsidRPr="00CA5E36" w:rsidR="00862C98" w:rsidP="204BB5E6" w:rsidRDefault="00862C98" w14:paraId="2385271B" w14:textId="46549E84">
            <w:pPr>
              <w:spacing w:after="0" w:line="240" w:lineRule="auto"/>
              <w:rPr>
                <w:rFonts w:eastAsiaTheme="minorEastAsia"/>
                <w:color w:val="000000"/>
              </w:rPr>
            </w:pPr>
          </w:p>
        </w:tc>
      </w:tr>
      <w:tr w:rsidRPr="00CA5E36" w:rsidR="00862C98" w:rsidTr="6122EEB4" w14:paraId="66D6D61A" w14:textId="77777777">
        <w:trPr>
          <w:trHeight w:val="315"/>
        </w:trPr>
        <w:tc>
          <w:tcPr>
            <w:tcW w:w="495" w:type="dxa"/>
            <w:vMerge w:val="restart"/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38F46C23" w14:textId="50CCAF4A">
            <w:pPr>
              <w:spacing w:after="0" w:line="240" w:lineRule="auto"/>
              <w:jc w:val="center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00696215" w14:paraId="13E554DB" w14:textId="3BEBA551">
            <w:pPr>
              <w:spacing w:after="0" w:line="240" w:lineRule="auto"/>
              <w:rPr>
                <w:rFonts w:eastAsiaTheme="minorEastAsia"/>
                <w:color w:val="000000"/>
              </w:rPr>
            </w:pPr>
            <w:r>
              <w:rPr>
                <w:rFonts w:eastAsiaTheme="minorEastAsia"/>
                <w:color w:val="000000" w:themeColor="text1"/>
              </w:rPr>
              <w:t>2</w:t>
            </w:r>
            <w:r w:rsidRPr="204BB5E6" w:rsidR="204BB5E6">
              <w:rPr>
                <w:rFonts w:eastAsiaTheme="minorEastAsia"/>
                <w:color w:val="000000" w:themeColor="text1"/>
              </w:rPr>
              <w:t>-Sep</w:t>
            </w:r>
          </w:p>
        </w:tc>
        <w:tc>
          <w:tcPr>
            <w:tcW w:w="3665" w:type="dxa"/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5FF51CBD" w14:textId="2B19E152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</w:rPr>
              <w:t>NotPetya Case / Dark Web</w:t>
            </w:r>
          </w:p>
        </w:tc>
        <w:tc>
          <w:tcPr>
            <w:tcW w:w="3630" w:type="dxa"/>
            <w:shd w:val="clear" w:color="auto" w:fill="auto"/>
            <w:noWrap/>
            <w:tcMar/>
            <w:vAlign w:val="center"/>
            <w:hideMark/>
          </w:tcPr>
          <w:p w:rsidRPr="00C23783" w:rsidR="00862C98" w:rsidP="204BB5E6" w:rsidRDefault="204BB5E6" w14:paraId="40FF70CB" w14:textId="77777777">
            <w:pPr>
              <w:spacing w:after="0" w:line="240" w:lineRule="auto"/>
              <w:ind w:left="1"/>
              <w:rPr>
                <w:rFonts w:eastAsiaTheme="minorEastAsia"/>
                <w:b/>
                <w:bCs/>
                <w:color w:val="000000" w:themeColor="text1"/>
              </w:rPr>
            </w:pPr>
            <w:r w:rsidRPr="204BB5E6">
              <w:rPr>
                <w:rFonts w:eastAsiaTheme="minorEastAsia"/>
                <w:b/>
                <w:bCs/>
                <w:color w:val="000000" w:themeColor="text1"/>
                <w:highlight w:val="yellow"/>
              </w:rPr>
              <w:t>Case Discussion 1 - NotPetya</w:t>
            </w:r>
          </w:p>
          <w:p w:rsidRPr="00CA5E36" w:rsidR="00862C98" w:rsidP="204BB5E6" w:rsidRDefault="204BB5E6" w14:paraId="595C6DED" w14:textId="4BF92729">
            <w:pPr>
              <w:spacing w:after="0" w:line="240" w:lineRule="auto"/>
              <w:rPr>
                <w:rFonts w:eastAsiaTheme="minorEastAsia"/>
                <w:b/>
                <w:bCs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Introduction to the Lab Environment</w:t>
            </w:r>
            <w:r w:rsidR="00862C98">
              <w:br/>
            </w:r>
            <w:r w:rsidRPr="204BB5E6">
              <w:rPr>
                <w:rFonts w:eastAsiaTheme="minorEastAsia"/>
                <w:color w:val="000000" w:themeColor="text1"/>
              </w:rPr>
              <w:t>Groups Assigned</w:t>
            </w:r>
          </w:p>
        </w:tc>
        <w:tc>
          <w:tcPr>
            <w:tcW w:w="5630" w:type="dxa"/>
            <w:shd w:val="clear" w:color="auto" w:fill="auto"/>
            <w:noWrap/>
            <w:tcMar/>
          </w:tcPr>
          <w:p w:rsidRPr="0040066A" w:rsidR="00862C98" w:rsidP="204BB5E6" w:rsidRDefault="204BB5E6" w14:paraId="169FD2EA" w14:textId="698705FA">
            <w:pPr>
              <w:spacing w:after="0" w:line="240" w:lineRule="auto"/>
              <w:rPr>
                <w:rFonts w:eastAsiaTheme="minorEastAsia"/>
                <w:color w:val="000000" w:themeColor="text1"/>
              </w:rPr>
            </w:pPr>
            <w:r w:rsidRPr="204BB5E6">
              <w:rPr>
                <w:rFonts w:eastAsiaTheme="minorEastAsia"/>
                <w:color w:val="000000" w:themeColor="text1"/>
              </w:rPr>
              <w:t>Read Course Pack (CP): Untold Story of NotPetya Case</w:t>
            </w:r>
          </w:p>
          <w:p w:rsidRPr="0040066A" w:rsidR="00862C98" w:rsidP="204BB5E6" w:rsidRDefault="00862C98" w14:paraId="0C6B1575" w14:textId="77777777">
            <w:pPr>
              <w:pStyle w:val="ListParagraph"/>
              <w:spacing w:after="0" w:line="240" w:lineRule="auto"/>
              <w:ind w:left="361"/>
              <w:rPr>
                <w:rFonts w:eastAsiaTheme="minorEastAsia"/>
                <w:color w:val="000000" w:themeColor="text1"/>
              </w:rPr>
            </w:pPr>
          </w:p>
          <w:p w:rsidRPr="00CA5E36" w:rsidR="00862C98" w:rsidP="204BB5E6" w:rsidRDefault="204BB5E6" w14:paraId="49F2132F" w14:textId="59CB2A5B">
            <w:pPr>
              <w:spacing w:after="0" w:line="240" w:lineRule="auto"/>
              <w:rPr>
                <w:rFonts w:eastAsiaTheme="minorEastAsia"/>
                <w:b/>
                <w:bCs/>
                <w:color w:val="000000"/>
              </w:rPr>
            </w:pPr>
            <w:r w:rsidRPr="204BB5E6">
              <w:rPr>
                <w:rFonts w:eastAsiaTheme="minorEastAsia"/>
                <w:b/>
                <w:bCs/>
                <w:color w:val="000000" w:themeColor="text1"/>
              </w:rPr>
              <w:t>Submit on Canvas: Case Discussion 1</w:t>
            </w:r>
          </w:p>
        </w:tc>
      </w:tr>
      <w:tr w:rsidRPr="00CA5E36" w:rsidR="00862C98" w:rsidTr="6122EEB4" w14:paraId="081606FA" w14:textId="77777777">
        <w:trPr>
          <w:trHeight w:val="345"/>
        </w:trPr>
        <w:tc>
          <w:tcPr>
            <w:tcW w:w="495" w:type="dxa"/>
            <w:vMerge/>
            <w:tcMar/>
            <w:vAlign w:val="center"/>
            <w:hideMark/>
          </w:tcPr>
          <w:p w:rsidRPr="00CA5E36" w:rsidR="00862C98" w:rsidP="00862C98" w:rsidRDefault="00862C98" w14:paraId="5AE0901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7404AABA" w14:textId="0BCC753F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4-Sep</w:t>
            </w:r>
          </w:p>
        </w:tc>
        <w:tc>
          <w:tcPr>
            <w:tcW w:w="3665" w:type="dxa"/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7216A2BE" w14:textId="7C553B48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</w:rPr>
              <w:t>Networks I: The Internet</w:t>
            </w:r>
          </w:p>
        </w:tc>
        <w:tc>
          <w:tcPr>
            <w:tcW w:w="3630" w:type="dxa"/>
            <w:shd w:val="clear" w:color="auto" w:fill="auto"/>
            <w:tcMar/>
            <w:vAlign w:val="center"/>
            <w:hideMark/>
          </w:tcPr>
          <w:p w:rsidRPr="00CA5E36" w:rsidR="00862C98" w:rsidP="204BB5E6" w:rsidRDefault="204BB5E6" w14:paraId="696E58EB" w14:textId="2A8286E2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Reading Quiz 1</w:t>
            </w:r>
          </w:p>
        </w:tc>
        <w:tc>
          <w:tcPr>
            <w:tcW w:w="5630" w:type="dxa"/>
            <w:shd w:val="clear" w:color="auto" w:fill="auto"/>
            <w:tcMar/>
          </w:tcPr>
          <w:p w:rsidRPr="00CA5E36" w:rsidR="00862C98" w:rsidP="157CDB8E" w:rsidRDefault="157CDB8E" w14:paraId="49561FFD" w14:textId="6A2BAE9B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157CDB8E">
              <w:rPr>
                <w:rFonts w:eastAsiaTheme="minorEastAsia"/>
                <w:i/>
                <w:iCs/>
                <w:color w:val="000000" w:themeColor="text1"/>
              </w:rPr>
              <w:t>Read Textbook: Networks and Telecommunications Ch. 1</w:t>
            </w:r>
          </w:p>
        </w:tc>
      </w:tr>
      <w:tr w:rsidRPr="00CA5E36" w:rsidR="00862C98" w:rsidTr="6122EEB4" w14:paraId="4E73F175" w14:textId="77777777">
        <w:trPr>
          <w:trHeight w:val="765"/>
        </w:trPr>
        <w:tc>
          <w:tcPr>
            <w:tcW w:w="495" w:type="dxa"/>
            <w:vMerge w:val="restart"/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50166509" w14:textId="5EBDB455">
            <w:pPr>
              <w:spacing w:after="0" w:line="240" w:lineRule="auto"/>
              <w:jc w:val="center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062ED74D" w14:textId="3B3BBFE8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9-Sep</w:t>
            </w:r>
          </w:p>
        </w:tc>
        <w:tc>
          <w:tcPr>
            <w:tcW w:w="3665" w:type="dxa"/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4E064DF5" w14:textId="0C0FC658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</w:rPr>
              <w:t>Networks II: LANS and WANS</w:t>
            </w:r>
          </w:p>
        </w:tc>
        <w:tc>
          <w:tcPr>
            <w:tcW w:w="3630" w:type="dxa"/>
            <w:shd w:val="clear" w:color="auto" w:fill="auto"/>
            <w:noWrap/>
            <w:tcMar/>
            <w:vAlign w:val="center"/>
            <w:hideMark/>
          </w:tcPr>
          <w:p w:rsidRPr="00C23783" w:rsidR="00862C98" w:rsidP="204BB5E6" w:rsidRDefault="204BB5E6" w14:paraId="30972ED7" w14:textId="6BA60972">
            <w:pPr>
              <w:spacing w:after="0" w:line="240" w:lineRule="auto"/>
              <w:ind w:left="1"/>
              <w:rPr>
                <w:rFonts w:eastAsiaTheme="minorEastAsia"/>
                <w:b/>
                <w:bCs/>
                <w:color w:val="000000" w:themeColor="text1"/>
              </w:rPr>
            </w:pPr>
            <w:r w:rsidRPr="204BB5E6">
              <w:rPr>
                <w:rFonts w:eastAsiaTheme="minorEastAsia"/>
                <w:b/>
                <w:bCs/>
                <w:color w:val="000000" w:themeColor="text1"/>
                <w:highlight w:val="yellow"/>
              </w:rPr>
              <w:t>Case Discussion 2 – Net Neutrality</w:t>
            </w:r>
          </w:p>
          <w:p w:rsidRPr="00CA5E36" w:rsidR="00862C98" w:rsidP="204BB5E6" w:rsidRDefault="00862C98" w14:paraId="62E9978E" w14:textId="2D621200">
            <w:pPr>
              <w:spacing w:after="0" w:line="240" w:lineRule="auto"/>
              <w:rPr>
                <w:rFonts w:eastAsiaTheme="minorEastAsia"/>
                <w:color w:val="000000"/>
              </w:rPr>
            </w:pPr>
            <w:r>
              <w:br/>
            </w:r>
            <w:r w:rsidRPr="204BB5E6" w:rsidR="204BB5E6">
              <w:rPr>
                <w:rFonts w:eastAsiaTheme="minorEastAsia"/>
                <w:color w:val="000000" w:themeColor="text1"/>
              </w:rPr>
              <w:t>Intro to Lab 1</w:t>
            </w:r>
          </w:p>
        </w:tc>
        <w:tc>
          <w:tcPr>
            <w:tcW w:w="5630" w:type="dxa"/>
            <w:shd w:val="clear" w:color="auto" w:fill="auto"/>
            <w:noWrap/>
            <w:tcMar/>
          </w:tcPr>
          <w:p w:rsidRPr="0040066A" w:rsidR="00862C98" w:rsidP="204BB5E6" w:rsidRDefault="30BDDE58" w14:paraId="3B6C616B" w14:textId="77777777">
            <w:pPr>
              <w:spacing w:after="0" w:line="240" w:lineRule="auto"/>
              <w:rPr>
                <w:rFonts w:eastAsiaTheme="minorEastAsia"/>
                <w:color w:val="000000" w:themeColor="text1"/>
              </w:rPr>
            </w:pPr>
            <w:r w:rsidRPr="30BDDE58">
              <w:rPr>
                <w:rFonts w:eastAsiaTheme="minorEastAsia"/>
                <w:color w:val="000000" w:themeColor="text1"/>
              </w:rPr>
              <w:t>Read CP: The Question of Net Neutrality</w:t>
            </w:r>
          </w:p>
          <w:p w:rsidR="30BDDE58" w:rsidP="30BDDE58" w:rsidRDefault="30BDDE58" w14:paraId="0F110C69" w14:textId="2DCA8BE0">
            <w:pPr>
              <w:spacing w:after="0" w:line="240" w:lineRule="auto"/>
              <w:rPr>
                <w:rFonts w:eastAsiaTheme="minorEastAsia"/>
                <w:b/>
                <w:bCs/>
                <w:color w:val="000000" w:themeColor="text1"/>
              </w:rPr>
            </w:pPr>
          </w:p>
          <w:p w:rsidRPr="00CA5E36" w:rsidR="00862C98" w:rsidP="204BB5E6" w:rsidRDefault="204BB5E6" w14:paraId="3667FD7A" w14:textId="348E6DB3">
            <w:pPr>
              <w:spacing w:after="0" w:line="240" w:lineRule="auto"/>
              <w:rPr>
                <w:rFonts w:eastAsiaTheme="minorEastAsia"/>
                <w:b/>
                <w:bCs/>
                <w:color w:val="000000"/>
              </w:rPr>
            </w:pPr>
            <w:r w:rsidRPr="204BB5E6">
              <w:rPr>
                <w:rFonts w:eastAsiaTheme="minorEastAsia"/>
                <w:b/>
                <w:bCs/>
                <w:color w:val="000000" w:themeColor="text1"/>
              </w:rPr>
              <w:t>Submit on Canvas: Case Discussion 2</w:t>
            </w:r>
          </w:p>
        </w:tc>
      </w:tr>
      <w:tr w:rsidRPr="00CA5E36" w:rsidR="00862C98" w:rsidTr="6122EEB4" w14:paraId="1BFF642A" w14:textId="77777777">
        <w:trPr>
          <w:trHeight w:val="315"/>
        </w:trPr>
        <w:tc>
          <w:tcPr>
            <w:tcW w:w="495" w:type="dxa"/>
            <w:vMerge/>
            <w:tcMar/>
            <w:vAlign w:val="center"/>
            <w:hideMark/>
          </w:tcPr>
          <w:p w:rsidRPr="00CA5E36" w:rsidR="00862C98" w:rsidP="00862C98" w:rsidRDefault="00862C98" w14:paraId="510301E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60" w:type="dxa"/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7B6DB491" w14:textId="2CA98955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11-Sep</w:t>
            </w:r>
          </w:p>
        </w:tc>
        <w:tc>
          <w:tcPr>
            <w:tcW w:w="3665" w:type="dxa"/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3AB505DA" w14:textId="22D35392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</w:rPr>
              <w:t>Networks III:  Defensive Tech</w:t>
            </w:r>
          </w:p>
        </w:tc>
        <w:tc>
          <w:tcPr>
            <w:tcW w:w="3630" w:type="dxa"/>
            <w:shd w:val="clear" w:color="auto" w:fill="auto"/>
            <w:tcMar/>
            <w:vAlign w:val="center"/>
            <w:hideMark/>
          </w:tcPr>
          <w:p w:rsidRPr="00CA5E36" w:rsidR="00862C98" w:rsidP="204BB5E6" w:rsidRDefault="000E2D62" w14:paraId="4DAE5AAE" w14:textId="4EAB5D07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 xml:space="preserve">Breaking the Wireless Network </w:t>
            </w:r>
            <w:r w:rsidRPr="204BB5E6" w:rsidR="204BB5E6">
              <w:rPr>
                <w:rFonts w:eastAsiaTheme="minorEastAsia"/>
                <w:color w:val="000000" w:themeColor="text1"/>
              </w:rPr>
              <w:t>Reading Quiz 2</w:t>
            </w:r>
            <w:r w:rsidR="00862C98">
              <w:br/>
            </w:r>
          </w:p>
        </w:tc>
        <w:tc>
          <w:tcPr>
            <w:tcW w:w="5630" w:type="dxa"/>
            <w:shd w:val="clear" w:color="auto" w:fill="auto"/>
            <w:tcMar/>
          </w:tcPr>
          <w:p w:rsidRPr="00CA5E36" w:rsidR="00862C98" w:rsidP="30BDDE58" w:rsidRDefault="30BDDE58" w14:paraId="5697DD2B" w14:textId="0A0B1777">
            <w:pPr>
              <w:spacing w:after="0" w:line="240" w:lineRule="auto"/>
              <w:rPr>
                <w:rFonts w:eastAsiaTheme="minorEastAsia"/>
                <w:i/>
                <w:iCs/>
                <w:color w:val="000000" w:themeColor="text1"/>
              </w:rPr>
            </w:pPr>
            <w:r w:rsidRPr="30BDDE58">
              <w:rPr>
                <w:rFonts w:eastAsiaTheme="minorEastAsia"/>
                <w:i/>
                <w:iCs/>
                <w:color w:val="000000" w:themeColor="text1"/>
              </w:rPr>
              <w:t>Read Textbook: Defensive Technologies Chapter 2</w:t>
            </w:r>
            <w:r w:rsidR="204BB5E6">
              <w:br/>
            </w:r>
          </w:p>
          <w:p w:rsidRPr="00CA5E36" w:rsidR="00862C98" w:rsidP="3A52F0FA" w:rsidRDefault="30BDDE58" w14:paraId="34D9A0ED" w14:textId="5C50329E">
            <w:pPr>
              <w:spacing w:after="0" w:line="240" w:lineRule="auto"/>
              <w:rPr>
                <w:rFonts w:eastAsiaTheme="minorEastAsia"/>
                <w:b/>
                <w:bCs/>
                <w:color w:val="000000"/>
              </w:rPr>
            </w:pPr>
            <w:r w:rsidRPr="30BDDE58">
              <w:rPr>
                <w:rFonts w:eastAsiaTheme="minorEastAsia"/>
                <w:b/>
                <w:bCs/>
                <w:color w:val="000000" w:themeColor="text1"/>
              </w:rPr>
              <w:t>Lab Quiz 1: Data Gathering and Footprinting of a Website (Due Sunday, 9/15)</w:t>
            </w:r>
          </w:p>
        </w:tc>
      </w:tr>
      <w:tr w:rsidRPr="00CA5E36" w:rsidR="00862C98" w:rsidTr="6122EEB4" w14:paraId="47E71F8D" w14:textId="77777777">
        <w:trPr>
          <w:trHeight w:val="750"/>
        </w:trPr>
        <w:tc>
          <w:tcPr>
            <w:tcW w:w="495" w:type="dxa"/>
            <w:vMerge w:val="restart"/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2FB25E59" w14:textId="44719C5D">
            <w:pPr>
              <w:spacing w:after="0" w:line="240" w:lineRule="auto"/>
              <w:jc w:val="center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68DA53EC" w14:textId="2D4229D5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16-Sep</w:t>
            </w:r>
          </w:p>
        </w:tc>
        <w:tc>
          <w:tcPr>
            <w:tcW w:w="3665" w:type="dxa"/>
            <w:shd w:val="clear" w:color="auto" w:fill="auto"/>
            <w:noWrap/>
            <w:tcMar/>
            <w:vAlign w:val="center"/>
            <w:hideMark/>
          </w:tcPr>
          <w:p w:rsidRPr="00CA5E36" w:rsidR="00862C98" w:rsidP="1E64956D" w:rsidRDefault="1E64956D" w14:paraId="1AD26B8A" w14:textId="401F704C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1E64956D">
              <w:rPr>
                <w:rFonts w:eastAsiaTheme="minorEastAsia"/>
              </w:rPr>
              <w:t>Networks IV:  Defensive Tech cont</w:t>
            </w:r>
          </w:p>
        </w:tc>
        <w:tc>
          <w:tcPr>
            <w:tcW w:w="3630" w:type="dxa"/>
            <w:shd w:val="clear" w:color="auto" w:fill="auto"/>
            <w:noWrap/>
            <w:tcMar/>
            <w:vAlign w:val="center"/>
            <w:hideMark/>
          </w:tcPr>
          <w:p w:rsidR="002E6884" w:rsidP="204BB5E6" w:rsidRDefault="002E6884" w14:paraId="3628B2A6" w14:textId="525A49C5">
            <w:pPr>
              <w:spacing w:after="0" w:line="240" w:lineRule="auto"/>
              <w:rPr>
                <w:rFonts w:eastAsiaTheme="minorEastAsia"/>
                <w:color w:val="000000" w:themeColor="text1"/>
              </w:rPr>
            </w:pPr>
            <w:r w:rsidRPr="204BB5E6">
              <w:rPr>
                <w:rFonts w:eastAsiaTheme="minorEastAsia"/>
                <w:color w:val="000000" w:themeColor="text1"/>
              </w:rPr>
              <w:t>Adobe Hack - Aftermath</w:t>
            </w:r>
          </w:p>
          <w:p w:rsidRPr="00CA5E36" w:rsidR="00862C98" w:rsidP="204BB5E6" w:rsidRDefault="00F7021C" w14:paraId="157448B4" w14:textId="7F9C9C64">
            <w:pPr>
              <w:spacing w:after="0" w:line="240" w:lineRule="auto"/>
              <w:rPr>
                <w:rFonts w:eastAsiaTheme="minorEastAsia"/>
                <w:b/>
                <w:bCs/>
                <w:color w:val="FF0000"/>
              </w:rPr>
            </w:pPr>
            <w:r w:rsidRPr="204BB5E6">
              <w:rPr>
                <w:rFonts w:eastAsiaTheme="minorEastAsia"/>
                <w:color w:val="000000" w:themeColor="text1"/>
              </w:rPr>
              <w:t>Intro to Lab 2</w:t>
            </w:r>
          </w:p>
        </w:tc>
        <w:tc>
          <w:tcPr>
            <w:tcW w:w="5630" w:type="dxa"/>
            <w:shd w:val="clear" w:color="auto" w:fill="auto"/>
            <w:noWrap/>
            <w:tcMar/>
          </w:tcPr>
          <w:p w:rsidRPr="00CA5E36" w:rsidR="00862C98" w:rsidP="204BB5E6" w:rsidRDefault="00862C98" w14:paraId="2915E461" w14:textId="7BBFC249">
            <w:pPr>
              <w:spacing w:after="0" w:line="240" w:lineRule="auto"/>
              <w:rPr>
                <w:rFonts w:eastAsiaTheme="minorEastAsia"/>
                <w:b/>
                <w:bCs/>
                <w:color w:val="FF0000"/>
              </w:rPr>
            </w:pPr>
          </w:p>
        </w:tc>
      </w:tr>
      <w:tr w:rsidRPr="00CA5E36" w:rsidR="00862C98" w:rsidTr="6122EEB4" w14:paraId="2417F8B4" w14:textId="77777777">
        <w:trPr>
          <w:trHeight w:val="719"/>
        </w:trPr>
        <w:tc>
          <w:tcPr>
            <w:tcW w:w="495" w:type="dxa"/>
            <w:vMerge/>
            <w:tcMar/>
            <w:vAlign w:val="center"/>
            <w:hideMark/>
          </w:tcPr>
          <w:p w:rsidRPr="00CA5E36" w:rsidR="00862C98" w:rsidP="00862C98" w:rsidRDefault="00862C98" w14:paraId="08B2348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60" w:type="dxa"/>
            <w:shd w:val="clear" w:color="auto" w:fill="auto"/>
            <w:tcMar/>
            <w:vAlign w:val="center"/>
            <w:hideMark/>
          </w:tcPr>
          <w:p w:rsidRPr="00CA5E36" w:rsidR="00862C98" w:rsidP="204BB5E6" w:rsidRDefault="204BB5E6" w14:paraId="3796ADE9" w14:textId="18693109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18-Sep</w:t>
            </w:r>
          </w:p>
        </w:tc>
        <w:tc>
          <w:tcPr>
            <w:tcW w:w="3665" w:type="dxa"/>
            <w:shd w:val="clear" w:color="auto" w:fill="auto"/>
            <w:noWrap/>
            <w:tcMar/>
            <w:vAlign w:val="center"/>
            <w:hideMark/>
          </w:tcPr>
          <w:p w:rsidRPr="00CA5E36" w:rsidR="00862C98" w:rsidP="1E64956D" w:rsidRDefault="1E64956D" w14:paraId="2A9A8F53" w14:textId="3736D2C7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1E64956D">
              <w:rPr>
                <w:rFonts w:eastAsiaTheme="minorEastAsia"/>
              </w:rPr>
              <w:t>Networks V: Encryption</w:t>
            </w:r>
          </w:p>
        </w:tc>
        <w:tc>
          <w:tcPr>
            <w:tcW w:w="3630" w:type="dxa"/>
            <w:shd w:val="clear" w:color="auto" w:fill="auto"/>
            <w:tcMar/>
            <w:vAlign w:val="center"/>
          </w:tcPr>
          <w:p w:rsidR="00F7021C" w:rsidP="204BB5E6" w:rsidRDefault="00F7021C" w14:paraId="49757634" w14:textId="77777777">
            <w:pPr>
              <w:spacing w:after="0" w:line="240" w:lineRule="auto"/>
              <w:rPr>
                <w:rFonts w:eastAsiaTheme="minorEastAsia"/>
                <w:color w:val="000000" w:themeColor="text1"/>
              </w:rPr>
            </w:pPr>
            <w:r w:rsidRPr="204BB5E6">
              <w:rPr>
                <w:rFonts w:eastAsiaTheme="minorEastAsia"/>
                <w:color w:val="000000" w:themeColor="text1"/>
                <w:highlight w:val="green"/>
              </w:rPr>
              <w:t xml:space="preserve">Guest Speaker – </w:t>
            </w:r>
            <w:hyperlink r:id="rId6">
              <w:r w:rsidRPr="204BB5E6">
                <w:rPr>
                  <w:rStyle w:val="Hyperlink"/>
                  <w:rFonts w:eastAsiaTheme="minorEastAsia"/>
                  <w:highlight w:val="green"/>
                </w:rPr>
                <w:t>Chih-Wei Yi</w:t>
              </w:r>
            </w:hyperlink>
            <w:r w:rsidRPr="204BB5E6">
              <w:rPr>
                <w:rFonts w:eastAsiaTheme="minorEastAsia"/>
                <w:color w:val="000000" w:themeColor="text1"/>
                <w:highlight w:val="green"/>
              </w:rPr>
              <w:t xml:space="preserve"> – Principle - Deloitte CyberSec – </w:t>
            </w:r>
            <w:hyperlink r:id="rId7">
              <w:r w:rsidRPr="204BB5E6">
                <w:rPr>
                  <w:rStyle w:val="Hyperlink"/>
                  <w:rFonts w:eastAsiaTheme="minorEastAsia"/>
                  <w:highlight w:val="green"/>
                </w:rPr>
                <w:t>Megan Dalbec</w:t>
              </w:r>
            </w:hyperlink>
            <w:r w:rsidRPr="204BB5E6">
              <w:rPr>
                <w:rFonts w:eastAsiaTheme="minorEastAsia"/>
                <w:color w:val="000000" w:themeColor="text1"/>
                <w:highlight w:val="green"/>
              </w:rPr>
              <w:t xml:space="preserve"> – Advisory Manager – Deloitte Cyber &amp; Strategic Risk</w:t>
            </w:r>
          </w:p>
          <w:p w:rsidRPr="00CA5E36" w:rsidR="00862C98" w:rsidP="204BB5E6" w:rsidRDefault="204BB5E6" w14:paraId="0679282A" w14:textId="6B1EFE58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Reading Quiz 3</w:t>
            </w:r>
          </w:p>
        </w:tc>
        <w:tc>
          <w:tcPr>
            <w:tcW w:w="5630" w:type="dxa"/>
            <w:shd w:val="clear" w:color="auto" w:fill="auto"/>
            <w:tcMar/>
          </w:tcPr>
          <w:p w:rsidRPr="0032585E" w:rsidR="00862C98" w:rsidP="204BB5E6" w:rsidRDefault="3A52F0FA" w14:paraId="229FFF24" w14:textId="303CC497">
            <w:pPr>
              <w:spacing w:after="0" w:line="240" w:lineRule="auto"/>
              <w:rPr>
                <w:rFonts w:eastAsiaTheme="minorEastAsia"/>
                <w:i/>
                <w:iCs/>
                <w:color w:val="000000" w:themeColor="text1"/>
              </w:rPr>
            </w:pPr>
            <w:r w:rsidRPr="3A52F0FA">
              <w:rPr>
                <w:rFonts w:eastAsiaTheme="minorEastAsia"/>
                <w:i/>
                <w:iCs/>
                <w:color w:val="000000" w:themeColor="text1"/>
              </w:rPr>
              <w:t>Read Textbook: Cryptographic Concepts Chapter 3</w:t>
            </w:r>
          </w:p>
          <w:p w:rsidR="3A52F0FA" w:rsidP="3A52F0FA" w:rsidRDefault="3A52F0FA" w14:paraId="2D84E3C5" w14:textId="390488AD">
            <w:pPr>
              <w:spacing w:after="0" w:line="240" w:lineRule="auto"/>
              <w:rPr>
                <w:rFonts w:eastAsiaTheme="minorEastAsia"/>
                <w:b/>
                <w:bCs/>
                <w:color w:val="000000" w:themeColor="text1"/>
              </w:rPr>
            </w:pPr>
          </w:p>
          <w:p w:rsidRPr="00CA5E36" w:rsidR="00862C98" w:rsidP="3A52F0FA" w:rsidRDefault="30BDDE58" w14:paraId="710691E5" w14:textId="5ACD0E60">
            <w:pPr>
              <w:spacing w:after="0" w:line="240" w:lineRule="auto"/>
              <w:rPr>
                <w:rFonts w:eastAsiaTheme="minorEastAsia"/>
                <w:b/>
                <w:bCs/>
                <w:color w:val="000000" w:themeColor="text1"/>
              </w:rPr>
            </w:pPr>
            <w:r w:rsidRPr="30BDDE58">
              <w:rPr>
                <w:rFonts w:eastAsiaTheme="minorEastAsia"/>
                <w:b/>
                <w:bCs/>
                <w:color w:val="000000" w:themeColor="text1"/>
              </w:rPr>
              <w:t>Lab Quiz 2: Using Encryption to Enhance Confidentiality and Integrity – (Due Sunday, 9/22)</w:t>
            </w:r>
          </w:p>
        </w:tc>
      </w:tr>
      <w:tr w:rsidRPr="00CA5E36" w:rsidR="00862C98" w:rsidTr="6122EEB4" w14:paraId="03D9912C" w14:textId="77777777">
        <w:trPr>
          <w:trHeight w:val="1020"/>
        </w:trPr>
        <w:tc>
          <w:tcPr>
            <w:tcW w:w="495" w:type="dxa"/>
            <w:vMerge w:val="restart"/>
            <w:tcBorders>
              <w:bottom w:val="single" w:color="000000" w:themeColor="text1" w:sz="12" w:space="0"/>
            </w:tcBorders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46ACC444" w14:textId="0E974A4E">
            <w:pPr>
              <w:spacing w:after="0" w:line="240" w:lineRule="auto"/>
              <w:jc w:val="center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5</w:t>
            </w:r>
          </w:p>
        </w:tc>
        <w:tc>
          <w:tcPr>
            <w:tcW w:w="960" w:type="dxa"/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6CF24B5A" w14:textId="68E439A4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23-Sep</w:t>
            </w:r>
          </w:p>
        </w:tc>
        <w:tc>
          <w:tcPr>
            <w:tcW w:w="3665" w:type="dxa"/>
            <w:shd w:val="clear" w:color="auto" w:fill="auto"/>
            <w:noWrap/>
            <w:tcMar/>
            <w:vAlign w:val="center"/>
            <w:hideMark/>
          </w:tcPr>
          <w:p w:rsidRPr="00CA5E36" w:rsidR="00862C98" w:rsidP="1E64956D" w:rsidRDefault="1E64956D" w14:paraId="2641B60E" w14:textId="616C7D47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1E64956D">
              <w:rPr>
                <w:rFonts w:eastAsiaTheme="minorEastAsia"/>
              </w:rPr>
              <w:t>Networks VI: Encryption cont</w:t>
            </w:r>
          </w:p>
        </w:tc>
        <w:tc>
          <w:tcPr>
            <w:tcW w:w="3630" w:type="dxa"/>
            <w:shd w:val="clear" w:color="auto" w:fill="auto"/>
            <w:tcMar/>
            <w:vAlign w:val="center"/>
            <w:hideMark/>
          </w:tcPr>
          <w:p w:rsidRPr="00CC78EB" w:rsidR="00862C98" w:rsidP="204BB5E6" w:rsidRDefault="00862C98" w14:paraId="41F20264" w14:textId="65516BAC">
            <w:pPr>
              <w:spacing w:after="0" w:line="240" w:lineRule="auto"/>
              <w:rPr>
                <w:rFonts w:eastAsiaTheme="minorEastAsia"/>
                <w:color w:val="000000" w:themeColor="text1"/>
                <w:highlight w:val="green"/>
              </w:rPr>
            </w:pPr>
          </w:p>
        </w:tc>
        <w:tc>
          <w:tcPr>
            <w:tcW w:w="5630" w:type="dxa"/>
            <w:shd w:val="clear" w:color="auto" w:fill="auto"/>
            <w:tcMar/>
            <w:vAlign w:val="center"/>
          </w:tcPr>
          <w:p w:rsidRPr="00CA5E36" w:rsidR="00862C98" w:rsidP="204BB5E6" w:rsidRDefault="00862C98" w14:paraId="7C527EDB" w14:textId="2BEC4A18">
            <w:pPr>
              <w:spacing w:after="0" w:line="240" w:lineRule="auto"/>
              <w:rPr>
                <w:rFonts w:eastAsiaTheme="minorEastAsia"/>
                <w:color w:val="000000"/>
              </w:rPr>
            </w:pPr>
          </w:p>
        </w:tc>
      </w:tr>
      <w:tr w:rsidRPr="00CA5E36" w:rsidR="00862C98" w:rsidTr="6122EEB4" w14:paraId="0CF47F9B" w14:textId="77777777">
        <w:trPr>
          <w:trHeight w:val="2205"/>
        </w:trPr>
        <w:tc>
          <w:tcPr>
            <w:tcW w:w="495" w:type="dxa"/>
            <w:vMerge/>
            <w:tcMar/>
            <w:vAlign w:val="center"/>
            <w:hideMark/>
          </w:tcPr>
          <w:p w:rsidRPr="00CA5E36" w:rsidR="00862C98" w:rsidP="00862C98" w:rsidRDefault="00862C98" w14:paraId="4CA2F0F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60" w:type="dxa"/>
            <w:tcBorders>
              <w:bottom w:val="single" w:color="000000" w:themeColor="text1" w:sz="12" w:space="0"/>
            </w:tcBorders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22032579" w14:textId="6A0BC7CB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25-Sep</w:t>
            </w:r>
          </w:p>
        </w:tc>
        <w:tc>
          <w:tcPr>
            <w:tcW w:w="3665" w:type="dxa"/>
            <w:tcBorders>
              <w:bottom w:val="single" w:color="000000" w:themeColor="text1" w:sz="12" w:space="0"/>
            </w:tcBorders>
            <w:shd w:val="clear" w:color="auto" w:fill="auto"/>
            <w:noWrap/>
            <w:tcMar/>
            <w:vAlign w:val="center"/>
            <w:hideMark/>
          </w:tcPr>
          <w:p w:rsidRPr="00CA5E36" w:rsidR="00862C98" w:rsidP="1E64956D" w:rsidRDefault="1E64956D" w14:paraId="6DC16274" w14:textId="5AE9D2CE">
            <w:pPr>
              <w:spacing w:after="0" w:line="240" w:lineRule="auto"/>
              <w:rPr>
                <w:rFonts w:eastAsiaTheme="minorEastAsia"/>
              </w:rPr>
            </w:pPr>
            <w:r w:rsidRPr="1E64956D">
              <w:rPr>
                <w:rFonts w:eastAsiaTheme="minorEastAsia"/>
              </w:rPr>
              <w:t>Networks VII: Authentication and Access Controls</w:t>
            </w:r>
          </w:p>
        </w:tc>
        <w:tc>
          <w:tcPr>
            <w:tcW w:w="3630" w:type="dxa"/>
            <w:tcBorders>
              <w:bottom w:val="single" w:color="000000" w:themeColor="text1" w:sz="12" w:space="0"/>
            </w:tcBorders>
            <w:shd w:val="clear" w:color="auto" w:fill="auto"/>
            <w:noWrap/>
            <w:tcMar/>
            <w:vAlign w:val="center"/>
            <w:hideMark/>
          </w:tcPr>
          <w:p w:rsidRPr="00CA5E36" w:rsidR="00862C98" w:rsidP="30BDDE58" w:rsidRDefault="30BDDE58" w14:paraId="2EEAF1A1" w14:textId="37E6120A">
            <w:pPr>
              <w:spacing w:after="0" w:line="240" w:lineRule="auto"/>
              <w:rPr>
                <w:rFonts w:eastAsiaTheme="minorEastAsia"/>
                <w:b/>
                <w:bCs/>
              </w:rPr>
            </w:pPr>
            <w:r w:rsidRPr="30BDDE58">
              <w:rPr>
                <w:rFonts w:eastAsiaTheme="minorEastAsia"/>
                <w:b/>
                <w:bCs/>
                <w:color w:val="000000" w:themeColor="text1"/>
              </w:rPr>
              <w:t xml:space="preserve">Group Exam 1 Due (Sunday at </w:t>
            </w:r>
            <w:r w:rsidR="001E0361">
              <w:rPr>
                <w:rFonts w:eastAsiaTheme="minorEastAsia"/>
                <w:b/>
                <w:bCs/>
                <w:color w:val="000000" w:themeColor="text1"/>
              </w:rPr>
              <w:t>11:59</w:t>
            </w:r>
            <w:r w:rsidRPr="30BDDE58">
              <w:rPr>
                <w:rFonts w:eastAsiaTheme="minorEastAsia"/>
                <w:b/>
                <w:bCs/>
                <w:color w:val="000000" w:themeColor="text1"/>
              </w:rPr>
              <w:t>pm)</w:t>
            </w:r>
          </w:p>
        </w:tc>
        <w:tc>
          <w:tcPr>
            <w:tcW w:w="5630" w:type="dxa"/>
            <w:tcBorders>
              <w:bottom w:val="single" w:color="000000" w:themeColor="text1" w:sz="12" w:space="0"/>
            </w:tcBorders>
            <w:shd w:val="clear" w:color="auto" w:fill="auto"/>
            <w:noWrap/>
            <w:tcMar/>
            <w:vAlign w:val="bottom"/>
          </w:tcPr>
          <w:p w:rsidRPr="0040066A" w:rsidR="00862C98" w:rsidP="204BB5E6" w:rsidRDefault="204BB5E6" w14:paraId="5FC07B62" w14:textId="77777777">
            <w:pPr>
              <w:spacing w:after="0" w:line="240" w:lineRule="auto"/>
              <w:rPr>
                <w:rFonts w:eastAsiaTheme="minorEastAsia"/>
                <w:color w:val="000000" w:themeColor="text1"/>
              </w:rPr>
            </w:pPr>
            <w:r w:rsidRPr="204BB5E6">
              <w:rPr>
                <w:rFonts w:eastAsiaTheme="minorEastAsia"/>
                <w:color w:val="000000" w:themeColor="text1"/>
              </w:rPr>
              <w:t xml:space="preserve">Read CP - The Man Who Wrote Those Password … (Reader) </w:t>
            </w:r>
          </w:p>
          <w:p w:rsidRPr="0040066A" w:rsidR="00862C98" w:rsidP="204BB5E6" w:rsidRDefault="00862C98" w14:paraId="764A36F0" w14:textId="77777777">
            <w:pPr>
              <w:spacing w:after="0" w:line="240" w:lineRule="auto"/>
              <w:rPr>
                <w:rFonts w:eastAsiaTheme="minorEastAsia"/>
                <w:color w:val="000000" w:themeColor="text1"/>
              </w:rPr>
            </w:pPr>
          </w:p>
          <w:p w:rsidRPr="00D816E5" w:rsidR="00862C98" w:rsidP="204BB5E6" w:rsidRDefault="30BDDE58" w14:paraId="182A9B50" w14:textId="77777777">
            <w:pPr>
              <w:spacing w:after="0" w:line="240" w:lineRule="auto"/>
              <w:rPr>
                <w:rFonts w:eastAsiaTheme="minorEastAsia"/>
                <w:i/>
                <w:iCs/>
                <w:color w:val="000000" w:themeColor="text1"/>
              </w:rPr>
            </w:pPr>
            <w:r w:rsidRPr="30BDDE58">
              <w:rPr>
                <w:rFonts w:eastAsiaTheme="minorEastAsia"/>
                <w:i/>
                <w:iCs/>
                <w:color w:val="000000" w:themeColor="text1"/>
              </w:rPr>
              <w:t>Read Textbook – Access Controls Chapter 6 (pages 159 – 176; Effects of Breach Access Control (pg. 189 - 191)</w:t>
            </w:r>
          </w:p>
          <w:p w:rsidR="30BDDE58" w:rsidP="30BDDE58" w:rsidRDefault="30BDDE58" w14:paraId="40F3D85E" w14:textId="13165EE5">
            <w:pPr>
              <w:spacing w:after="0" w:line="240" w:lineRule="auto"/>
              <w:rPr>
                <w:rFonts w:eastAsiaTheme="minorEastAsia"/>
                <w:b/>
                <w:bCs/>
                <w:color w:val="000000" w:themeColor="text1"/>
              </w:rPr>
            </w:pPr>
          </w:p>
          <w:p w:rsidRPr="00CA5E36" w:rsidR="00862C98" w:rsidP="204BB5E6" w:rsidRDefault="204BB5E6" w14:paraId="06448023" w14:textId="00BECD4F">
            <w:pPr>
              <w:spacing w:after="0" w:line="240" w:lineRule="auto"/>
              <w:rPr>
                <w:rFonts w:eastAsiaTheme="minorEastAsia"/>
                <w:b/>
                <w:bCs/>
                <w:color w:val="000000" w:themeColor="text1"/>
              </w:rPr>
            </w:pPr>
            <w:r w:rsidRPr="204BB5E6">
              <w:rPr>
                <w:rFonts w:eastAsiaTheme="minorEastAsia"/>
                <w:b/>
                <w:bCs/>
                <w:color w:val="000000" w:themeColor="text1"/>
              </w:rPr>
              <w:t>Group Exam 1 (Due Sunday 9/2</w:t>
            </w:r>
            <w:r w:rsidR="00555FB0">
              <w:rPr>
                <w:rFonts w:eastAsiaTheme="minorEastAsia"/>
                <w:b/>
                <w:bCs/>
                <w:color w:val="000000" w:themeColor="text1"/>
              </w:rPr>
              <w:t>9</w:t>
            </w:r>
            <w:r w:rsidRPr="204BB5E6">
              <w:rPr>
                <w:rFonts w:eastAsiaTheme="minorEastAsia"/>
                <w:b/>
                <w:bCs/>
                <w:color w:val="000000" w:themeColor="text1"/>
              </w:rPr>
              <w:t>)</w:t>
            </w:r>
          </w:p>
        </w:tc>
      </w:tr>
      <w:tr w:rsidR="1C473DBE" w:rsidTr="6122EEB4" w14:paraId="0ACA97A0" w14:textId="77777777">
        <w:trPr>
          <w:trHeight w:val="462"/>
        </w:trPr>
        <w:tc>
          <w:tcPr>
            <w:tcW w:w="14380" w:type="dxa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9E2F3" w:themeFill="accent1" w:themeFillTint="33"/>
            <w:noWrap/>
            <w:tcMar/>
            <w:vAlign w:val="center"/>
            <w:hideMark/>
          </w:tcPr>
          <w:p w:rsidR="1C473DBE" w:rsidP="1C473DBE" w:rsidRDefault="1C473DBE" w14:paraId="2C26D39B" w14:textId="3D6A0EA1">
            <w:pPr>
              <w:spacing w:after="0" w:line="240" w:lineRule="auto"/>
              <w:jc w:val="center"/>
              <w:rPr>
                <w:rFonts w:eastAsiaTheme="minorEastAsia"/>
                <w:b/>
                <w:bCs/>
                <w:color w:val="000000" w:themeColor="text1"/>
              </w:rPr>
            </w:pPr>
            <w:r w:rsidRPr="1C473DBE">
              <w:rPr>
                <w:rFonts w:eastAsiaTheme="minorEastAsia"/>
                <w:b/>
                <w:bCs/>
                <w:color w:val="000000" w:themeColor="text1"/>
              </w:rPr>
              <w:t>Mod 2: Cybersecurity Attack Vectors and Resilience</w:t>
            </w:r>
          </w:p>
        </w:tc>
      </w:tr>
      <w:tr w:rsidRPr="00CA5E36" w:rsidR="00862C98" w:rsidTr="6122EEB4" w14:paraId="7B715AAD" w14:textId="77777777">
        <w:trPr>
          <w:trHeight w:val="462"/>
        </w:trPr>
        <w:tc>
          <w:tcPr>
            <w:tcW w:w="495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1AD01C53" w14:textId="7898D411">
            <w:pPr>
              <w:spacing w:after="0" w:line="240" w:lineRule="auto"/>
              <w:jc w:val="center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6</w:t>
            </w:r>
          </w:p>
        </w:tc>
        <w:tc>
          <w:tcPr>
            <w:tcW w:w="9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3CDB6CC7" w14:textId="58FAE5D9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30-Sep</w:t>
            </w:r>
          </w:p>
        </w:tc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48E8D2DA" w14:textId="5D808B77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Cyber Attacks I - Hackers</w:t>
            </w:r>
          </w:p>
        </w:tc>
        <w:tc>
          <w:tcPr>
            <w:tcW w:w="3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  <w:hideMark/>
          </w:tcPr>
          <w:p w:rsidRPr="0040066A" w:rsidR="00862C98" w:rsidP="30BDDE58" w:rsidRDefault="30BDDE58" w14:paraId="0976774E" w14:textId="77777777">
            <w:pPr>
              <w:spacing w:after="0" w:line="240" w:lineRule="auto"/>
              <w:rPr>
                <w:rFonts w:eastAsiaTheme="minorEastAsia"/>
                <w:color w:val="000000" w:themeColor="text1"/>
              </w:rPr>
            </w:pPr>
            <w:r w:rsidRPr="30BDDE58">
              <w:rPr>
                <w:rFonts w:eastAsiaTheme="minorEastAsia"/>
                <w:color w:val="000000" w:themeColor="text1"/>
              </w:rPr>
              <w:t>Intro to Lab 3</w:t>
            </w:r>
          </w:p>
          <w:p w:rsidRPr="00CA5E36" w:rsidR="00862C98" w:rsidP="59F29876" w:rsidRDefault="00862C98" w14:paraId="26EDD6C1" w14:textId="3EA46A3D">
            <w:pPr>
              <w:spacing w:after="0" w:line="240" w:lineRule="auto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5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</w:tcPr>
          <w:p w:rsidR="014203FC" w:rsidP="014203FC" w:rsidRDefault="014203FC" w14:paraId="7A23727A" w14:textId="4DFBB406">
            <w:pPr>
              <w:spacing w:after="0" w:line="240" w:lineRule="auto"/>
              <w:rPr>
                <w:rFonts w:eastAsiaTheme="minorEastAsia"/>
                <w:color w:val="000000" w:themeColor="text1"/>
              </w:rPr>
            </w:pPr>
            <w:r w:rsidRPr="014203FC">
              <w:rPr>
                <w:rFonts w:eastAsiaTheme="minorEastAsia"/>
                <w:color w:val="000000" w:themeColor="text1"/>
              </w:rPr>
              <w:t>Groups: Be prepared to talk about your assigned hacker group. See questions on Canvas Module.</w:t>
            </w:r>
            <w:r>
              <w:br/>
            </w:r>
          </w:p>
          <w:p w:rsidRPr="00CA5E36" w:rsidR="00862C98" w:rsidP="611EA51B" w:rsidRDefault="33AC921D" w14:paraId="32ACF90A" w14:textId="633E7063">
            <w:pPr>
              <w:spacing w:after="0" w:line="240" w:lineRule="auto"/>
            </w:pPr>
            <w:r w:rsidRPr="33AC921D">
              <w:rPr>
                <w:rFonts w:eastAsiaTheme="minorEastAsia"/>
                <w:color w:val="000000" w:themeColor="text1"/>
              </w:rPr>
              <w:t>Read on Canvas: Verizon Data Breach Report</w:t>
            </w:r>
          </w:p>
          <w:p w:rsidRPr="00CA5E36" w:rsidR="00862C98" w:rsidP="30BDDE58" w:rsidRDefault="00862C98" w14:paraId="0D5470A0" w14:textId="425C6B35">
            <w:pPr>
              <w:spacing w:after="0" w:line="240" w:lineRule="auto"/>
              <w:rPr>
                <w:rFonts w:eastAsiaTheme="minorEastAsia"/>
                <w:i/>
                <w:iCs/>
                <w:color w:val="000000" w:themeColor="text1"/>
              </w:rPr>
            </w:pPr>
          </w:p>
        </w:tc>
      </w:tr>
      <w:tr w:rsidRPr="00CA5E36" w:rsidR="00862C98" w:rsidTr="6122EEB4" w14:paraId="51F8B169" w14:textId="77777777">
        <w:trPr>
          <w:trHeight w:val="315"/>
        </w:trPr>
        <w:tc>
          <w:tcPr>
            <w:tcW w:w="495" w:type="dxa"/>
            <w:vMerge/>
            <w:tcMar/>
            <w:vAlign w:val="center"/>
            <w:hideMark/>
          </w:tcPr>
          <w:p w:rsidRPr="00CA5E36" w:rsidR="00862C98" w:rsidP="00862C98" w:rsidRDefault="00862C98" w14:paraId="46B093A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7F1D9B20" w14:textId="28E6D3B2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2-Oct</w:t>
            </w:r>
          </w:p>
        </w:tc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2DD50792" w14:textId="373581D6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Cyber Attacks II - Anatomy of an Attack</w:t>
            </w:r>
          </w:p>
        </w:tc>
        <w:tc>
          <w:tcPr>
            <w:tcW w:w="3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  <w:hideMark/>
          </w:tcPr>
          <w:p w:rsidRPr="00CA5E36" w:rsidR="00862C98" w:rsidP="59F29876" w:rsidRDefault="59F29876" w14:paraId="60904A13" w14:textId="00FAD2FA">
            <w:pPr>
              <w:spacing w:after="0" w:line="240" w:lineRule="auto"/>
              <w:rPr>
                <w:rFonts w:eastAsiaTheme="minorEastAsia"/>
              </w:rPr>
            </w:pPr>
            <w:r w:rsidRPr="59F29876">
              <w:rPr>
                <w:rFonts w:eastAsiaTheme="minorEastAsia"/>
                <w:color w:val="000000" w:themeColor="text1"/>
              </w:rPr>
              <w:t>Reading Quiz 4</w:t>
            </w:r>
          </w:p>
        </w:tc>
        <w:tc>
          <w:tcPr>
            <w:tcW w:w="5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</w:tcPr>
          <w:p w:rsidRPr="006256F8" w:rsidR="00862C98" w:rsidP="611EA51B" w:rsidRDefault="611EA51B" w14:paraId="0ABD8D25" w14:textId="7BDFF47E">
            <w:pPr>
              <w:spacing w:after="0" w:line="240" w:lineRule="auto"/>
              <w:rPr>
                <w:rFonts w:eastAsiaTheme="minorEastAsia"/>
                <w:color w:val="000000" w:themeColor="text1"/>
              </w:rPr>
            </w:pPr>
            <w:r w:rsidRPr="611EA51B">
              <w:rPr>
                <w:rFonts w:eastAsiaTheme="minorEastAsia"/>
                <w:i/>
                <w:iCs/>
                <w:color w:val="000000" w:themeColor="text1"/>
              </w:rPr>
              <w:t>Read Textbook: Malicious Attacks, Threats and Vulnerabilities Chapter 4</w:t>
            </w:r>
          </w:p>
          <w:p w:rsidR="59F29876" w:rsidP="59F29876" w:rsidRDefault="59F29876" w14:paraId="50F9AEB7" w14:textId="1D3D3C20">
            <w:pPr>
              <w:spacing w:after="0" w:line="240" w:lineRule="auto"/>
              <w:rPr>
                <w:rFonts w:eastAsiaTheme="minorEastAsia"/>
                <w:i/>
                <w:iCs/>
                <w:color w:val="000000" w:themeColor="text1"/>
              </w:rPr>
            </w:pPr>
          </w:p>
          <w:p w:rsidRPr="006256F8" w:rsidR="00862C98" w:rsidP="30BDDE58" w:rsidRDefault="30BDDE58" w14:paraId="1A76932C" w14:textId="7AF56514">
            <w:pPr>
              <w:spacing w:after="0" w:line="240" w:lineRule="auto"/>
              <w:rPr>
                <w:rFonts w:eastAsiaTheme="minorEastAsia"/>
                <w:b/>
                <w:bCs/>
                <w:color w:val="000000" w:themeColor="text1"/>
              </w:rPr>
            </w:pPr>
            <w:r w:rsidRPr="30BDDE58">
              <w:rPr>
                <w:rFonts w:eastAsiaTheme="minorEastAsia"/>
                <w:b/>
                <w:bCs/>
                <w:color w:val="000000" w:themeColor="text1"/>
              </w:rPr>
              <w:t>Lab Quiz 3: Deploying an Endpoint Defense and Response Solution (Due Sunday 10/6)</w:t>
            </w:r>
          </w:p>
        </w:tc>
      </w:tr>
      <w:tr w:rsidRPr="00CA5E36" w:rsidR="00862C98" w:rsidTr="6122EEB4" w14:paraId="48720DF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2"/>
        </w:trPr>
        <w:tc>
          <w:tcPr>
            <w:tcW w:w="495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4247D39B" w14:textId="41415E3D">
            <w:pPr>
              <w:spacing w:after="0" w:line="240" w:lineRule="auto"/>
              <w:jc w:val="center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7</w:t>
            </w:r>
          </w:p>
        </w:tc>
        <w:tc>
          <w:tcPr>
            <w:tcW w:w="9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588DC629" w14:textId="4515BC94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7-Oct</w:t>
            </w:r>
          </w:p>
        </w:tc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23783" w:rsidR="00862C98" w:rsidP="204BB5E6" w:rsidRDefault="204BB5E6" w14:paraId="51F7FF77" w14:textId="6E55AEC8">
            <w:pPr>
              <w:spacing w:after="0" w:line="240" w:lineRule="auto"/>
              <w:rPr>
                <w:rFonts w:eastAsiaTheme="minorEastAsia"/>
                <w:b/>
                <w:bCs/>
              </w:rPr>
            </w:pPr>
            <w:r w:rsidRPr="204BB5E6">
              <w:rPr>
                <w:rFonts w:eastAsiaTheme="minorEastAsia"/>
              </w:rPr>
              <w:t>Cyber Attacks III – Vectors of Attack</w:t>
            </w:r>
          </w:p>
        </w:tc>
        <w:tc>
          <w:tcPr>
            <w:tcW w:w="3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00862C98" w14:paraId="321059A3" w14:textId="1ECEFB28">
            <w:pPr>
              <w:spacing w:after="0" w:line="240" w:lineRule="auto"/>
              <w:rPr>
                <w:rFonts w:eastAsiaTheme="minorEastAsia"/>
              </w:rPr>
            </w:pPr>
          </w:p>
        </w:tc>
        <w:tc>
          <w:tcPr>
            <w:tcW w:w="5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  <w:hideMark/>
          </w:tcPr>
          <w:p w:rsidRPr="00CA5E36" w:rsidR="00862C98" w:rsidP="611EA51B" w:rsidRDefault="00862C98" w14:paraId="384BA126" w14:textId="6C2A075B">
            <w:pPr>
              <w:spacing w:after="0" w:line="240" w:lineRule="auto"/>
              <w:rPr>
                <w:rFonts w:eastAsiaTheme="minorEastAsia"/>
              </w:rPr>
            </w:pPr>
          </w:p>
        </w:tc>
      </w:tr>
      <w:tr w:rsidRPr="00CA5E36" w:rsidR="00862C98" w:rsidTr="6122EEB4" w14:paraId="02763B5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/>
        </w:trPr>
        <w:tc>
          <w:tcPr>
            <w:tcW w:w="495" w:type="dxa"/>
            <w:vMerge/>
            <w:tcMar/>
            <w:vAlign w:val="center"/>
            <w:hideMark/>
          </w:tcPr>
          <w:p w:rsidRPr="00CA5E36" w:rsidR="00862C98" w:rsidP="00862C98" w:rsidRDefault="00862C98" w14:paraId="5A8E8A6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296185AA" w14:textId="35FE076A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9-Oct</w:t>
            </w:r>
          </w:p>
        </w:tc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1D518D39" w14:textId="0C24A04F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</w:rPr>
              <w:t>Cyber Attacks IV – Vectors (cont’) and Frameworks</w:t>
            </w:r>
          </w:p>
        </w:tc>
        <w:tc>
          <w:tcPr>
            <w:tcW w:w="3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30BDDE58" w:rsidRDefault="30BDDE58" w14:paraId="5F8A0529" w14:textId="7CD5926C">
            <w:pPr>
              <w:spacing w:after="0" w:line="240" w:lineRule="auto"/>
              <w:rPr>
                <w:rFonts w:eastAsiaTheme="minorEastAsia"/>
              </w:rPr>
            </w:pPr>
            <w:r w:rsidRPr="30BDDE58">
              <w:rPr>
                <w:rFonts w:eastAsiaTheme="minorEastAsia"/>
              </w:rPr>
              <w:t>Intro to NIST and MITRE Att@ck</w:t>
            </w:r>
          </w:p>
          <w:p w:rsidRPr="00CA5E36" w:rsidR="00862C98" w:rsidP="30BDDE58" w:rsidRDefault="204BB5E6" w14:paraId="5CA37B9A" w14:textId="15583B28">
            <w:pPr>
              <w:spacing w:after="0" w:line="240" w:lineRule="auto"/>
              <w:rPr>
                <w:rFonts w:eastAsiaTheme="minorEastAsia"/>
              </w:rPr>
            </w:pPr>
            <w:r>
              <w:br/>
            </w:r>
            <w:r w:rsidRPr="30BDDE58" w:rsidR="30BDDE58">
              <w:rPr>
                <w:rFonts w:eastAsiaTheme="minorEastAsia"/>
              </w:rPr>
              <w:t>Intro to lab 4</w:t>
            </w:r>
          </w:p>
        </w:tc>
        <w:tc>
          <w:tcPr>
            <w:tcW w:w="5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06C9B01F" w14:textId="69AFFAFF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</w:rPr>
              <w:t>Read on Canvas: Cybersecurity Framework</w:t>
            </w:r>
          </w:p>
        </w:tc>
      </w:tr>
      <w:tr w:rsidRPr="00CA5E36" w:rsidR="00862C98" w:rsidTr="6122EEB4" w14:paraId="3275675A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00"/>
        </w:trPr>
        <w:tc>
          <w:tcPr>
            <w:tcW w:w="495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0CCEC37C" w14:textId="7BEE00DD">
            <w:pPr>
              <w:spacing w:after="0" w:line="240" w:lineRule="auto"/>
              <w:jc w:val="center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8</w:t>
            </w:r>
          </w:p>
        </w:tc>
        <w:tc>
          <w:tcPr>
            <w:tcW w:w="9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CECE" w:themeFill="background2" w:themeFillShade="E6"/>
            <w:noWrap/>
            <w:tcMar/>
            <w:vAlign w:val="center"/>
          </w:tcPr>
          <w:p w:rsidRPr="00CA5E36" w:rsidR="00862C98" w:rsidP="204BB5E6" w:rsidRDefault="204BB5E6" w14:paraId="732E27D7" w14:textId="58E47F8D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14-Oct</w:t>
            </w:r>
          </w:p>
        </w:tc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CECE" w:themeFill="background2" w:themeFillShade="E6"/>
            <w:noWrap/>
            <w:tcMar/>
            <w:vAlign w:val="center"/>
          </w:tcPr>
          <w:p w:rsidRPr="00CA5E36" w:rsidR="00862C98" w:rsidP="204BB5E6" w:rsidRDefault="204BB5E6" w14:paraId="4CBB51FD" w14:textId="737EB56C">
            <w:pPr>
              <w:spacing w:after="0" w:line="240" w:lineRule="auto"/>
              <w:rPr>
                <w:rFonts w:eastAsiaTheme="minorEastAsia"/>
                <w:b/>
                <w:bCs/>
              </w:rPr>
            </w:pPr>
            <w:r w:rsidRPr="204BB5E6">
              <w:rPr>
                <w:rFonts w:eastAsiaTheme="minorEastAsia"/>
                <w:b/>
                <w:bCs/>
                <w:color w:val="000000" w:themeColor="text1"/>
              </w:rPr>
              <w:t>No Class – Fall Break</w:t>
            </w:r>
          </w:p>
        </w:tc>
        <w:tc>
          <w:tcPr>
            <w:tcW w:w="3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CECE" w:themeFill="background2" w:themeFillShade="E6"/>
            <w:noWrap/>
            <w:tcMar/>
            <w:vAlign w:val="center"/>
          </w:tcPr>
          <w:p w:rsidRPr="00862C98" w:rsidR="00862C98" w:rsidP="204BB5E6" w:rsidRDefault="00862C98" w14:paraId="49454162" w14:textId="26CCF1D4">
            <w:pPr>
              <w:spacing w:after="0" w:line="240" w:lineRule="auto"/>
              <w:rPr>
                <w:rFonts w:eastAsiaTheme="minorEastAsia"/>
                <w:color w:val="000000" w:themeColor="text1"/>
              </w:rPr>
            </w:pPr>
          </w:p>
        </w:tc>
        <w:tc>
          <w:tcPr>
            <w:tcW w:w="5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CECE" w:themeFill="background2" w:themeFillShade="E6"/>
            <w:noWrap/>
            <w:tcMar/>
          </w:tcPr>
          <w:p w:rsidRPr="00CA5E36" w:rsidR="00862C98" w:rsidP="204BB5E6" w:rsidRDefault="00862C98" w14:paraId="00EA2AB7" w14:textId="1F66075E">
            <w:pPr>
              <w:spacing w:after="0" w:line="240" w:lineRule="auto"/>
              <w:rPr>
                <w:rFonts w:eastAsiaTheme="minorEastAsia"/>
                <w:color w:val="FF0000"/>
              </w:rPr>
            </w:pPr>
          </w:p>
        </w:tc>
      </w:tr>
      <w:tr w:rsidRPr="00CA5E36" w:rsidR="00862C98" w:rsidTr="6122EEB4" w14:paraId="7216FF8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10"/>
        </w:trPr>
        <w:tc>
          <w:tcPr>
            <w:tcW w:w="495" w:type="dxa"/>
            <w:vMerge/>
            <w:tcMar/>
            <w:vAlign w:val="center"/>
            <w:hideMark/>
          </w:tcPr>
          <w:p w:rsidRPr="00CA5E36" w:rsidR="00862C98" w:rsidP="00862C98" w:rsidRDefault="00862C98" w14:paraId="5D0ABC5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7FE92ADD" w14:textId="4440AA88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16-Oct</w:t>
            </w:r>
          </w:p>
        </w:tc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2F1E582C" w14:textId="7B6B95F5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Security Operations I: The security organization</w:t>
            </w:r>
          </w:p>
        </w:tc>
        <w:tc>
          <w:tcPr>
            <w:tcW w:w="3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2967CE" w:rsidR="00862C98" w:rsidP="3EB029B7" w:rsidRDefault="3EB029B7" w14:paraId="3A295B70" w14:textId="0B6515E5">
            <w:pPr>
              <w:spacing w:after="0" w:line="240" w:lineRule="auto"/>
              <w:rPr>
                <w:rFonts w:eastAsiaTheme="minorEastAsia"/>
              </w:rPr>
            </w:pPr>
            <w:r w:rsidRPr="3EB029B7">
              <w:rPr>
                <w:rFonts w:eastAsiaTheme="minorEastAsia"/>
              </w:rPr>
              <w:t>Reading Quiz 5</w:t>
            </w:r>
          </w:p>
        </w:tc>
        <w:tc>
          <w:tcPr>
            <w:tcW w:w="5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2967CE" w:rsidR="00862C98" w:rsidP="30BDDE58" w:rsidRDefault="1655E11C" w14:paraId="31B7821E" w14:textId="71EE7B33">
            <w:pPr>
              <w:spacing w:after="0" w:line="240" w:lineRule="auto"/>
            </w:pPr>
            <w:r w:rsidRPr="1655E11C">
              <w:rPr>
                <w:rFonts w:eastAsiaTheme="minorEastAsia"/>
              </w:rPr>
              <w:t>Read Textbook: Security Operations and Administration Chapter 5 (pages 124 – 139)</w:t>
            </w:r>
          </w:p>
          <w:p w:rsidRPr="002967CE" w:rsidR="00862C98" w:rsidP="30BDDE58" w:rsidRDefault="30BDDE58" w14:paraId="2865A573" w14:textId="48BC82FC">
            <w:pPr>
              <w:spacing w:after="0" w:line="240" w:lineRule="auto"/>
              <w:rPr>
                <w:rFonts w:eastAsiaTheme="minorEastAsia"/>
                <w:color w:val="000000" w:themeColor="text1"/>
              </w:rPr>
            </w:pPr>
            <w:r w:rsidRPr="30BDDE58">
              <w:rPr>
                <w:rFonts w:eastAsiaTheme="minorEastAsia"/>
              </w:rPr>
              <w:t>Read on Canvas: UVA’s Data Sensitivity Classifications</w:t>
            </w:r>
          </w:p>
          <w:p w:rsidRPr="002967CE" w:rsidR="00862C98" w:rsidP="30BDDE58" w:rsidRDefault="30BDDE58" w14:paraId="5FA5AE27" w14:textId="17DA897F">
            <w:pPr>
              <w:spacing w:after="0" w:line="240" w:lineRule="auto"/>
              <w:rPr>
                <w:rFonts w:eastAsiaTheme="minorEastAsia"/>
                <w:b/>
                <w:bCs/>
                <w:color w:val="000000" w:themeColor="text1"/>
              </w:rPr>
            </w:pPr>
            <w:r w:rsidRPr="30BDDE58">
              <w:rPr>
                <w:rFonts w:eastAsiaTheme="minorEastAsia"/>
                <w:b/>
                <w:bCs/>
                <w:color w:val="000000" w:themeColor="text1"/>
              </w:rPr>
              <w:t>Lab Quiz 4: Performing a Web Site and Database Attack by Exploiting Identified Vulnerabilities (Due Tuesday 10/15)</w:t>
            </w:r>
          </w:p>
        </w:tc>
      </w:tr>
      <w:tr w:rsidRPr="00CA5E36" w:rsidR="00862C98" w:rsidTr="6122EEB4" w14:paraId="085B5126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15"/>
        </w:trPr>
        <w:tc>
          <w:tcPr>
            <w:tcW w:w="495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7755FDC9" w14:textId="0D43C1CE">
            <w:pPr>
              <w:spacing w:after="0" w:line="240" w:lineRule="auto"/>
              <w:jc w:val="center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9</w:t>
            </w:r>
          </w:p>
        </w:tc>
        <w:tc>
          <w:tcPr>
            <w:tcW w:w="9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38F6121D" w14:textId="62F482F4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21-Oct</w:t>
            </w:r>
          </w:p>
        </w:tc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7957D26F" w:rsidRDefault="7957D26F" w14:paraId="5321B362" w14:textId="6F25CDBC">
            <w:pPr>
              <w:spacing w:after="0" w:line="240" w:lineRule="auto"/>
              <w:rPr>
                <w:rFonts w:eastAsiaTheme="minorEastAsia"/>
              </w:rPr>
            </w:pPr>
            <w:r w:rsidRPr="7957D26F">
              <w:rPr>
                <w:rFonts w:eastAsiaTheme="minorEastAsia"/>
              </w:rPr>
              <w:t>Security Operations II: Security Leaders</w:t>
            </w:r>
          </w:p>
        </w:tc>
        <w:tc>
          <w:tcPr>
            <w:tcW w:w="3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/>
            <w:vAlign w:val="center"/>
          </w:tcPr>
          <w:p w:rsidR="30BDDE58" w:rsidP="157CDB8E" w:rsidRDefault="157CDB8E" w14:paraId="769CC08A" w14:textId="363D981C">
            <w:pPr>
              <w:spacing w:after="0" w:line="240" w:lineRule="auto"/>
              <w:rPr>
                <w:rFonts w:eastAsiaTheme="minorEastAsia"/>
              </w:rPr>
            </w:pPr>
            <w:r w:rsidRPr="157CDB8E">
              <w:rPr>
                <w:rFonts w:eastAsiaTheme="minorEastAsia"/>
              </w:rPr>
              <w:t>Intro to Lab 5</w:t>
            </w:r>
          </w:p>
          <w:p w:rsidRPr="00CA5E36" w:rsidR="00862C98" w:rsidP="71C4B58D" w:rsidRDefault="157CDB8E" w14:paraId="4EEB9011" w14:textId="6544A380">
            <w:pPr>
              <w:spacing w:after="0" w:line="240" w:lineRule="auto"/>
            </w:pPr>
            <w:hyperlink r:id="rId8">
              <w:r w:rsidRPr="157CDB8E">
                <w:rPr>
                  <w:rStyle w:val="Hyperlink"/>
                  <w:rFonts w:eastAsiaTheme="minorEastAsia"/>
                  <w:highlight w:val="green"/>
                </w:rPr>
                <w:t>Guest Speakers:</w:t>
              </w:r>
              <w:r>
                <w:br/>
              </w:r>
              <w:r w:rsidRPr="157CDB8E">
                <w:rPr>
                  <w:rStyle w:val="Hyperlink"/>
                  <w:rFonts w:eastAsiaTheme="minorEastAsia"/>
                  <w:highlight w:val="green"/>
                </w:rPr>
                <w:t>Chris Porter – CISO, Fannie Mae</w:t>
              </w:r>
              <w:r>
                <w:br/>
              </w:r>
            </w:hyperlink>
            <w:hyperlink r:id="rId9">
              <w:r w:rsidRPr="157CDB8E">
                <w:rPr>
                  <w:rStyle w:val="Hyperlink"/>
                  <w:rFonts w:eastAsiaTheme="minorEastAsia"/>
                  <w:highlight w:val="green"/>
                </w:rPr>
                <w:t>Brad Sanford – CISO, UVA</w:t>
              </w:r>
            </w:hyperlink>
          </w:p>
        </w:tc>
        <w:tc>
          <w:tcPr>
            <w:tcW w:w="5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/>
            <w:vAlign w:val="center"/>
          </w:tcPr>
          <w:p w:rsidRPr="00CA5E36" w:rsidR="00862C98" w:rsidP="319CC25F" w:rsidRDefault="319CC25F" w14:paraId="3377F690" w14:textId="347D16D2">
            <w:pPr>
              <w:spacing w:after="0" w:line="240" w:lineRule="auto"/>
              <w:rPr>
                <w:rFonts w:eastAsiaTheme="minorEastAsia"/>
                <w:color w:val="FF0000"/>
              </w:rPr>
            </w:pPr>
            <w:r w:rsidRPr="319CC25F">
              <w:rPr>
                <w:rFonts w:eastAsiaTheme="minorEastAsia"/>
              </w:rPr>
              <w:t>Read CP: The Rise of the CISO</w:t>
            </w:r>
          </w:p>
          <w:p w:rsidRPr="00CA5E36" w:rsidR="00862C98" w:rsidP="319CC25F" w:rsidRDefault="319CC25F" w14:paraId="3E02B15F" w14:textId="6A829A78">
            <w:pPr>
              <w:spacing w:after="0" w:line="240" w:lineRule="auto"/>
              <w:rPr>
                <w:rFonts w:eastAsiaTheme="minorEastAsia"/>
                <w:color w:val="000000" w:themeColor="text1"/>
              </w:rPr>
            </w:pPr>
            <w:r w:rsidRPr="319CC25F">
              <w:rPr>
                <w:rFonts w:eastAsiaTheme="minorEastAsia"/>
                <w:b/>
                <w:bCs/>
              </w:rPr>
              <w:t>Guest Speaker Discussion Questions (DUE Sunday 10/20)</w:t>
            </w:r>
          </w:p>
        </w:tc>
      </w:tr>
      <w:tr w:rsidRPr="00CA5E36" w:rsidR="00862C98" w:rsidTr="6122EEB4" w14:paraId="3E88769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25"/>
        </w:trPr>
        <w:tc>
          <w:tcPr>
            <w:tcW w:w="495" w:type="dxa"/>
            <w:vMerge/>
            <w:tcMar/>
            <w:vAlign w:val="center"/>
            <w:hideMark/>
          </w:tcPr>
          <w:p w:rsidRPr="00CA5E36" w:rsidR="00862C98" w:rsidP="00862C98" w:rsidRDefault="00862C98" w14:paraId="3244C4CB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133E7D1C" w14:textId="082FB86D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23-Oct</w:t>
            </w:r>
          </w:p>
        </w:tc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5F525B16" w14:textId="58A6A85A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 xml:space="preserve">Security Operations III: </w:t>
            </w:r>
            <w:r w:rsidR="002E0948">
              <w:rPr>
                <w:rFonts w:eastAsiaTheme="minorEastAsia"/>
              </w:rPr>
              <w:t>Red Teams and Pen</w:t>
            </w:r>
            <w:r w:rsidRPr="204BB5E6">
              <w:rPr>
                <w:rFonts w:eastAsiaTheme="minorEastAsia"/>
              </w:rPr>
              <w:t xml:space="preserve"> Testing</w:t>
            </w:r>
          </w:p>
        </w:tc>
        <w:tc>
          <w:tcPr>
            <w:tcW w:w="3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/>
            <w:vAlign w:val="center"/>
          </w:tcPr>
          <w:p w:rsidRPr="00086DB1" w:rsidR="00862C98" w:rsidP="204BB5E6" w:rsidRDefault="204BB5E6" w14:paraId="757D3281" w14:textId="34EF89CE">
            <w:pPr>
              <w:spacing w:after="0" w:line="240" w:lineRule="auto"/>
              <w:rPr>
                <w:rFonts w:eastAsiaTheme="minorEastAsia"/>
              </w:rPr>
            </w:pPr>
            <w:r w:rsidRPr="00787C79">
              <w:rPr>
                <w:rFonts w:eastAsiaTheme="minorEastAsia"/>
                <w:highlight w:val="green"/>
              </w:rPr>
              <w:t>Guest Speaker - Matt Keily - Red Team Leader</w:t>
            </w:r>
          </w:p>
        </w:tc>
        <w:tc>
          <w:tcPr>
            <w:tcW w:w="5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</w:tcPr>
          <w:p w:rsidRPr="00CA5E36" w:rsidR="00862C98" w:rsidP="30BDDE58" w:rsidRDefault="30BDDE58" w14:paraId="5F07850F" w14:textId="4B969CB8">
            <w:pPr>
              <w:spacing w:after="0" w:line="240" w:lineRule="auto"/>
              <w:rPr>
                <w:rFonts w:eastAsiaTheme="minorEastAsia"/>
                <w:b/>
                <w:bCs/>
                <w:color w:val="000000" w:themeColor="text1"/>
              </w:rPr>
            </w:pPr>
            <w:r w:rsidRPr="30BDDE58">
              <w:rPr>
                <w:rFonts w:eastAsiaTheme="minorEastAsia"/>
                <w:b/>
                <w:bCs/>
                <w:color w:val="000000" w:themeColor="text1"/>
              </w:rPr>
              <w:t>Lab Quiz 5: Performing a Denial-of-Service-Attack – (Due Sunday, 10/27)</w:t>
            </w:r>
          </w:p>
        </w:tc>
      </w:tr>
      <w:tr w:rsidRPr="00CA5E36" w:rsidR="00862C98" w:rsidTr="6122EEB4" w14:paraId="273EA2C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50"/>
        </w:trPr>
        <w:tc>
          <w:tcPr>
            <w:tcW w:w="495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1439D559" w14:textId="330535CD">
            <w:pPr>
              <w:spacing w:after="0" w:line="240" w:lineRule="auto"/>
              <w:jc w:val="center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10</w:t>
            </w:r>
          </w:p>
        </w:tc>
        <w:tc>
          <w:tcPr>
            <w:tcW w:w="9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09BA790C" w14:textId="62B102AA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28-Oct</w:t>
            </w:r>
          </w:p>
        </w:tc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/>
            <w:vAlign w:val="center"/>
          </w:tcPr>
          <w:p w:rsidRPr="00CA5E36" w:rsidR="00862C98" w:rsidP="204BB5E6" w:rsidRDefault="204BB5E6" w14:paraId="51C2804C" w14:textId="7F979097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Building Organizational Resilience I: What is resilience?</w:t>
            </w:r>
          </w:p>
        </w:tc>
        <w:tc>
          <w:tcPr>
            <w:tcW w:w="3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noWrap/>
            <w:tcMar/>
            <w:vAlign w:val="center"/>
          </w:tcPr>
          <w:p w:rsidRPr="00CA5E36" w:rsidR="00862C98" w:rsidP="71C4B58D" w:rsidRDefault="71C4B58D" w14:paraId="2DC0D3A1" w14:textId="28B43477">
            <w:pPr>
              <w:spacing w:after="0" w:line="240" w:lineRule="auto"/>
              <w:rPr>
                <w:rFonts w:eastAsiaTheme="minorEastAsia"/>
              </w:rPr>
            </w:pPr>
            <w:r w:rsidRPr="71C4B58D">
              <w:rPr>
                <w:rFonts w:eastAsiaTheme="minorEastAsia"/>
                <w:highlight w:val="green"/>
              </w:rPr>
              <w:t xml:space="preserve">Guest Speaker – </w:t>
            </w:r>
            <w:hyperlink r:id="rId10">
              <w:r w:rsidRPr="71C4B58D">
                <w:rPr>
                  <w:rStyle w:val="Hyperlink"/>
                  <w:rFonts w:eastAsiaTheme="minorEastAsia"/>
                  <w:highlight w:val="green"/>
                </w:rPr>
                <w:t>Keri Pearlson</w:t>
              </w:r>
            </w:hyperlink>
            <w:r w:rsidRPr="71C4B58D">
              <w:rPr>
                <w:rFonts w:eastAsiaTheme="minorEastAsia"/>
                <w:highlight w:val="green"/>
              </w:rPr>
              <w:t>, Executive Director  - Cybersecurity @ MIT Sloan (CAMS)</w:t>
            </w:r>
          </w:p>
        </w:tc>
        <w:tc>
          <w:tcPr>
            <w:tcW w:w="5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319CC25F" w:rsidRDefault="319CC25F" w14:paraId="5983902B" w14:textId="1396EA21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319CC25F">
              <w:rPr>
                <w:rFonts w:eastAsiaTheme="minorEastAsia"/>
              </w:rPr>
              <w:t xml:space="preserve">Read CP: When cyberattacks are inevitable focus on cyber resilience </w:t>
            </w:r>
            <w:r w:rsidR="204BB5E6">
              <w:br/>
            </w:r>
            <w:r w:rsidRPr="319CC25F">
              <w:rPr>
                <w:rFonts w:eastAsiaTheme="minorEastAsia"/>
                <w:b/>
                <w:bCs/>
              </w:rPr>
              <w:t>Guest Speaker Discussion Questions (DUE Sunday 10/27)</w:t>
            </w:r>
          </w:p>
        </w:tc>
      </w:tr>
      <w:tr w:rsidRPr="00CA5E36" w:rsidR="00862C98" w:rsidTr="6122EEB4" w14:paraId="498285C7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/>
        </w:trPr>
        <w:tc>
          <w:tcPr>
            <w:tcW w:w="495" w:type="dxa"/>
            <w:vMerge/>
            <w:tcMar/>
            <w:vAlign w:val="center"/>
            <w:hideMark/>
          </w:tcPr>
          <w:p w:rsidRPr="00CA5E36" w:rsidR="00862C98" w:rsidP="00862C98" w:rsidRDefault="00862C98" w14:paraId="28F882D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60C143CE" w14:textId="560987E3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30-Oct</w:t>
            </w:r>
          </w:p>
        </w:tc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/>
            <w:vAlign w:val="center"/>
          </w:tcPr>
          <w:p w:rsidRPr="00CA5E36" w:rsidR="00862C98" w:rsidP="204BB5E6" w:rsidRDefault="204BB5E6" w14:paraId="715328C6" w14:textId="1A8884CF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Building Organizational Resilience II: Human Firewall</w:t>
            </w:r>
          </w:p>
        </w:tc>
        <w:tc>
          <w:tcPr>
            <w:tcW w:w="3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/>
            <w:vAlign w:val="center"/>
          </w:tcPr>
          <w:p w:rsidRPr="00CA5E36" w:rsidR="00862C98" w:rsidP="30BDDE58" w:rsidRDefault="30BDDE58" w14:paraId="43794A01" w14:textId="35EA09D0">
            <w:pPr>
              <w:spacing w:after="0" w:line="240" w:lineRule="auto"/>
              <w:rPr>
                <w:rFonts w:eastAsiaTheme="minorEastAsia"/>
                <w:b/>
                <w:bCs/>
              </w:rPr>
            </w:pPr>
            <w:r w:rsidRPr="30BDDE58">
              <w:rPr>
                <w:rFonts w:eastAsiaTheme="minorEastAsia"/>
              </w:rPr>
              <w:t>Reading Quiz 6</w:t>
            </w:r>
          </w:p>
          <w:p w:rsidRPr="00CA5E36" w:rsidR="00862C98" w:rsidP="71C4B58D" w:rsidRDefault="204BB5E6" w14:paraId="1E502633" w14:textId="11789091">
            <w:pPr>
              <w:spacing w:after="0" w:line="240" w:lineRule="auto"/>
              <w:rPr>
                <w:rFonts w:eastAsiaTheme="minorEastAsia"/>
                <w:b/>
                <w:bCs/>
              </w:rPr>
            </w:pPr>
            <w:r>
              <w:br/>
            </w:r>
            <w:r w:rsidRPr="30BDDE58" w:rsidR="30BDDE58">
              <w:rPr>
                <w:rFonts w:eastAsiaTheme="minorEastAsia"/>
              </w:rPr>
              <w:t>Grad Group Mini Cases Due</w:t>
            </w:r>
          </w:p>
        </w:tc>
        <w:tc>
          <w:tcPr>
            <w:tcW w:w="5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tcMar/>
            <w:vAlign w:val="center"/>
          </w:tcPr>
          <w:p w:rsidRPr="007176EF" w:rsidR="00862C98" w:rsidP="204BB5E6" w:rsidRDefault="204BB5E6" w14:paraId="03D62628" w14:textId="3AB0D6BD">
            <w:pPr>
              <w:spacing w:after="0" w:line="240" w:lineRule="auto"/>
              <w:rPr>
                <w:rFonts w:eastAsiaTheme="minorEastAsia"/>
                <w:b/>
                <w:bCs/>
                <w:color w:val="FF0000"/>
              </w:rPr>
            </w:pPr>
            <w:r w:rsidRPr="204BB5E6">
              <w:rPr>
                <w:rFonts w:eastAsiaTheme="minorEastAsia"/>
              </w:rPr>
              <w:t>Read CP: Boost Your Resistance to Phishing Attacks</w:t>
            </w:r>
            <w:r w:rsidR="00862C98">
              <w:br/>
            </w:r>
            <w:r w:rsidRPr="204BB5E6">
              <w:rPr>
                <w:rFonts w:eastAsiaTheme="minorEastAsia"/>
              </w:rPr>
              <w:t xml:space="preserve">Read CP: Phishing Tests are Necessary. But, They Don’t have to be Evil. </w:t>
            </w:r>
          </w:p>
        </w:tc>
      </w:tr>
      <w:tr w:rsidRPr="00CA5E36" w:rsidR="00862C98" w:rsidTr="6122EEB4" w14:paraId="7FDAF45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2"/>
        </w:trPr>
        <w:tc>
          <w:tcPr>
            <w:tcW w:w="495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2F52F471" w14:textId="3E25336C">
            <w:pPr>
              <w:spacing w:after="0" w:line="240" w:lineRule="auto"/>
              <w:jc w:val="center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11</w:t>
            </w:r>
          </w:p>
        </w:tc>
        <w:tc>
          <w:tcPr>
            <w:tcW w:w="9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1C786207" w14:textId="1488A6A9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4-Nov</w:t>
            </w:r>
          </w:p>
        </w:tc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51556B40" w14:textId="61ACAB18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Building Organizational Resilience III: Social Engineering</w:t>
            </w:r>
          </w:p>
        </w:tc>
        <w:tc>
          <w:tcPr>
            <w:tcW w:w="3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="71C4B58D" w:rsidP="71C4B58D" w:rsidRDefault="71C4B58D" w14:paraId="6B4E9667" w14:textId="36599312">
            <w:pPr>
              <w:spacing w:after="0" w:line="240" w:lineRule="auto"/>
              <w:rPr>
                <w:rFonts w:eastAsiaTheme="minorEastAsia"/>
                <w:b/>
                <w:bCs/>
                <w:highlight w:val="yellow"/>
              </w:rPr>
            </w:pPr>
            <w:r w:rsidRPr="71C4B58D">
              <w:rPr>
                <w:rFonts w:eastAsiaTheme="minorEastAsia"/>
                <w:b/>
                <w:bCs/>
                <w:highlight w:val="yellow"/>
              </w:rPr>
              <w:t>Case Discussion 3: Human Factors</w:t>
            </w:r>
          </w:p>
          <w:p w:rsidR="71C4B58D" w:rsidP="71C4B58D" w:rsidRDefault="71C4B58D" w14:paraId="49685ABD" w14:textId="3AF0B630">
            <w:pPr>
              <w:spacing w:after="0" w:line="240" w:lineRule="auto"/>
              <w:rPr>
                <w:rFonts w:eastAsiaTheme="minorEastAsia"/>
                <w:b/>
                <w:bCs/>
                <w:highlight w:val="yellow"/>
              </w:rPr>
            </w:pPr>
            <w:r w:rsidRPr="71C4B58D">
              <w:rPr>
                <w:rFonts w:eastAsiaTheme="minorEastAsia"/>
                <w:b/>
                <w:bCs/>
                <w:highlight w:val="yellow"/>
              </w:rPr>
              <w:t xml:space="preserve">Case Discussant: </w:t>
            </w:r>
            <w:hyperlink r:id="rId11">
              <w:r w:rsidRPr="71C4B58D">
                <w:rPr>
                  <w:rStyle w:val="Hyperlink"/>
                  <w:rFonts w:eastAsiaTheme="minorEastAsia"/>
                  <w:b/>
                  <w:bCs/>
                  <w:highlight w:val="yellow"/>
                </w:rPr>
                <w:t>Kylie Nagel,</w:t>
              </w:r>
            </w:hyperlink>
            <w:r w:rsidRPr="71C4B58D">
              <w:rPr>
                <w:rFonts w:eastAsiaTheme="minorEastAsia"/>
                <w:b/>
                <w:bCs/>
                <w:highlight w:val="yellow"/>
              </w:rPr>
              <w:t xml:space="preserve"> PwC</w:t>
            </w:r>
          </w:p>
          <w:p w:rsidR="71C4B58D" w:rsidP="71C4B58D" w:rsidRDefault="71C4B58D" w14:paraId="21C39911" w14:textId="3172670E">
            <w:pPr>
              <w:spacing w:after="0" w:line="240" w:lineRule="auto"/>
              <w:rPr>
                <w:rFonts w:eastAsiaTheme="minorEastAsia"/>
              </w:rPr>
            </w:pPr>
          </w:p>
          <w:p w:rsidRPr="00CA5E36" w:rsidR="00862C98" w:rsidP="157CDB8E" w:rsidRDefault="157CDB8E" w14:paraId="550065BE" w14:textId="02A774EE">
            <w:pPr>
              <w:spacing w:after="0" w:line="240" w:lineRule="auto"/>
              <w:rPr>
                <w:rFonts w:eastAsiaTheme="minorEastAsia"/>
              </w:rPr>
            </w:pPr>
            <w:r w:rsidRPr="157CDB8E">
              <w:rPr>
                <w:rFonts w:eastAsiaTheme="minorEastAsia"/>
              </w:rPr>
              <w:t>Intro to Lab 6</w:t>
            </w:r>
          </w:p>
        </w:tc>
        <w:tc>
          <w:tcPr>
            <w:tcW w:w="5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30BDDE58" w:rsidRDefault="30BDDE58" w14:paraId="2A6468D9" w14:textId="5CE3AE93">
            <w:pPr>
              <w:spacing w:after="0" w:line="240" w:lineRule="auto"/>
              <w:rPr>
                <w:rFonts w:eastAsiaTheme="minorEastAsia"/>
                <w:color w:val="FF0000"/>
              </w:rPr>
            </w:pPr>
            <w:r w:rsidRPr="30BDDE58">
              <w:rPr>
                <w:rFonts w:eastAsiaTheme="minorEastAsia"/>
              </w:rPr>
              <w:t>Read CP: The Human Factor: Social Engineering and Cybersecurity at the University of Virginia</w:t>
            </w:r>
          </w:p>
          <w:p w:rsidRPr="00CA5E36" w:rsidR="00862C98" w:rsidP="18E8EC36" w:rsidRDefault="18E8EC36" w14:paraId="0B4C0EA8" w14:textId="6B20BA9A">
            <w:pPr>
              <w:spacing w:after="0" w:line="240" w:lineRule="auto"/>
              <w:rPr>
                <w:rFonts w:eastAsiaTheme="minorEastAsia"/>
                <w:b/>
                <w:bCs/>
                <w:color w:val="000000" w:themeColor="text1"/>
              </w:rPr>
            </w:pPr>
            <w:r w:rsidRPr="18E8EC36">
              <w:rPr>
                <w:rFonts w:eastAsiaTheme="minorEastAsia"/>
                <w:b/>
                <w:bCs/>
                <w:color w:val="000000" w:themeColor="text1"/>
              </w:rPr>
              <w:t>Submit on Canvas: Case Discussion 3</w:t>
            </w:r>
            <w:r w:rsidR="204BB5E6">
              <w:br/>
            </w:r>
            <w:r w:rsidRPr="18E8EC36">
              <w:rPr>
                <w:rFonts w:eastAsiaTheme="minorEastAsia"/>
                <w:b/>
                <w:bCs/>
                <w:color w:val="000000" w:themeColor="text1"/>
              </w:rPr>
              <w:t>Group Exam 2 (Due Sunday 11/10)</w:t>
            </w:r>
          </w:p>
        </w:tc>
      </w:tr>
      <w:tr w:rsidR="1E64956D" w:rsidTr="6122EEB4" w14:paraId="5DBD2C93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2"/>
        </w:trPr>
        <w:tc>
          <w:tcPr>
            <w:tcW w:w="495" w:type="dxa"/>
            <w:vMerge/>
            <w:noWrap/>
            <w:tcMar/>
            <w:vAlign w:val="center"/>
            <w:hideMark/>
          </w:tcPr>
          <w:p w:rsidR="003A6AD1" w:rsidRDefault="003A6AD1" w14:paraId="73D08C15" w14:textId="77777777"/>
        </w:tc>
        <w:tc>
          <w:tcPr>
            <w:tcW w:w="13885" w:type="dxa"/>
            <w:gridSpan w:val="4"/>
            <w:tcBorders>
              <w:top w:val="single" w:color="auto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9E2F3" w:themeFill="accent1" w:themeFillTint="33"/>
            <w:noWrap/>
            <w:tcMar/>
            <w:vAlign w:val="center"/>
          </w:tcPr>
          <w:p w:rsidR="1E64956D" w:rsidP="1E64956D" w:rsidRDefault="1E64956D" w14:paraId="5223A292" w14:textId="5E580CD7">
            <w:pPr>
              <w:spacing w:line="240" w:lineRule="auto"/>
              <w:jc w:val="center"/>
              <w:rPr>
                <w:rFonts w:eastAsiaTheme="minorEastAsia"/>
                <w:b/>
                <w:bCs/>
                <w:color w:val="000000" w:themeColor="text1"/>
              </w:rPr>
            </w:pPr>
            <w:r w:rsidRPr="1E64956D">
              <w:rPr>
                <w:rFonts w:eastAsiaTheme="minorEastAsia"/>
                <w:b/>
                <w:bCs/>
                <w:color w:val="000000" w:themeColor="text1"/>
              </w:rPr>
              <w:t>Mod 3: Cybersecurity Response and Privacy</w:t>
            </w:r>
          </w:p>
        </w:tc>
      </w:tr>
      <w:tr w:rsidRPr="00CA5E36" w:rsidR="00862C98" w:rsidTr="6122EEB4" w14:paraId="4F4FCDD4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/>
        </w:trPr>
        <w:tc>
          <w:tcPr>
            <w:tcW w:w="495" w:type="dxa"/>
            <w:vMerge/>
            <w:tcMar/>
            <w:vAlign w:val="center"/>
            <w:hideMark/>
          </w:tcPr>
          <w:p w:rsidRPr="00CA5E36" w:rsidR="00862C98" w:rsidP="00862C98" w:rsidRDefault="00862C98" w14:paraId="0DDC4E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57C21430" w14:textId="7B4A2332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6-Nov</w:t>
            </w:r>
          </w:p>
        </w:tc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4B8D6621" w14:textId="51994E36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Incidence Response and Recovery I: Simulations</w:t>
            </w:r>
          </w:p>
        </w:tc>
        <w:tc>
          <w:tcPr>
            <w:tcW w:w="3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/>
            <w:vAlign w:val="center"/>
          </w:tcPr>
          <w:p w:rsidRPr="00CA5E36" w:rsidR="00862C98" w:rsidP="204BB5E6" w:rsidRDefault="204BB5E6" w14:paraId="0A93E106" w14:textId="0090B860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Discussion on Reporting Standings</w:t>
            </w:r>
          </w:p>
        </w:tc>
        <w:tc>
          <w:tcPr>
            <w:tcW w:w="5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bottom"/>
          </w:tcPr>
          <w:p w:rsidRPr="007176EF" w:rsidR="00862C98" w:rsidP="30BDDE58" w:rsidRDefault="30BDDE58" w14:paraId="662C5F45" w14:textId="6E8053B9">
            <w:pPr>
              <w:spacing w:after="0" w:line="240" w:lineRule="auto"/>
              <w:rPr>
                <w:rFonts w:eastAsiaTheme="minorEastAsia"/>
                <w:b/>
                <w:bCs/>
                <w:color w:val="000000" w:themeColor="text1"/>
              </w:rPr>
            </w:pPr>
            <w:r w:rsidRPr="30BDDE58">
              <w:rPr>
                <w:rFonts w:eastAsiaTheme="minorEastAsia"/>
                <w:b/>
                <w:bCs/>
                <w:color w:val="000000" w:themeColor="text1"/>
              </w:rPr>
              <w:t>Lab Quiz 6: Performing a Ransomware Attack (Due Sunday, 11/10)</w:t>
            </w:r>
          </w:p>
        </w:tc>
      </w:tr>
      <w:tr w:rsidRPr="00CA5E36" w:rsidR="00862C98" w:rsidTr="6122EEB4" w14:paraId="5E5BCF5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48"/>
        </w:trPr>
        <w:tc>
          <w:tcPr>
            <w:tcW w:w="495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43983035" w14:textId="1F678A43">
            <w:pPr>
              <w:spacing w:after="0" w:line="240" w:lineRule="auto"/>
              <w:jc w:val="center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12</w:t>
            </w:r>
          </w:p>
        </w:tc>
        <w:tc>
          <w:tcPr>
            <w:tcW w:w="9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407E3433" w14:textId="66C04C03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11-Nov</w:t>
            </w:r>
          </w:p>
        </w:tc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/>
            <w:vAlign w:val="center"/>
          </w:tcPr>
          <w:p w:rsidRPr="00CA5E36" w:rsidR="00862C98" w:rsidP="204BB5E6" w:rsidRDefault="204BB5E6" w14:paraId="44A5654A" w14:textId="40D526EE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 xml:space="preserve">Incidence Response and Recovery II: Planning </w:t>
            </w:r>
            <w:r w:rsidR="00862C98">
              <w:br/>
            </w:r>
            <w:r w:rsidRPr="204BB5E6">
              <w:rPr>
                <w:rFonts w:eastAsiaTheme="minorEastAsia"/>
              </w:rPr>
              <w:t>Phoenix Project Case Discussion</w:t>
            </w:r>
          </w:p>
        </w:tc>
        <w:tc>
          <w:tcPr>
            <w:tcW w:w="3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/>
            <w:vAlign w:val="center"/>
          </w:tcPr>
          <w:p w:rsidRPr="00787C79" w:rsidR="00862C98" w:rsidP="71C4B58D" w:rsidRDefault="71C4B58D" w14:paraId="182B9CC8" w14:textId="0BCCEF2B">
            <w:pPr>
              <w:spacing w:after="0" w:line="240" w:lineRule="auto"/>
              <w:rPr>
                <w:rFonts w:eastAsiaTheme="minorEastAsia"/>
                <w:b/>
                <w:bCs/>
              </w:rPr>
            </w:pPr>
            <w:r w:rsidRPr="71C4B58D">
              <w:rPr>
                <w:rFonts w:eastAsiaTheme="minorEastAsia"/>
                <w:b/>
                <w:bCs/>
                <w:color w:val="000000" w:themeColor="text1"/>
                <w:highlight w:val="yellow"/>
              </w:rPr>
              <w:t>Case Discussion 4: UVA Phoenix Project</w:t>
            </w:r>
          </w:p>
        </w:tc>
        <w:tc>
          <w:tcPr>
            <w:tcW w:w="5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B7463B" w:rsidR="00862C98" w:rsidP="30BDDE58" w:rsidRDefault="30BDDE58" w14:paraId="6ECB2E67" w14:textId="596A2625">
            <w:pPr>
              <w:spacing w:after="0" w:line="240" w:lineRule="auto"/>
              <w:rPr>
                <w:rFonts w:eastAsiaTheme="minorEastAsia"/>
                <w:color w:val="000000" w:themeColor="text1"/>
              </w:rPr>
            </w:pPr>
            <w:r w:rsidRPr="30BDDE58">
              <w:rPr>
                <w:rStyle w:val="font341"/>
                <w:rFonts w:asciiTheme="minorHAnsi" w:hAnsiTheme="minorHAnsi" w:eastAsiaTheme="minorEastAsia" w:cstheme="minorBidi"/>
                <w:sz w:val="22"/>
                <w:szCs w:val="22"/>
              </w:rPr>
              <w:t>Read CP: The Phoenix Project: Remediation of a Cybersecurity Crisis at the University of Virginia</w:t>
            </w:r>
          </w:p>
          <w:p w:rsidRPr="00B7463B" w:rsidR="00862C98" w:rsidP="30BDDE58" w:rsidRDefault="00862C98" w14:paraId="34A46BE6" w14:textId="456FAD78">
            <w:pPr>
              <w:spacing w:after="0" w:line="240" w:lineRule="auto"/>
              <w:rPr>
                <w:rStyle w:val="font341"/>
                <w:rFonts w:asciiTheme="minorHAnsi" w:hAnsiTheme="minorHAnsi" w:eastAsiaTheme="minorEastAsia" w:cstheme="minorBidi"/>
                <w:sz w:val="22"/>
                <w:szCs w:val="22"/>
              </w:rPr>
            </w:pPr>
          </w:p>
          <w:p w:rsidRPr="00B7463B" w:rsidR="00862C98" w:rsidP="30BDDE58" w:rsidRDefault="30BDDE58" w14:paraId="5C2A506A" w14:textId="08C4767F">
            <w:pPr>
              <w:spacing w:after="0" w:line="240" w:lineRule="auto"/>
              <w:rPr>
                <w:rFonts w:eastAsiaTheme="minorEastAsia"/>
                <w:b/>
                <w:bCs/>
                <w:color w:val="000000" w:themeColor="text1"/>
              </w:rPr>
            </w:pPr>
            <w:r w:rsidRPr="30BDDE58">
              <w:rPr>
                <w:rFonts w:eastAsiaTheme="minorEastAsia"/>
                <w:b/>
                <w:bCs/>
                <w:color w:val="000000" w:themeColor="text1"/>
              </w:rPr>
              <w:t>Submit on Canvas: Case Discussion 4</w:t>
            </w:r>
          </w:p>
        </w:tc>
      </w:tr>
      <w:tr w:rsidRPr="00CA5E36" w:rsidR="00862C98" w:rsidTr="6122EEB4" w14:paraId="08BE668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/>
        </w:trPr>
        <w:tc>
          <w:tcPr>
            <w:tcW w:w="495" w:type="dxa"/>
            <w:vMerge/>
            <w:tcMar/>
            <w:vAlign w:val="center"/>
            <w:hideMark/>
          </w:tcPr>
          <w:p w:rsidRPr="00CA5E36" w:rsidR="00862C98" w:rsidP="00862C98" w:rsidRDefault="00862C98" w14:paraId="032E3ED6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202D3F62" w14:textId="4344CE89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13-Nov</w:t>
            </w:r>
          </w:p>
        </w:tc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/>
            <w:vAlign w:val="center"/>
          </w:tcPr>
          <w:p w:rsidRPr="00CA5E36" w:rsidR="00862C98" w:rsidP="204BB5E6" w:rsidRDefault="204BB5E6" w14:paraId="02E54975" w14:textId="3B6034CA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Incident Response and Recovery III: Cyber Tools</w:t>
            </w:r>
          </w:p>
        </w:tc>
        <w:tc>
          <w:tcPr>
            <w:tcW w:w="3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/>
            <w:vAlign w:val="bottom"/>
          </w:tcPr>
          <w:p w:rsidRPr="00CA5E36" w:rsidR="00862C98" w:rsidP="4E0FBA99" w:rsidRDefault="157CDB8E" w14:paraId="789797ED" w14:textId="72620908">
            <w:pPr>
              <w:spacing w:after="0" w:line="240" w:lineRule="auto"/>
              <w:rPr>
                <w:rFonts w:eastAsia="游明朝" w:eastAsiaTheme="minorEastAsia"/>
                <w:b w:val="1"/>
                <w:bCs w:val="1"/>
              </w:rPr>
            </w:pPr>
            <w:r w:rsidRPr="4A04B393" w:rsidR="4A04B393">
              <w:rPr>
                <w:rFonts w:eastAsia="游明朝" w:eastAsiaTheme="minorEastAsia"/>
                <w:color w:val="000000" w:themeColor="text1" w:themeTint="FF" w:themeShade="FF"/>
              </w:rPr>
              <w:t>Discussion on OSINT and AI Tools</w:t>
            </w:r>
          </w:p>
          <w:p w:rsidRPr="00CA5E36" w:rsidR="00862C98" w:rsidP="157CDB8E" w:rsidRDefault="157CDB8E" w14:paraId="313FB01F" w14:textId="173332B6">
            <w:pPr>
              <w:spacing w:after="0" w:line="240" w:lineRule="auto"/>
            </w:pPr>
            <w:r w:rsidRPr="067C3604" w:rsidR="067C3604">
              <w:rPr>
                <w:rFonts w:ascii="Calibri" w:hAnsi="Calibri" w:eastAsia="Calibri" w:cs="Calibri"/>
                <w:color w:val="000000" w:themeColor="text1" w:themeTint="FF" w:themeShade="FF"/>
              </w:rPr>
              <w:t>Quiz 7: Simulation Report Out Slide</w:t>
            </w:r>
          </w:p>
        </w:tc>
        <w:tc>
          <w:tcPr>
            <w:tcW w:w="5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11ABECCB" w:rsidRDefault="456EDF8B" w14:paraId="73546BF4" w14:textId="536192A2">
            <w:pPr>
              <w:spacing w:after="0" w:line="240" w:lineRule="auto"/>
              <w:rPr>
                <w:rFonts w:eastAsia="游明朝" w:eastAsiaTheme="minorEastAsia"/>
                <w:b w:val="1"/>
                <w:bCs w:val="1"/>
                <w:color w:val="000000"/>
              </w:rPr>
            </w:pPr>
            <w:r w:rsidRPr="11ABECCB" w:rsidR="11ABECCB">
              <w:rPr>
                <w:rFonts w:eastAsia="游明朝" w:eastAsiaTheme="minorEastAsia"/>
                <w:color w:val="000000" w:themeColor="text1" w:themeTint="FF" w:themeShade="FF"/>
              </w:rPr>
              <w:t>Read Canvas: What is OSNIT?</w:t>
            </w:r>
          </w:p>
        </w:tc>
      </w:tr>
      <w:tr w:rsidRPr="00CA5E36" w:rsidR="00862C98" w:rsidTr="6122EEB4" w14:paraId="26DCA41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2"/>
        </w:trPr>
        <w:tc>
          <w:tcPr>
            <w:tcW w:w="495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0B711341" w14:textId="3A10E9FB">
            <w:pPr>
              <w:spacing w:after="0" w:line="240" w:lineRule="auto"/>
              <w:jc w:val="center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13</w:t>
            </w:r>
          </w:p>
        </w:tc>
        <w:tc>
          <w:tcPr>
            <w:tcW w:w="9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0BFC6AE6" w14:textId="657856EB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</w:rPr>
              <w:t>18-Nov</w:t>
            </w:r>
          </w:p>
        </w:tc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6D9DBB90" w14:textId="7429EBDC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</w:rPr>
              <w:t>Incident Response and Recovery IV: Equifax</w:t>
            </w:r>
          </w:p>
        </w:tc>
        <w:tc>
          <w:tcPr>
            <w:tcW w:w="3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787C79" w:rsidR="00862C98" w:rsidP="71C4B58D" w:rsidRDefault="71C4B58D" w14:paraId="5731847D" w14:textId="233D160E">
            <w:pPr>
              <w:spacing w:after="0" w:line="240" w:lineRule="auto"/>
              <w:rPr>
                <w:rFonts w:eastAsiaTheme="minorEastAsia"/>
                <w:b/>
                <w:bCs/>
                <w:color w:val="000000"/>
              </w:rPr>
            </w:pPr>
            <w:r w:rsidRPr="71C4B58D">
              <w:rPr>
                <w:rFonts w:eastAsiaTheme="minorEastAsia"/>
                <w:b/>
                <w:bCs/>
                <w:highlight w:val="yellow"/>
              </w:rPr>
              <w:t>Case Discussion 5: Equifax</w:t>
            </w:r>
          </w:p>
        </w:tc>
        <w:tc>
          <w:tcPr>
            <w:tcW w:w="5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30BDDE58" w:rsidRDefault="30BDDE58" w14:paraId="3B2B032C" w14:textId="3FC51F8F">
            <w:pPr>
              <w:spacing w:after="0" w:line="240" w:lineRule="auto"/>
              <w:rPr>
                <w:rFonts w:eastAsiaTheme="minorEastAsia"/>
                <w:color w:val="000000" w:themeColor="text1"/>
              </w:rPr>
            </w:pPr>
            <w:r w:rsidRPr="30BDDE58">
              <w:rPr>
                <w:rFonts w:eastAsiaTheme="minorEastAsia"/>
              </w:rPr>
              <w:t>Read CP:  Data Breach at Equifax</w:t>
            </w:r>
          </w:p>
          <w:p w:rsidRPr="00CA5E36" w:rsidR="00862C98" w:rsidP="30BDDE58" w:rsidRDefault="00862C98" w14:paraId="09C0D3C9" w14:textId="2092ACF7">
            <w:pPr>
              <w:spacing w:after="0" w:line="240" w:lineRule="auto"/>
              <w:rPr>
                <w:rFonts w:eastAsiaTheme="minorEastAsia"/>
              </w:rPr>
            </w:pPr>
          </w:p>
          <w:p w:rsidRPr="00CA5E36" w:rsidR="00862C98" w:rsidP="30BDDE58" w:rsidRDefault="30BDDE58" w14:paraId="21B48EF2" w14:textId="28254109">
            <w:pPr>
              <w:spacing w:after="0" w:line="240" w:lineRule="auto"/>
              <w:rPr>
                <w:rFonts w:eastAsiaTheme="minorEastAsia"/>
                <w:b/>
                <w:bCs/>
                <w:color w:val="000000"/>
              </w:rPr>
            </w:pPr>
            <w:r w:rsidRPr="30BDDE58">
              <w:rPr>
                <w:rFonts w:eastAsiaTheme="minorEastAsia"/>
                <w:b/>
                <w:bCs/>
                <w:color w:val="000000" w:themeColor="text1"/>
              </w:rPr>
              <w:t>Submit on Canvas: Case Discussion 5</w:t>
            </w:r>
          </w:p>
        </w:tc>
      </w:tr>
      <w:tr w:rsidRPr="00CA5E36" w:rsidR="00862C98" w:rsidTr="6122EEB4" w14:paraId="7CC185CF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2"/>
        </w:trPr>
        <w:tc>
          <w:tcPr>
            <w:tcW w:w="495" w:type="dxa"/>
            <w:vMerge/>
            <w:tcMar/>
            <w:vAlign w:val="center"/>
            <w:hideMark/>
          </w:tcPr>
          <w:p w:rsidRPr="00CA5E36" w:rsidR="00862C98" w:rsidP="00862C98" w:rsidRDefault="00862C98" w14:paraId="798FFFD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2455B943" w14:textId="4C74CBFE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20-Nov</w:t>
            </w:r>
          </w:p>
        </w:tc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78FC6DF2" w:rsidRDefault="71C4B58D" w14:paraId="07B10BFF" w14:textId="22AA8383">
            <w:pPr>
              <w:pStyle w:val="Normal"/>
              <w:spacing w:after="0" w:line="240" w:lineRule="auto"/>
              <w:rPr>
                <w:rFonts w:eastAsia="游明朝" w:eastAsiaTheme="minorEastAsia"/>
                <w:color w:val="000000" w:themeColor="text1" w:themeTint="FF" w:themeShade="FF"/>
              </w:rPr>
            </w:pPr>
            <w:r w:rsidRPr="78FC6DF2" w:rsidR="78FC6DF2">
              <w:rPr>
                <w:rFonts w:eastAsia="游明朝" w:eastAsiaTheme="minorEastAsia"/>
              </w:rPr>
              <w:t>Incident Response and Recovery V:</w:t>
            </w:r>
            <w:r>
              <w:br/>
            </w:r>
            <w:r w:rsidRPr="78FC6DF2" w:rsidR="78FC6DF2">
              <w:rPr>
                <w:rFonts w:eastAsia="游明朝" w:eastAsiaTheme="minorEastAsia"/>
              </w:rPr>
              <w:t>Required Reponses</w:t>
            </w:r>
          </w:p>
        </w:tc>
        <w:tc>
          <w:tcPr>
            <w:tcW w:w="3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4E0FBA99" w:rsidRDefault="71C4B58D" w14:paraId="35BD5AC8" w14:textId="19563094">
            <w:pPr>
              <w:spacing w:after="0" w:line="240" w:lineRule="auto"/>
            </w:pPr>
            <w:r w:rsidRPr="4A04B393" w:rsidR="4A04B393">
              <w:rPr>
                <w:rFonts w:eastAsia="游明朝" w:eastAsiaTheme="minorEastAsia"/>
              </w:rPr>
              <w:t xml:space="preserve">Lazarus </w:t>
            </w:r>
            <w:proofErr w:type="spellStart"/>
            <w:r w:rsidRPr="4A04B393" w:rsidR="4A04B393">
              <w:rPr>
                <w:rFonts w:eastAsia="游明朝" w:eastAsiaTheme="minorEastAsia"/>
              </w:rPr>
              <w:t>Minicase</w:t>
            </w:r>
            <w:proofErr w:type="spellEnd"/>
            <w:r w:rsidRPr="4A04B393" w:rsidR="4A04B393">
              <w:rPr>
                <w:rFonts w:eastAsia="游明朝" w:eastAsiaTheme="minorEastAsia"/>
              </w:rPr>
              <w:t xml:space="preserve"> Presentation</w:t>
            </w:r>
          </w:p>
          <w:p w:rsidRPr="00CA5E36" w:rsidR="00862C98" w:rsidP="4A04B393" w:rsidRDefault="71C4B58D" w14:paraId="4CF50855" w14:textId="0B82AE13">
            <w:pPr>
              <w:pStyle w:val="Normal"/>
              <w:spacing w:after="0" w:line="240" w:lineRule="auto"/>
              <w:rPr>
                <w:rFonts w:eastAsia="游明朝" w:eastAsiaTheme="minorEastAsia"/>
                <w:color w:val="000000" w:themeColor="text1" w:themeTint="FF" w:themeShade="FF"/>
              </w:rPr>
            </w:pPr>
            <w:r w:rsidRPr="4A04B393" w:rsidR="4A04B393">
              <w:rPr>
                <w:rFonts w:eastAsia="游明朝" w:eastAsiaTheme="minorEastAsia"/>
                <w:color w:val="000000" w:themeColor="text1" w:themeTint="FF" w:themeShade="FF"/>
              </w:rPr>
              <w:t xml:space="preserve">Equation </w:t>
            </w:r>
            <w:proofErr w:type="spellStart"/>
            <w:r w:rsidRPr="4A04B393" w:rsidR="4A04B393">
              <w:rPr>
                <w:rFonts w:eastAsia="游明朝" w:eastAsiaTheme="minorEastAsia"/>
                <w:color w:val="000000" w:themeColor="text1" w:themeTint="FF" w:themeShade="FF"/>
              </w:rPr>
              <w:t>Minicase</w:t>
            </w:r>
            <w:proofErr w:type="spellEnd"/>
            <w:r w:rsidRPr="4A04B393" w:rsidR="4A04B393">
              <w:rPr>
                <w:rFonts w:eastAsia="游明朝" w:eastAsiaTheme="minorEastAsia"/>
                <w:color w:val="000000" w:themeColor="text1" w:themeTint="FF" w:themeShade="FF"/>
              </w:rPr>
              <w:t xml:space="preserve"> Presentation</w:t>
            </w:r>
            <w:r>
              <w:br/>
            </w:r>
          </w:p>
          <w:p w:rsidRPr="00CA5E36" w:rsidR="00862C98" w:rsidP="4A04B393" w:rsidRDefault="71C4B58D" w14:paraId="2E25E225" w14:textId="210A1CCE">
            <w:pPr>
              <w:pStyle w:val="Normal"/>
              <w:spacing w:after="0" w:line="240" w:lineRule="auto"/>
              <w:rPr>
                <w:rFonts w:eastAsia="游明朝" w:eastAsiaTheme="minorEastAsia"/>
                <w:color w:val="000000" w:themeColor="text1" w:themeTint="FF" w:themeShade="FF"/>
              </w:rPr>
            </w:pPr>
            <w:r w:rsidRPr="4A04B393" w:rsidR="4A04B393">
              <w:rPr>
                <w:rFonts w:eastAsia="游明朝" w:eastAsiaTheme="minorEastAsia"/>
                <w:color w:val="000000" w:themeColor="text1" w:themeTint="FF" w:themeShade="FF"/>
              </w:rPr>
              <w:t xml:space="preserve">Case Discussions Questions </w:t>
            </w:r>
          </w:p>
        </w:tc>
        <w:tc>
          <w:tcPr>
            <w:tcW w:w="5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4A04B393" w:rsidRDefault="12837316" w14:paraId="7E617B3B" w14:textId="3272D9E3">
            <w:pPr>
              <w:spacing w:after="0" w:line="240" w:lineRule="auto"/>
              <w:rPr>
                <w:rFonts w:ascii="Calibri" w:hAnsi="Calibri" w:eastAsia="Calibri" w:cs="Calibri"/>
              </w:rPr>
            </w:pPr>
            <w:r w:rsidRPr="5BEC0976" w:rsidR="5BEC0976">
              <w:rPr>
                <w:rFonts w:ascii="Calibri" w:hAnsi="Calibri" w:eastAsia="Calibri" w:cs="Calibri"/>
              </w:rPr>
              <w:t xml:space="preserve">Read on Canvas: </w:t>
            </w:r>
            <w:proofErr w:type="spellStart"/>
            <w:r w:rsidRPr="5BEC0976" w:rsidR="5BEC0976">
              <w:rPr>
                <w:rFonts w:ascii="Calibri" w:hAnsi="Calibri" w:eastAsia="Calibri" w:cs="Calibri"/>
              </w:rPr>
              <w:t>MiniCase</w:t>
            </w:r>
            <w:proofErr w:type="spellEnd"/>
            <w:r w:rsidRPr="5BEC0976" w:rsidR="5BEC0976">
              <w:rPr>
                <w:rFonts w:ascii="Calibri" w:hAnsi="Calibri" w:eastAsia="Calibri" w:cs="Calibri"/>
              </w:rPr>
              <w:t xml:space="preserve">  - </w:t>
            </w:r>
            <w:proofErr w:type="spellStart"/>
            <w:r w:rsidRPr="5BEC0976" w:rsidR="5BEC0976">
              <w:rPr>
                <w:rFonts w:ascii="Calibri" w:hAnsi="Calibri" w:eastAsia="Calibri" w:cs="Calibri"/>
              </w:rPr>
              <w:t>Stuxsneak</w:t>
            </w:r>
            <w:proofErr w:type="spellEnd"/>
            <w:r>
              <w:br/>
            </w:r>
            <w:r w:rsidRPr="5BEC0976" w:rsidR="5BEC0976">
              <w:rPr>
                <w:rFonts w:ascii="Calibri" w:hAnsi="Calibri" w:eastAsia="Calibri" w:cs="Calibri"/>
              </w:rPr>
              <w:t>Read on Canvas: MiniCase – The Silent Strom</w:t>
            </w:r>
          </w:p>
        </w:tc>
      </w:tr>
      <w:tr w:rsidRPr="00CA5E36" w:rsidR="00862C98" w:rsidTr="6122EEB4" w14:paraId="7CC8800C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/>
        </w:trPr>
        <w:tc>
          <w:tcPr>
            <w:tcW w:w="495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tcMar/>
            <w:vAlign w:val="center"/>
            <w:hideMark/>
          </w:tcPr>
          <w:p w:rsidRPr="00CA5E36" w:rsidR="00862C98" w:rsidP="204BB5E6" w:rsidRDefault="204BB5E6" w14:paraId="2B8C13B5" w14:textId="740F0A4C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14</w:t>
            </w:r>
          </w:p>
        </w:tc>
        <w:tc>
          <w:tcPr>
            <w:tcW w:w="9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37DCC46C" w14:textId="44797134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25-Nov</w:t>
            </w:r>
          </w:p>
        </w:tc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2B682985" w14:textId="7F3B2CFD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</w:rPr>
              <w:t>Privacy I</w:t>
            </w:r>
          </w:p>
        </w:tc>
        <w:tc>
          <w:tcPr>
            <w:tcW w:w="3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="157CDB8E" w:rsidP="4A04B393" w:rsidRDefault="157CDB8E" w14:paraId="2D436FFA" w14:textId="183C373D">
            <w:pPr>
              <w:pStyle w:val="Normal"/>
              <w:spacing w:after="0"/>
              <w:rPr>
                <w:rFonts w:eastAsia="游明朝" w:eastAsiaTheme="minorEastAsia"/>
                <w:color w:val="000000" w:themeColor="text1" w:themeTint="FF" w:themeShade="FF"/>
              </w:rPr>
            </w:pPr>
            <w:r w:rsidRPr="4A04B393" w:rsidR="4A04B393">
              <w:rPr>
                <w:rFonts w:eastAsia="游明朝" w:eastAsiaTheme="minorEastAsia"/>
                <w:highlight w:val="green"/>
              </w:rPr>
              <w:t xml:space="preserve">Guest Speaker: </w:t>
            </w:r>
            <w:hyperlink r:id="R7b316e47867341fd">
              <w:r w:rsidRPr="4A04B393" w:rsidR="4A04B393">
                <w:rPr>
                  <w:rStyle w:val="Hyperlink"/>
                  <w:rFonts w:eastAsia="游明朝" w:eastAsiaTheme="minorEastAsia"/>
                  <w:highlight w:val="green"/>
                </w:rPr>
                <w:t>Joe Grand</w:t>
              </w:r>
            </w:hyperlink>
          </w:p>
        </w:tc>
        <w:tc>
          <w:tcPr>
            <w:tcW w:w="5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="78FC6DF2" w:rsidP="78FC6DF2" w:rsidRDefault="78FC6DF2" w14:paraId="66855F3B" w14:textId="369797CF">
            <w:pPr>
              <w:pStyle w:val="Normal"/>
              <w:spacing w:after="0" w:line="240" w:lineRule="auto"/>
              <w:rPr>
                <w:rFonts w:ascii="Calibri" w:hAnsi="Calibri" w:eastAsia="Calibri" w:cs="Calibri"/>
              </w:rPr>
            </w:pPr>
            <w:r w:rsidRPr="4A04B393" w:rsidR="4A04B393">
              <w:rPr>
                <w:rFonts w:eastAsia="游明朝" w:eastAsiaTheme="minorEastAsia"/>
              </w:rPr>
              <w:t>Watch on Canvas: Joe Grand</w:t>
            </w:r>
          </w:p>
          <w:p w:rsidRPr="00CA5E36" w:rsidR="00862C98" w:rsidP="4A04B393" w:rsidRDefault="157CDB8E" w14:paraId="3CC43391" w14:textId="49B256D5">
            <w:pPr>
              <w:spacing w:after="0" w:line="240" w:lineRule="auto"/>
              <w:rPr>
                <w:rFonts w:eastAsia="游明朝" w:eastAsiaTheme="minorEastAsia"/>
                <w:color w:val="000000" w:themeColor="text1" w:themeTint="FF" w:themeShade="FF"/>
              </w:rPr>
            </w:pPr>
            <w:r w:rsidRPr="4A04B393" w:rsidR="4A04B393">
              <w:rPr>
                <w:rFonts w:ascii="Calibri" w:hAnsi="Calibri" w:eastAsia="Calibri" w:cs="Calibri"/>
              </w:rPr>
              <w:t>Selected Reading: Cyber Privacy – Chapters 1-4 (p 1-59)</w:t>
            </w:r>
            <w:r w:rsidRPr="4A04B393" w:rsidR="4A04B393">
              <w:rPr>
                <w:rFonts w:ascii="Calibri" w:hAnsi="Calibri" w:eastAsia="Calibri" w:cs="Calibri"/>
              </w:rPr>
              <w:t xml:space="preserve"> </w:t>
            </w:r>
          </w:p>
          <w:p w:rsidRPr="00CA5E36" w:rsidR="00862C98" w:rsidP="78FC6DF2" w:rsidRDefault="157CDB8E" w14:paraId="62269254" w14:textId="68528CAB">
            <w:pPr>
              <w:spacing w:after="0" w:line="240" w:lineRule="auto"/>
              <w:rPr>
                <w:rFonts w:eastAsia="游明朝" w:eastAsiaTheme="minorEastAsia"/>
                <w:color w:val="000000" w:themeColor="text1" w:themeTint="FF" w:themeShade="FF"/>
              </w:rPr>
            </w:pPr>
            <w:r>
              <w:br/>
            </w:r>
            <w:r w:rsidRPr="6122EEB4" w:rsidR="6122EEB4">
              <w:rPr>
                <w:rFonts w:eastAsia="游明朝" w:eastAsiaTheme="minorEastAsia"/>
                <w:b w:val="1"/>
                <w:bCs w:val="1"/>
              </w:rPr>
              <w:t>Guest Speaker Discussion Questions (DUE Sunday 11/24)</w:t>
            </w:r>
          </w:p>
        </w:tc>
      </w:tr>
      <w:tr w:rsidRPr="00CA5E36" w:rsidR="00862C98" w:rsidTr="6122EEB4" w14:paraId="3A5A7828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/>
        </w:trPr>
        <w:tc>
          <w:tcPr>
            <w:tcW w:w="495" w:type="dxa"/>
            <w:vMerge/>
            <w:tcMar/>
            <w:vAlign w:val="center"/>
          </w:tcPr>
          <w:p w:rsidRPr="00CA5E36" w:rsidR="00862C98" w:rsidP="00862C98" w:rsidRDefault="00862C98" w14:paraId="3A1E54E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CECE" w:themeFill="background2" w:themeFillShade="E6"/>
            <w:noWrap/>
            <w:tcMar/>
            <w:vAlign w:val="center"/>
          </w:tcPr>
          <w:p w:rsidRPr="00CA5E36" w:rsidR="00862C98" w:rsidP="204BB5E6" w:rsidRDefault="204BB5E6" w14:paraId="38ABF7B6" w14:textId="3D28E035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27-Nov</w:t>
            </w:r>
          </w:p>
        </w:tc>
        <w:tc>
          <w:tcPr>
            <w:tcW w:w="12925" w:type="dxa"/>
            <w:gridSpan w:val="3"/>
            <w:tcBorders>
              <w:top w:val="single" w:color="auto" w:sz="4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0CECE" w:themeFill="background2" w:themeFillShade="E6"/>
            <w:noWrap/>
            <w:tcMar/>
            <w:vAlign w:val="center"/>
          </w:tcPr>
          <w:p w:rsidRPr="00CA5E36" w:rsidR="00862C98" w:rsidP="204BB5E6" w:rsidRDefault="204BB5E6" w14:paraId="3505CB71" w14:textId="7C11D1F1">
            <w:pPr>
              <w:spacing w:after="0" w:line="240" w:lineRule="auto"/>
              <w:rPr>
                <w:rFonts w:eastAsiaTheme="minorEastAsia"/>
                <w:b/>
                <w:bCs/>
                <w:color w:val="000000"/>
              </w:rPr>
            </w:pPr>
            <w:r w:rsidRPr="204BB5E6">
              <w:rPr>
                <w:rFonts w:eastAsiaTheme="minorEastAsia"/>
                <w:b/>
                <w:bCs/>
              </w:rPr>
              <w:t>NO CLASS - Thanksgiving</w:t>
            </w:r>
          </w:p>
        </w:tc>
      </w:tr>
      <w:tr w:rsidRPr="00CA5E36" w:rsidR="00862C98" w:rsidTr="6122EEB4" w14:paraId="6B85858D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30"/>
        </w:trPr>
        <w:tc>
          <w:tcPr>
            <w:tcW w:w="495" w:type="dxa"/>
            <w:vMerge w:val="restart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  <w:hideMark/>
          </w:tcPr>
          <w:p w:rsidRPr="00CA5E36" w:rsidR="00862C98" w:rsidP="204BB5E6" w:rsidRDefault="204BB5E6" w14:paraId="32E53CE7" w14:textId="5C268A26">
            <w:pPr>
              <w:spacing w:after="0" w:line="240" w:lineRule="auto"/>
              <w:jc w:val="center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14</w:t>
            </w:r>
          </w:p>
        </w:tc>
        <w:tc>
          <w:tcPr>
            <w:tcW w:w="9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1F5E3D2A" w14:textId="773DB260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2-Dec</w:t>
            </w:r>
          </w:p>
        </w:tc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204BB5E6" w:rsidRDefault="204BB5E6" w14:paraId="7D5D4687" w14:textId="263748E5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</w:rPr>
              <w:t>Privacy II</w:t>
            </w:r>
          </w:p>
        </w:tc>
        <w:tc>
          <w:tcPr>
            <w:tcW w:w="3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71C4B58D" w:rsidRDefault="157CDB8E" w14:paraId="36947F9A" w14:textId="65FED67B">
            <w:pPr>
              <w:spacing w:after="0" w:line="240" w:lineRule="auto"/>
            </w:pPr>
            <w:r w:rsidRPr="4A04B393" w:rsidR="4A04B393">
              <w:rPr>
                <w:rFonts w:eastAsia="游明朝" w:eastAsiaTheme="minorEastAsia"/>
                <w:highlight w:val="green"/>
              </w:rPr>
              <w:t xml:space="preserve">Guest Speaker – </w:t>
            </w:r>
            <w:hyperlink r:id="R1dfb1aa8779043e6">
              <w:r w:rsidRPr="4A04B393" w:rsidR="4A04B393">
                <w:rPr>
                  <w:rStyle w:val="Hyperlink"/>
                  <w:rFonts w:eastAsia="游明朝" w:eastAsiaTheme="minorEastAsia"/>
                  <w:highlight w:val="green"/>
                </w:rPr>
                <w:t>Theresa Payton</w:t>
              </w:r>
            </w:hyperlink>
            <w:r w:rsidRPr="4A04B393" w:rsidR="4A04B393">
              <w:rPr>
                <w:rFonts w:eastAsia="游明朝" w:eastAsiaTheme="minorEastAsia"/>
                <w:highlight w:val="green"/>
              </w:rPr>
              <w:t>, CEO Fortalice</w:t>
            </w:r>
          </w:p>
          <w:p w:rsidRPr="00CA5E36" w:rsidR="00862C98" w:rsidP="4A04B393" w:rsidRDefault="157CDB8E" w14:paraId="17D9D156" w14:textId="52A232B0">
            <w:pPr>
              <w:pStyle w:val="Normal"/>
              <w:spacing w:after="0" w:line="240" w:lineRule="auto"/>
              <w:rPr>
                <w:rFonts w:eastAsia="游明朝" w:eastAsiaTheme="minorEastAsia"/>
                <w:highlight w:val="green"/>
              </w:rPr>
            </w:pPr>
          </w:p>
          <w:p w:rsidRPr="00CA5E36" w:rsidR="00862C98" w:rsidP="71C4B58D" w:rsidRDefault="157CDB8E" w14:paraId="7E6793D0" w14:textId="5EAEE518">
            <w:pPr>
              <w:spacing w:after="0" w:line="240" w:lineRule="auto"/>
            </w:pPr>
            <w:r w:rsidRPr="6122EEB4" w:rsidR="6122EEB4">
              <w:rPr>
                <w:rFonts w:ascii="Calibri" w:hAnsi="Calibri" w:eastAsia="Calibri" w:cs="Calibri"/>
              </w:rPr>
              <w:t>Reading Quiz 8 (Cyber Privacy Book)</w:t>
            </w:r>
          </w:p>
        </w:tc>
        <w:tc>
          <w:tcPr>
            <w:tcW w:w="5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/>
            <w:tcMar/>
            <w:vAlign w:val="center"/>
          </w:tcPr>
          <w:p w:rsidRPr="00CA5E36" w:rsidR="00862C98" w:rsidP="4A04B393" w:rsidRDefault="12837316" w14:paraId="669E8C9E" w14:textId="797ED01A">
            <w:pPr>
              <w:pStyle w:val="Normal"/>
              <w:spacing w:after="0" w:line="240" w:lineRule="auto"/>
            </w:pPr>
            <w:r w:rsidRPr="4A04B393" w:rsidR="4A04B393">
              <w:rPr>
                <w:rFonts w:ascii="Calibri" w:hAnsi="Calibri" w:eastAsia="Calibri" w:cs="Calibri"/>
              </w:rPr>
              <w:t>Selected Reading: Cyber Privacy – Chapters 14 – 18 (p 173-235)</w:t>
            </w:r>
            <w:r>
              <w:br/>
            </w:r>
            <w:r w:rsidRPr="4A04B393" w:rsidR="4A04B393">
              <w:rPr>
                <w:rFonts w:ascii="Calibri" w:hAnsi="Calibri" w:eastAsia="Calibri" w:cs="Calibri"/>
              </w:rPr>
              <w:t>Skim – Manipulated (Hard copy distributed in class – be prepared to discuss concepts with the Author)</w:t>
            </w:r>
          </w:p>
        </w:tc>
      </w:tr>
      <w:tr w:rsidRPr="00CA5E36" w:rsidR="00862C98" w:rsidTr="6122EEB4" w14:paraId="6D986025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5"/>
        </w:trPr>
        <w:tc>
          <w:tcPr>
            <w:tcW w:w="495" w:type="dxa"/>
            <w:vMerge/>
            <w:tcMar/>
            <w:vAlign w:val="center"/>
            <w:hideMark/>
          </w:tcPr>
          <w:p w:rsidRPr="00CA5E36" w:rsidR="00862C98" w:rsidP="00862C98" w:rsidRDefault="00862C98" w14:paraId="7C617199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</w:rPr>
            </w:pPr>
          </w:p>
        </w:tc>
        <w:tc>
          <w:tcPr>
            <w:tcW w:w="9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noWrap/>
            <w:tcMar/>
            <w:vAlign w:val="center"/>
          </w:tcPr>
          <w:p w:rsidRPr="00CA5E36" w:rsidR="00862C98" w:rsidP="204BB5E6" w:rsidRDefault="204BB5E6" w14:paraId="414FF2B1" w14:textId="7DA6B469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  <w:color w:val="000000" w:themeColor="text1"/>
              </w:rPr>
              <w:t>4-Dec</w:t>
            </w:r>
          </w:p>
        </w:tc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noWrap/>
            <w:tcMar/>
            <w:vAlign w:val="center"/>
          </w:tcPr>
          <w:p w:rsidRPr="00CA5E36" w:rsidR="00862C98" w:rsidP="204BB5E6" w:rsidRDefault="204BB5E6" w14:paraId="331E50BC" w14:textId="5C81C68B">
            <w:pPr>
              <w:spacing w:after="0" w:line="240" w:lineRule="auto"/>
              <w:rPr>
                <w:rFonts w:eastAsiaTheme="minorEastAsia"/>
              </w:rPr>
            </w:pPr>
            <w:r w:rsidRPr="204BB5E6">
              <w:rPr>
                <w:rFonts w:eastAsiaTheme="minorEastAsia"/>
              </w:rPr>
              <w:t>Cybercrime</w:t>
            </w:r>
          </w:p>
        </w:tc>
        <w:tc>
          <w:tcPr>
            <w:tcW w:w="3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noWrap/>
            <w:tcMar/>
            <w:vAlign w:val="center"/>
          </w:tcPr>
          <w:p w:rsidR="157CDB8E" w:rsidP="157CDB8E" w:rsidRDefault="157CDB8E" w14:paraId="21EA1270" w14:textId="12DEF2FA">
            <w:pPr>
              <w:spacing w:after="0" w:line="240" w:lineRule="auto"/>
              <w:rPr>
                <w:rFonts w:eastAsiaTheme="minorEastAsia"/>
                <w:color w:val="000000" w:themeColor="text1"/>
              </w:rPr>
            </w:pPr>
            <w:r w:rsidRPr="157CDB8E">
              <w:rPr>
                <w:rFonts w:eastAsiaTheme="minorEastAsia"/>
                <w:b/>
                <w:bCs/>
                <w:highlight w:val="yellow"/>
              </w:rPr>
              <w:t>Case Discussion 6: Apple</w:t>
            </w:r>
          </w:p>
          <w:p w:rsidRPr="00CA5E36" w:rsidR="00862C98" w:rsidP="204BB5E6" w:rsidRDefault="204BB5E6" w14:paraId="2D0C0D5F" w14:textId="23BD6414">
            <w:pPr>
              <w:spacing w:after="0" w:line="240" w:lineRule="auto"/>
              <w:rPr>
                <w:rFonts w:eastAsiaTheme="minorEastAsia"/>
              </w:rPr>
            </w:pPr>
            <w:r w:rsidRPr="00787C79">
              <w:rPr>
                <w:rFonts w:eastAsiaTheme="minorEastAsia"/>
                <w:highlight w:val="green"/>
              </w:rPr>
              <w:t>Guest Speaker – Em Chui, DHS</w:t>
            </w:r>
          </w:p>
        </w:tc>
        <w:tc>
          <w:tcPr>
            <w:tcW w:w="5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noWrap/>
            <w:tcMar/>
            <w:vAlign w:val="center"/>
          </w:tcPr>
          <w:p w:rsidRPr="00150DBC" w:rsidR="00862C98" w:rsidP="157CDB8E" w:rsidRDefault="157CDB8E" w14:paraId="41AC4E85" w14:textId="4FC9A3E3">
            <w:pPr>
              <w:spacing w:after="0" w:line="240" w:lineRule="auto"/>
              <w:rPr>
                <w:rFonts w:eastAsiaTheme="minorEastAsia"/>
                <w:color w:val="000000" w:themeColor="text1"/>
              </w:rPr>
            </w:pPr>
            <w:r w:rsidRPr="157CDB8E">
              <w:rPr>
                <w:rFonts w:eastAsiaTheme="minorEastAsia"/>
              </w:rPr>
              <w:t>Read CP: Casting the Dark Web in a New Light</w:t>
            </w:r>
          </w:p>
          <w:p w:rsidRPr="00150DBC" w:rsidR="00862C98" w:rsidP="157CDB8E" w:rsidRDefault="157CDB8E" w14:paraId="4894D4F2" w14:textId="27B638EA">
            <w:pPr>
              <w:spacing w:after="0" w:line="240" w:lineRule="auto"/>
              <w:rPr>
                <w:rFonts w:eastAsiaTheme="minorEastAsia"/>
                <w:b/>
                <w:bCs/>
                <w:color w:val="000000" w:themeColor="text1"/>
              </w:rPr>
            </w:pPr>
            <w:r w:rsidRPr="157CDB8E">
              <w:rPr>
                <w:rFonts w:eastAsiaTheme="minorEastAsia"/>
              </w:rPr>
              <w:t>Read CP: Apple - Privacy vs Safety</w:t>
            </w:r>
          </w:p>
          <w:p w:rsidRPr="00150DBC" w:rsidR="00862C98" w:rsidP="014203FC" w:rsidRDefault="014203FC" w14:paraId="4269BD85" w14:textId="29C37537">
            <w:pPr>
              <w:spacing w:after="0" w:line="240" w:lineRule="auto"/>
              <w:rPr>
                <w:rFonts w:eastAsiaTheme="minorEastAsia"/>
                <w:b/>
                <w:bCs/>
                <w:color w:val="000000" w:themeColor="text1"/>
              </w:rPr>
            </w:pPr>
            <w:r w:rsidRPr="014203FC">
              <w:rPr>
                <w:rFonts w:eastAsiaTheme="minorEastAsia"/>
                <w:b/>
                <w:bCs/>
              </w:rPr>
              <w:t>Submit on Canvas: Case Discussion 6</w:t>
            </w:r>
          </w:p>
        </w:tc>
      </w:tr>
      <w:tr w:rsidRPr="00CA5E36" w:rsidR="00862C98" w:rsidTr="6122EEB4" w14:paraId="0720672E" w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62"/>
        </w:trPr>
        <w:tc>
          <w:tcPr>
            <w:tcW w:w="4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</w:tcPr>
          <w:p w:rsidRPr="00CA5E36" w:rsidR="00862C98" w:rsidP="204BB5E6" w:rsidRDefault="204BB5E6" w14:paraId="4D466A7D" w14:textId="3D70BC91">
            <w:pPr>
              <w:spacing w:after="0" w:line="240" w:lineRule="auto"/>
              <w:rPr>
                <w:rFonts w:eastAsiaTheme="minorEastAsia"/>
                <w:color w:val="000000"/>
              </w:rPr>
            </w:pPr>
            <w:r w:rsidRPr="204BB5E6">
              <w:rPr>
                <w:rFonts w:eastAsiaTheme="minorEastAsia"/>
                <w:color w:val="000000" w:themeColor="text1"/>
              </w:rPr>
              <w:t>15</w:t>
            </w:r>
          </w:p>
        </w:tc>
        <w:tc>
          <w:tcPr>
            <w:tcW w:w="9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noWrap/>
            <w:tcMar/>
            <w:vAlign w:val="center"/>
          </w:tcPr>
          <w:p w:rsidRPr="00CA5E36" w:rsidR="00862C98" w:rsidP="204BB5E6" w:rsidRDefault="204BB5E6" w14:paraId="217012D5" w14:textId="555F74F8">
            <w:pPr>
              <w:spacing w:after="0" w:line="240" w:lineRule="auto"/>
              <w:rPr>
                <w:rFonts w:eastAsiaTheme="minorEastAsia"/>
                <w:b/>
                <w:bCs/>
              </w:rPr>
            </w:pPr>
            <w:r w:rsidRPr="204BB5E6">
              <w:rPr>
                <w:rFonts w:eastAsiaTheme="minorEastAsia"/>
                <w:b/>
                <w:bCs/>
              </w:rPr>
              <w:t>Final</w:t>
            </w:r>
          </w:p>
        </w:tc>
        <w:tc>
          <w:tcPr>
            <w:tcW w:w="366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noWrap/>
            <w:tcMar/>
            <w:vAlign w:val="center"/>
          </w:tcPr>
          <w:p w:rsidR="00862C98" w:rsidP="18E8EC36" w:rsidRDefault="18E8EC36" w14:paraId="638F2B8D" w14:textId="7AC8EFE5">
            <w:pPr>
              <w:spacing w:after="0" w:line="240" w:lineRule="auto"/>
              <w:rPr>
                <w:rFonts w:eastAsiaTheme="minorEastAsia"/>
                <w:b/>
                <w:bCs/>
              </w:rPr>
            </w:pPr>
            <w:r w:rsidRPr="18E8EC36">
              <w:rPr>
                <w:rFonts w:eastAsiaTheme="minorEastAsia"/>
                <w:b/>
                <w:bCs/>
              </w:rPr>
              <w:t>Final Exam</w:t>
            </w:r>
          </w:p>
        </w:tc>
        <w:tc>
          <w:tcPr>
            <w:tcW w:w="3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noWrap/>
            <w:tcMar/>
            <w:vAlign w:val="center"/>
          </w:tcPr>
          <w:p w:rsidRPr="00CA5E36" w:rsidR="00862C98" w:rsidP="157CDB8E" w:rsidRDefault="18E8EC36" w14:paraId="0686A694" w14:textId="667192F1">
            <w:pPr>
              <w:spacing w:after="0" w:line="240" w:lineRule="auto"/>
              <w:rPr>
                <w:rFonts w:eastAsiaTheme="minorEastAsia"/>
              </w:rPr>
            </w:pPr>
            <w:r w:rsidRPr="18E8EC36">
              <w:rPr>
                <w:rFonts w:eastAsiaTheme="minorEastAsia"/>
              </w:rPr>
              <w:t xml:space="preserve">The final exam format is a 2-hour individual open book, open note exam. </w:t>
            </w:r>
            <w:r w:rsidR="204BB5E6">
              <w:br/>
            </w:r>
            <w:r w:rsidRPr="18E8EC36">
              <w:rPr>
                <w:rFonts w:eastAsiaTheme="minorEastAsia"/>
                <w:b/>
                <w:bCs/>
              </w:rPr>
              <w:t>Due: December 17, 5pm</w:t>
            </w:r>
          </w:p>
        </w:tc>
        <w:tc>
          <w:tcPr>
            <w:tcW w:w="56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FFFFFF" w:themeFill="background1"/>
            <w:noWrap/>
            <w:tcMar/>
            <w:vAlign w:val="bottom"/>
          </w:tcPr>
          <w:p w:rsidRPr="00CA5E36" w:rsidR="00862C98" w:rsidP="204BB5E6" w:rsidRDefault="00862C98" w14:paraId="76B133E2" w14:textId="5E297373">
            <w:pPr>
              <w:spacing w:after="0" w:line="240" w:lineRule="auto"/>
              <w:rPr>
                <w:rFonts w:eastAsiaTheme="minorEastAsia"/>
                <w:color w:val="000000"/>
              </w:rPr>
            </w:pPr>
          </w:p>
        </w:tc>
      </w:tr>
    </w:tbl>
    <w:p w:rsidR="000D7CA4" w:rsidRDefault="000D7CA4" w14:paraId="64CA866A" w14:textId="77777777"/>
    <w:sectPr w:rsidR="000D7CA4" w:rsidSect="00107069">
      <w:headerReference w:type="default" r:id="rId14"/>
      <w:footerReference w:type="default" r:id="rId15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26372" w:rsidP="00CA5E36" w:rsidRDefault="00326372" w14:paraId="66ACC396" w14:textId="77777777">
      <w:pPr>
        <w:spacing w:after="0" w:line="240" w:lineRule="auto"/>
      </w:pPr>
      <w:r>
        <w:separator/>
      </w:r>
    </w:p>
  </w:endnote>
  <w:endnote w:type="continuationSeparator" w:id="0">
    <w:p w:rsidR="00326372" w:rsidP="00CA5E36" w:rsidRDefault="00326372" w14:paraId="5DBDD9A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00"/>
      <w:gridCol w:w="4800"/>
      <w:gridCol w:w="4800"/>
    </w:tblGrid>
    <w:tr w:rsidR="157CDB8E" w:rsidTr="157CDB8E" w14:paraId="1A95D979" w14:textId="77777777">
      <w:trPr>
        <w:trHeight w:val="300"/>
      </w:trPr>
      <w:tc>
        <w:tcPr>
          <w:tcW w:w="4800" w:type="dxa"/>
        </w:tcPr>
        <w:p w:rsidR="157CDB8E" w:rsidP="157CDB8E" w:rsidRDefault="157CDB8E" w14:paraId="0C21831E" w14:textId="5738B683">
          <w:pPr>
            <w:pStyle w:val="Header"/>
            <w:ind w:left="-115"/>
          </w:pPr>
        </w:p>
      </w:tc>
      <w:tc>
        <w:tcPr>
          <w:tcW w:w="4800" w:type="dxa"/>
        </w:tcPr>
        <w:p w:rsidR="157CDB8E" w:rsidP="157CDB8E" w:rsidRDefault="157CDB8E" w14:paraId="6A9BD541" w14:textId="5895F55E">
          <w:pPr>
            <w:pStyle w:val="Header"/>
            <w:jc w:val="center"/>
          </w:pPr>
        </w:p>
      </w:tc>
      <w:tc>
        <w:tcPr>
          <w:tcW w:w="4800" w:type="dxa"/>
        </w:tcPr>
        <w:p w:rsidR="157CDB8E" w:rsidP="157CDB8E" w:rsidRDefault="157CDB8E" w14:paraId="2DA0F4A2" w14:textId="48A2A082">
          <w:pPr>
            <w:pStyle w:val="Header"/>
            <w:ind w:right="-115"/>
            <w:jc w:val="right"/>
          </w:pPr>
        </w:p>
      </w:tc>
    </w:tr>
  </w:tbl>
  <w:p w:rsidR="157CDB8E" w:rsidP="157CDB8E" w:rsidRDefault="157CDB8E" w14:paraId="2BFCEA36" w14:textId="192EEF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26372" w:rsidP="00CA5E36" w:rsidRDefault="00326372" w14:paraId="45A36786" w14:textId="77777777">
      <w:pPr>
        <w:spacing w:after="0" w:line="240" w:lineRule="auto"/>
      </w:pPr>
      <w:r>
        <w:separator/>
      </w:r>
    </w:p>
  </w:footnote>
  <w:footnote w:type="continuationSeparator" w:id="0">
    <w:p w:rsidR="00326372" w:rsidP="00CA5E36" w:rsidRDefault="00326372" w14:paraId="01E4BEF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CA5E36" w:rsidP="00CA5E36" w:rsidRDefault="00CA5E36" w14:paraId="60CA4648" w14:textId="287C4804">
    <w:pPr>
      <w:pStyle w:val="Header"/>
    </w:pPr>
    <w:r>
      <w:t xml:space="preserve">COMM 4263| GCOM 7263: </w:t>
    </w:r>
    <w:r w:rsidR="006B4D84">
      <w:t>Cybersecurity as a Business Risk</w:t>
    </w:r>
    <w:r>
      <w:t xml:space="preserve"> – (Subject to Change)</w:t>
    </w:r>
  </w:p>
  <w:p w:rsidR="00CA5E36" w:rsidRDefault="00CA5E36" w14:paraId="39BF684C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c0trQwBLIMLUxMzJV0lIJTi4sz8/NACoxqAf9TIIQsAAAA"/>
  </w:docVars>
  <w:rsids>
    <w:rsidRoot w:val="00CA5E36"/>
    <w:rsid w:val="000179E6"/>
    <w:rsid w:val="00067B4F"/>
    <w:rsid w:val="00084574"/>
    <w:rsid w:val="00086DB1"/>
    <w:rsid w:val="0009396E"/>
    <w:rsid w:val="000B67FF"/>
    <w:rsid w:val="000C28D7"/>
    <w:rsid w:val="000C63AB"/>
    <w:rsid w:val="000D7CA4"/>
    <w:rsid w:val="000E0242"/>
    <w:rsid w:val="000E2D62"/>
    <w:rsid w:val="001041F4"/>
    <w:rsid w:val="00107069"/>
    <w:rsid w:val="001103FF"/>
    <w:rsid w:val="00121E69"/>
    <w:rsid w:val="0013221D"/>
    <w:rsid w:val="00142C44"/>
    <w:rsid w:val="00150DBC"/>
    <w:rsid w:val="0015663A"/>
    <w:rsid w:val="00171CE6"/>
    <w:rsid w:val="001931C8"/>
    <w:rsid w:val="001B0035"/>
    <w:rsid w:val="001D35F2"/>
    <w:rsid w:val="001E0361"/>
    <w:rsid w:val="002452E6"/>
    <w:rsid w:val="0026667F"/>
    <w:rsid w:val="00293F0A"/>
    <w:rsid w:val="00295829"/>
    <w:rsid w:val="002967CE"/>
    <w:rsid w:val="00296AF4"/>
    <w:rsid w:val="002A6D6A"/>
    <w:rsid w:val="002C5431"/>
    <w:rsid w:val="002E0948"/>
    <w:rsid w:val="002E1C96"/>
    <w:rsid w:val="002E6884"/>
    <w:rsid w:val="002F6E5D"/>
    <w:rsid w:val="00305D4F"/>
    <w:rsid w:val="0032585E"/>
    <w:rsid w:val="00326372"/>
    <w:rsid w:val="00360D1B"/>
    <w:rsid w:val="00370AA6"/>
    <w:rsid w:val="003A6AD1"/>
    <w:rsid w:val="003B2C08"/>
    <w:rsid w:val="003E1175"/>
    <w:rsid w:val="004822D8"/>
    <w:rsid w:val="004F476B"/>
    <w:rsid w:val="00543AC3"/>
    <w:rsid w:val="00555FB0"/>
    <w:rsid w:val="0056483A"/>
    <w:rsid w:val="00577A3F"/>
    <w:rsid w:val="005B2C31"/>
    <w:rsid w:val="005F345D"/>
    <w:rsid w:val="006256F8"/>
    <w:rsid w:val="00657201"/>
    <w:rsid w:val="006621E9"/>
    <w:rsid w:val="00696215"/>
    <w:rsid w:val="006B4D84"/>
    <w:rsid w:val="006B4DEC"/>
    <w:rsid w:val="006D28D4"/>
    <w:rsid w:val="006D5BA0"/>
    <w:rsid w:val="006E7A1C"/>
    <w:rsid w:val="006F1B4E"/>
    <w:rsid w:val="006F3514"/>
    <w:rsid w:val="007176EF"/>
    <w:rsid w:val="00753B57"/>
    <w:rsid w:val="0077570B"/>
    <w:rsid w:val="00787C79"/>
    <w:rsid w:val="007A25EE"/>
    <w:rsid w:val="007A4894"/>
    <w:rsid w:val="007C151B"/>
    <w:rsid w:val="007D730B"/>
    <w:rsid w:val="007E6005"/>
    <w:rsid w:val="00862C98"/>
    <w:rsid w:val="008772BE"/>
    <w:rsid w:val="00906A07"/>
    <w:rsid w:val="009114F2"/>
    <w:rsid w:val="00916327"/>
    <w:rsid w:val="009915DE"/>
    <w:rsid w:val="009A742C"/>
    <w:rsid w:val="009C0B92"/>
    <w:rsid w:val="009C5D61"/>
    <w:rsid w:val="009F6B2E"/>
    <w:rsid w:val="009F7F39"/>
    <w:rsid w:val="00A06EE1"/>
    <w:rsid w:val="00A143C0"/>
    <w:rsid w:val="00A22CFB"/>
    <w:rsid w:val="00A43DCB"/>
    <w:rsid w:val="00A47C38"/>
    <w:rsid w:val="00A54E90"/>
    <w:rsid w:val="00AE5A29"/>
    <w:rsid w:val="00AF0437"/>
    <w:rsid w:val="00B077B2"/>
    <w:rsid w:val="00B427AD"/>
    <w:rsid w:val="00B7463B"/>
    <w:rsid w:val="00B8705A"/>
    <w:rsid w:val="00BC5423"/>
    <w:rsid w:val="00BD1547"/>
    <w:rsid w:val="00C23783"/>
    <w:rsid w:val="00C42376"/>
    <w:rsid w:val="00C565A7"/>
    <w:rsid w:val="00C66450"/>
    <w:rsid w:val="00C97AAE"/>
    <w:rsid w:val="00CA5E36"/>
    <w:rsid w:val="00CC3F3C"/>
    <w:rsid w:val="00CC78EB"/>
    <w:rsid w:val="00CD7AA6"/>
    <w:rsid w:val="00CE183F"/>
    <w:rsid w:val="00CE431D"/>
    <w:rsid w:val="00D66E49"/>
    <w:rsid w:val="00D87890"/>
    <w:rsid w:val="00DE3BB3"/>
    <w:rsid w:val="00E07C2A"/>
    <w:rsid w:val="00E13C6A"/>
    <w:rsid w:val="00EB0289"/>
    <w:rsid w:val="00EB68E1"/>
    <w:rsid w:val="00ED1660"/>
    <w:rsid w:val="00ED3993"/>
    <w:rsid w:val="00ED50AE"/>
    <w:rsid w:val="00EE055C"/>
    <w:rsid w:val="00F0029C"/>
    <w:rsid w:val="00F44C25"/>
    <w:rsid w:val="00F7021C"/>
    <w:rsid w:val="00F806F2"/>
    <w:rsid w:val="00F92D6B"/>
    <w:rsid w:val="00FC0677"/>
    <w:rsid w:val="00FE040F"/>
    <w:rsid w:val="014203FC"/>
    <w:rsid w:val="067C3604"/>
    <w:rsid w:val="11418964"/>
    <w:rsid w:val="11ABECCB"/>
    <w:rsid w:val="12837316"/>
    <w:rsid w:val="157CDB8E"/>
    <w:rsid w:val="1655E11C"/>
    <w:rsid w:val="16D2D2A6"/>
    <w:rsid w:val="18E8EC36"/>
    <w:rsid w:val="1C473DBE"/>
    <w:rsid w:val="1E64956D"/>
    <w:rsid w:val="204BB5E6"/>
    <w:rsid w:val="30BDDE58"/>
    <w:rsid w:val="319CC25F"/>
    <w:rsid w:val="33AC921D"/>
    <w:rsid w:val="35BD73FE"/>
    <w:rsid w:val="3A52F0FA"/>
    <w:rsid w:val="3EB029B7"/>
    <w:rsid w:val="4226BCC6"/>
    <w:rsid w:val="456EDF8B"/>
    <w:rsid w:val="49F078BF"/>
    <w:rsid w:val="4A04B393"/>
    <w:rsid w:val="4E0FBA99"/>
    <w:rsid w:val="54DB8CB6"/>
    <w:rsid w:val="55585A26"/>
    <w:rsid w:val="59F29876"/>
    <w:rsid w:val="5BEC0976"/>
    <w:rsid w:val="611EA51B"/>
    <w:rsid w:val="6122EEB4"/>
    <w:rsid w:val="71C4B58D"/>
    <w:rsid w:val="74262222"/>
    <w:rsid w:val="78FC6DF2"/>
    <w:rsid w:val="7957D26F"/>
    <w:rsid w:val="7CAFB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B98F1A"/>
  <w15:chartTrackingRefBased/>
  <w15:docId w15:val="{79106553-4592-4635-BBD4-CDD98C194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176EF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5E3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A5E36"/>
  </w:style>
  <w:style w:type="paragraph" w:styleId="Footer">
    <w:name w:val="footer"/>
    <w:basedOn w:val="Normal"/>
    <w:link w:val="FooterChar"/>
    <w:uiPriority w:val="99"/>
    <w:unhideWhenUsed/>
    <w:rsid w:val="00CA5E3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A5E36"/>
  </w:style>
  <w:style w:type="paragraph" w:styleId="ListParagraph">
    <w:name w:val="List Paragraph"/>
    <w:basedOn w:val="Normal"/>
    <w:uiPriority w:val="34"/>
    <w:qFormat/>
    <w:rsid w:val="00CA5E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70A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AA6"/>
    <w:rPr>
      <w:color w:val="605E5C"/>
      <w:shd w:val="clear" w:color="auto" w:fill="E1DFDD"/>
    </w:rPr>
  </w:style>
  <w:style w:type="character" w:styleId="Heading2Char" w:customStyle="1">
    <w:name w:val="Heading 2 Char"/>
    <w:basedOn w:val="DefaultParagraphFont"/>
    <w:link w:val="Heading2"/>
    <w:uiPriority w:val="9"/>
    <w:rsid w:val="007176EF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font341" w:customStyle="1">
    <w:name w:val="font341"/>
    <w:basedOn w:val="DefaultParagraphFont"/>
    <w:rsid w:val="00862C98"/>
    <w:rPr>
      <w:rFonts w:hint="default" w:ascii="Arial" w:hAnsi="Arial" w:cs="Arial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7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linkedin.com/in/christopherdporter/" TargetMode="External" Id="rId8" /><Relationship Type="http://schemas.openxmlformats.org/officeDocument/2006/relationships/webSettings" Target="webSettings.xml" Id="rId3" /><Relationship Type="http://schemas.openxmlformats.org/officeDocument/2006/relationships/hyperlink" Target="https://www.linkedin.com/in/meghandalbec/" TargetMode="External" Id="rId7" /><Relationship Type="http://schemas.openxmlformats.org/officeDocument/2006/relationships/theme" Target="theme/theme1.xml" Id="rId17" /><Relationship Type="http://schemas.openxmlformats.org/officeDocument/2006/relationships/settings" Target="settings.xml" Id="rId2" /><Relationship Type="http://schemas.openxmlformats.org/officeDocument/2006/relationships/fontTable" Target="fontTable.xml" Id="rId16" /><Relationship Type="http://schemas.openxmlformats.org/officeDocument/2006/relationships/styles" Target="styles.xml" Id="rId1" /><Relationship Type="http://schemas.openxmlformats.org/officeDocument/2006/relationships/hyperlink" Target="https://www.linkedin.com/in/chih-wei-yi-b053b22/" TargetMode="External" Id="rId6" /><Relationship Type="http://schemas.openxmlformats.org/officeDocument/2006/relationships/hyperlink" Target="https://www.linkedin.com/in/kylie-nagel-a26406194/" TargetMode="External" Id="rId11" /><Relationship Type="http://schemas.openxmlformats.org/officeDocument/2006/relationships/endnotes" Target="endnotes.xml" Id="rId5" /><Relationship Type="http://schemas.openxmlformats.org/officeDocument/2006/relationships/footer" Target="footer1.xml" Id="rId15" /><Relationship Type="http://schemas.openxmlformats.org/officeDocument/2006/relationships/hyperlink" Target="https://mitsloan.mit.edu/faculty/directory/keri-pearlson" TargetMode="External" Id="rId10" /><Relationship Type="http://schemas.openxmlformats.org/officeDocument/2006/relationships/footnotes" Target="footnotes.xml" Id="rId4" /><Relationship Type="http://schemas.openxmlformats.org/officeDocument/2006/relationships/hyperlink" Target="https://www.linkedin.com/in/bradsanford/" TargetMode="External" Id="rId9" /><Relationship Type="http://schemas.openxmlformats.org/officeDocument/2006/relationships/header" Target="header1.xml" Id="rId14" /><Relationship Type="http://schemas.openxmlformats.org/officeDocument/2006/relationships/hyperlink" Target="https://en.wikipedia.org/wiki/Joe_Grand" TargetMode="External" Id="R7b316e47867341fd" /><Relationship Type="http://schemas.openxmlformats.org/officeDocument/2006/relationships/hyperlink" Target="https://www.linkedin.com/in/theresapayton/" TargetMode="External" Id="R1dfb1aa8779043e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Lewis, Bryan Rossiter (brl6m)</dc:creator>
  <keywords/>
  <dc:description/>
  <lastModifiedBy>Ryan Wright</lastModifiedBy>
  <revision>92</revision>
  <lastPrinted>2023-09-18T15:40:00.0000000Z</lastPrinted>
  <dcterms:created xsi:type="dcterms:W3CDTF">2024-10-25T19:10:00.0000000Z</dcterms:created>
  <dcterms:modified xsi:type="dcterms:W3CDTF">2024-11-25T13:26:28.9510713Z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21e0c49b-5f66-41eb-ad5e-6e4df2e49d9a</vt:lpwstr>
  </property>
</Properties>
</file>