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DF73" w14:textId="44F15A3C" w:rsidR="006C15CB" w:rsidRDefault="005249EF" w:rsidP="005249EF">
      <w:pPr>
        <w:spacing w:line="360" w:lineRule="auto"/>
        <w:jc w:val="center"/>
        <w:rPr>
          <w:rFonts w:ascii="David" w:hAnsi="David" w:cs="David"/>
          <w:b/>
          <w:bCs/>
          <w:u w:val="single"/>
          <w:lang w:val="en-IL"/>
        </w:rPr>
      </w:pPr>
      <w:r w:rsidRPr="005249EF">
        <w:rPr>
          <w:rFonts w:ascii="David" w:hAnsi="David" w:cs="David"/>
          <w:b/>
          <w:bCs/>
          <w:u w:val="single"/>
          <w:lang w:val="en-IL"/>
        </w:rPr>
        <w:t>Computer Vision</w:t>
      </w:r>
      <w:r w:rsidRPr="005249EF">
        <w:rPr>
          <w:rFonts w:ascii="David" w:hAnsi="David" w:cs="David"/>
          <w:b/>
          <w:bCs/>
          <w:u w:val="single"/>
          <w:lang w:val="en-IL"/>
        </w:rPr>
        <w:t>,</w:t>
      </w:r>
      <w:r w:rsidRPr="005249EF">
        <w:rPr>
          <w:rFonts w:ascii="David" w:hAnsi="David" w:cs="David"/>
          <w:b/>
          <w:bCs/>
          <w:u w:val="single"/>
          <w:lang w:val="en-IL"/>
        </w:rPr>
        <w:t xml:space="preserve"> Surgical Applications</w:t>
      </w:r>
      <w:r w:rsidRPr="005249EF">
        <w:rPr>
          <w:rFonts w:ascii="David" w:hAnsi="David" w:cs="David"/>
          <w:b/>
          <w:bCs/>
          <w:u w:val="single"/>
          <w:lang w:val="en-IL"/>
        </w:rPr>
        <w:t xml:space="preserve"> 0970222 -HW1 Report</w:t>
      </w:r>
    </w:p>
    <w:p w14:paraId="26E48468" w14:textId="67A99649" w:rsidR="005249EF" w:rsidRDefault="005249EF" w:rsidP="005249EF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249EF">
        <w:rPr>
          <w:rFonts w:ascii="David" w:hAnsi="David" w:cs="David"/>
          <w:b/>
          <w:bCs/>
          <w:u w:val="single"/>
        </w:rPr>
        <w:t>Exploratory Data Analysis</w:t>
      </w:r>
    </w:p>
    <w:p w14:paraId="7D7199A6" w14:textId="7424A275" w:rsidR="005249EF" w:rsidRPr="005249EF" w:rsidRDefault="005249EF" w:rsidP="005249EF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783DFC">
        <w:rPr>
          <w:rFonts w:ascii="David" w:hAnsi="David" w:cs="David"/>
          <w:b/>
          <w:bCs/>
          <w:u w:val="single"/>
        </w:rPr>
        <w:t>Image Visualization (with/without label)</w:t>
      </w:r>
      <w:r>
        <w:rPr>
          <w:rFonts w:ascii="David" w:hAnsi="David" w:cs="David"/>
        </w:rPr>
        <w:br/>
      </w:r>
      <w:r>
        <w:rPr>
          <w:noProof/>
        </w:rPr>
        <w:drawing>
          <wp:inline distT="0" distB="0" distL="0" distR="0" wp14:anchorId="5F4C8722" wp14:editId="674F8389">
            <wp:extent cx="2976245" cy="1674757"/>
            <wp:effectExtent l="0" t="0" r="0" b="1905"/>
            <wp:docPr id="326034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63" cy="16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b/>
          <w:bCs/>
        </w:rPr>
        <w:br/>
      </w:r>
      <w:r w:rsidR="00783DFC">
        <w:rPr>
          <w:rFonts w:ascii="David" w:hAnsi="David" w:cs="David"/>
          <w:b/>
          <w:bCs/>
          <w:noProof/>
        </w:rPr>
        <w:drawing>
          <wp:inline distT="0" distB="0" distL="0" distR="0" wp14:anchorId="6E6FA9EE" wp14:editId="2277C1B8">
            <wp:extent cx="2976600" cy="1676400"/>
            <wp:effectExtent l="0" t="0" r="0" b="0"/>
            <wp:docPr id="705162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22" cy="16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 w:rsidRPr="005249EF">
        <w:rPr>
          <w:rFonts w:ascii="David" w:hAnsi="David" w:cs="David"/>
        </w:rPr>
        <w:t xml:space="preserve">To understand the data visually, </w:t>
      </w:r>
      <w:proofErr w:type="gramStart"/>
      <w:r w:rsidR="00783DFC">
        <w:rPr>
          <w:rFonts w:ascii="David" w:hAnsi="David" w:cs="David"/>
        </w:rPr>
        <w:t>We</w:t>
      </w:r>
      <w:proofErr w:type="gramEnd"/>
      <w:r w:rsidR="00783DFC">
        <w:rPr>
          <w:rFonts w:ascii="David" w:hAnsi="David" w:cs="David"/>
        </w:rPr>
        <w:t xml:space="preserve"> also</w:t>
      </w:r>
      <w:r w:rsidR="00783DFC">
        <w:rPr>
          <w:rFonts w:ascii="David" w:hAnsi="David" w:cs="David"/>
        </w:rPr>
        <w:t xml:space="preserve"> </w:t>
      </w:r>
      <w:proofErr w:type="spellStart"/>
      <w:r w:rsidR="00783DFC" w:rsidRPr="005249EF">
        <w:rPr>
          <w:rFonts w:ascii="David" w:hAnsi="David" w:cs="David"/>
        </w:rPr>
        <w:t>labeled</w:t>
      </w:r>
      <w:proofErr w:type="spellEnd"/>
      <w:r w:rsidR="00783DFC" w:rsidRPr="005249EF">
        <w:rPr>
          <w:rFonts w:ascii="David" w:hAnsi="David" w:cs="David"/>
        </w:rPr>
        <w:t xml:space="preserve"> images from the training set and overlaid the bounding box</w:t>
      </w:r>
      <w:r w:rsidR="00783DFC">
        <w:rPr>
          <w:rFonts w:ascii="David" w:hAnsi="David" w:cs="David"/>
        </w:rPr>
        <w:t xml:space="preserve"> to understand the labels better:</w:t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04A2A8BE" wp14:editId="58AA9089">
            <wp:extent cx="2798613" cy="1574800"/>
            <wp:effectExtent l="0" t="0" r="1905" b="6350"/>
            <wp:docPr id="2056095401" name="Picture 2" descr="A person in surgical gown performing surg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5401" name="Picture 2" descr="A person in surgical gown performing surge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70" cy="16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4865134F" wp14:editId="37D83C04">
            <wp:extent cx="2855439" cy="1658620"/>
            <wp:effectExtent l="0" t="0" r="2540" b="0"/>
            <wp:docPr id="2132361728" name="Picture 1" descr="A person with surgical scissors on their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1728" name="Picture 1" descr="A person with surgical scissors on their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51" cy="16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45E0" w14:textId="30F60A43" w:rsidR="00783DFC" w:rsidRPr="00783DFC" w:rsidRDefault="005249EF" w:rsidP="00783DFC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  <w:b/>
          <w:bCs/>
          <w:u w:val="single"/>
        </w:rPr>
        <w:t>Insights from looking at the data</w:t>
      </w:r>
      <w:r w:rsidR="00783DFC" w:rsidRPr="00783DFC">
        <w:rPr>
          <w:rFonts w:ascii="David" w:hAnsi="David" w:cs="David"/>
          <w:b/>
          <w:bCs/>
          <w:u w:val="single"/>
        </w:rPr>
        <w:t>:</w:t>
      </w:r>
      <w:r>
        <w:rPr>
          <w:rFonts w:ascii="David" w:hAnsi="David" w:cs="David"/>
          <w:b/>
          <w:bCs/>
        </w:rPr>
        <w:br/>
      </w:r>
      <w:r w:rsidR="00783DFC" w:rsidRPr="00783DFC">
        <w:rPr>
          <w:rFonts w:ascii="David" w:hAnsi="David" w:cs="David"/>
        </w:rPr>
        <w:t xml:space="preserve">After viewing several </w:t>
      </w:r>
      <w:proofErr w:type="spellStart"/>
      <w:r w:rsidR="00783DFC" w:rsidRPr="00783DFC">
        <w:rPr>
          <w:rFonts w:ascii="David" w:hAnsi="David" w:cs="David"/>
        </w:rPr>
        <w:t>labeled</w:t>
      </w:r>
      <w:proofErr w:type="spellEnd"/>
      <w:r w:rsidR="00783DFC" w:rsidRPr="00783DFC">
        <w:rPr>
          <w:rFonts w:ascii="David" w:hAnsi="David" w:cs="David"/>
        </w:rPr>
        <w:t xml:space="preserve"> images from the training set, we made the following observations:</w:t>
      </w:r>
    </w:p>
    <w:p w14:paraId="5B7005DC" w14:textId="77777777" w:rsidR="00783DFC" w:rsidRP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lastRenderedPageBreak/>
        <w:t xml:space="preserve">Most images are close-up views of leg </w:t>
      </w:r>
      <w:proofErr w:type="spellStart"/>
      <w:r w:rsidRPr="00783DFC">
        <w:rPr>
          <w:rFonts w:ascii="David" w:hAnsi="David" w:cs="David"/>
        </w:rPr>
        <w:t>suturing.</w:t>
      </w:r>
      <w:proofErr w:type="spellEnd"/>
    </w:p>
    <w:p w14:paraId="053E198D" w14:textId="3A66F9A9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Hands</w:t>
      </w:r>
      <w:r w:rsidRPr="00783DFC">
        <w:rPr>
          <w:rFonts w:ascii="David" w:hAnsi="David" w:cs="David"/>
          <w:b/>
          <w:bCs/>
        </w:rPr>
        <w:t xml:space="preserve"> </w:t>
      </w:r>
      <w:r w:rsidRPr="00783DFC">
        <w:rPr>
          <w:rFonts w:ascii="David" w:hAnsi="David" w:cs="David"/>
        </w:rPr>
        <w:t>and tools are sometimes occluded or cut off, making detection harder</w:t>
      </w:r>
      <w:r>
        <w:rPr>
          <w:rFonts w:ascii="David" w:hAnsi="David" w:cs="David"/>
        </w:rPr>
        <w:t>.</w:t>
      </w:r>
    </w:p>
    <w:p w14:paraId="72B10893" w14:textId="77777777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t>Lighting varies — some images are bright, while others have shadows or glare.</w:t>
      </w:r>
    </w:p>
    <w:p w14:paraId="411D9E44" w14:textId="77777777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t>Tools are often overlapping or in realistic positions, as in actual surgeries</w:t>
      </w:r>
      <w:r>
        <w:rPr>
          <w:rFonts w:ascii="David" w:hAnsi="David" w:cs="David"/>
        </w:rPr>
        <w:t>.</w:t>
      </w:r>
    </w:p>
    <w:p w14:paraId="09E7FC64" w14:textId="47F0BE43" w:rsidR="005249EF" w:rsidRPr="00783DFC" w:rsidRDefault="00783DFC" w:rsidP="00783DFC">
      <w:pPr>
        <w:spacing w:line="360" w:lineRule="auto"/>
        <w:ind w:left="1980"/>
        <w:rPr>
          <w:rFonts w:ascii="David" w:hAnsi="David" w:cs="David"/>
        </w:rPr>
      </w:pPr>
      <w:r w:rsidRPr="00783DFC">
        <w:rPr>
          <w:rFonts w:ascii="David" w:hAnsi="David" w:cs="David"/>
        </w:rPr>
        <w:t xml:space="preserve">These observations suggest that, although the dataset is small, it captures realistic surgical variability—including occlusions, lighting differences, and visual clutter—which makes detection more challenging but also </w:t>
      </w:r>
      <w:r>
        <w:rPr>
          <w:rFonts w:ascii="David" w:hAnsi="David" w:cs="David"/>
        </w:rPr>
        <w:t xml:space="preserve">can </w:t>
      </w:r>
      <w:r w:rsidRPr="00783DFC">
        <w:rPr>
          <w:rFonts w:ascii="David" w:hAnsi="David" w:cs="David"/>
        </w:rPr>
        <w:t>helps the model generalize better to unseen surgical scenarios, such as the OOD (out-of-distribution) video.</w:t>
      </w:r>
    </w:p>
    <w:p w14:paraId="56D6E29E" w14:textId="712FC9F1" w:rsidR="00783DFC" w:rsidRPr="00783DFC" w:rsidRDefault="005249EF" w:rsidP="00783DFC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0"/>
          <w:szCs w:val="20"/>
          <w:lang w:val="en-IL"/>
        </w:rPr>
      </w:pPr>
      <w:r w:rsidRPr="00783DFC">
        <w:rPr>
          <w:rFonts w:ascii="David" w:hAnsi="David" w:cs="David"/>
          <w:b/>
          <w:bCs/>
          <w:u w:val="single"/>
        </w:rPr>
        <w:t>Data Distribution analysis</w:t>
      </w:r>
      <w:r w:rsidR="00783DFC">
        <w:rPr>
          <w:rFonts w:ascii="David" w:hAnsi="David" w:cs="David"/>
          <w:b/>
          <w:bCs/>
        </w:rPr>
        <w:br/>
        <w:t>Training Data:</w:t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52B47CCB" wp14:editId="53633505">
            <wp:extent cx="3056509" cy="1739900"/>
            <wp:effectExtent l="0" t="0" r="0" b="0"/>
            <wp:docPr id="1362285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91" cy="17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 w:rsidRPr="00783DFC">
        <w:rPr>
          <w:rFonts w:ascii="David" w:hAnsi="David" w:cs="David"/>
          <w:b/>
          <w:bCs/>
          <w:sz w:val="20"/>
          <w:szCs w:val="20"/>
          <w:lang w:val="en-IL"/>
        </w:rPr>
        <w:t xml:space="preserve">Total </w:t>
      </w:r>
      <w:proofErr w:type="spellStart"/>
      <w:r w:rsidR="00783DFC" w:rsidRPr="00783DFC">
        <w:rPr>
          <w:rFonts w:ascii="David" w:hAnsi="David" w:cs="David"/>
          <w:b/>
          <w:bCs/>
          <w:sz w:val="20"/>
          <w:szCs w:val="20"/>
          <w:lang w:val="en-IL"/>
        </w:rPr>
        <w:t>labeled</w:t>
      </w:r>
      <w:proofErr w:type="spellEnd"/>
      <w:r w:rsidR="00783DFC" w:rsidRPr="00783DFC">
        <w:rPr>
          <w:rFonts w:ascii="David" w:hAnsi="David" w:cs="David"/>
          <w:b/>
          <w:bCs/>
          <w:sz w:val="20"/>
          <w:szCs w:val="20"/>
          <w:lang w:val="en-IL"/>
        </w:rPr>
        <w:t xml:space="preserve"> images:</w:t>
      </w:r>
      <w:r w:rsidR="00783DFC" w:rsidRPr="00783DFC">
        <w:rPr>
          <w:rFonts w:ascii="David" w:hAnsi="David" w:cs="David"/>
          <w:sz w:val="20"/>
          <w:szCs w:val="20"/>
          <w:lang w:val="en-IL"/>
        </w:rPr>
        <w:t xml:space="preserve"> 61</w:t>
      </w:r>
      <w:r w:rsidR="00783DFC">
        <w:rPr>
          <w:rFonts w:ascii="David" w:hAnsi="David" w:cs="David"/>
          <w:sz w:val="20"/>
          <w:szCs w:val="20"/>
          <w:lang w:val="en-IL"/>
        </w:rPr>
        <w:t xml:space="preserve">, </w:t>
      </w:r>
      <w:r w:rsidR="00783DFC" w:rsidRPr="00783DFC">
        <w:rPr>
          <w:rFonts w:ascii="David" w:hAnsi="David" w:cs="David"/>
          <w:b/>
          <w:bCs/>
          <w:sz w:val="20"/>
          <w:szCs w:val="20"/>
          <w:lang w:val="en-IL"/>
        </w:rPr>
        <w:t xml:space="preserve">Total bounding boxes: </w:t>
      </w:r>
      <w:r w:rsidR="00783DFC" w:rsidRPr="00783DFC">
        <w:rPr>
          <w:rFonts w:ascii="David" w:hAnsi="David" w:cs="David"/>
          <w:sz w:val="20"/>
          <w:szCs w:val="20"/>
          <w:lang w:val="en-IL"/>
        </w:rPr>
        <w:t>135</w:t>
      </w:r>
    </w:p>
    <w:p w14:paraId="0B30E0B8" w14:textId="2F1A9823" w:rsidR="00783DFC" w:rsidRPr="004D3C5A" w:rsidRDefault="00783DFC" w:rsidP="004D3C5A">
      <w:pPr>
        <w:pStyle w:val="ListParagraph"/>
        <w:spacing w:line="360" w:lineRule="auto"/>
        <w:ind w:left="1440"/>
        <w:rPr>
          <w:rFonts w:ascii="David" w:hAnsi="David" w:cs="David"/>
          <w:b/>
          <w:bCs/>
          <w:sz w:val="20"/>
          <w:szCs w:val="20"/>
          <w:lang w:val="en-IL"/>
        </w:rPr>
      </w:pPr>
      <w:r w:rsidRPr="00783DFC">
        <w:rPr>
          <w:rFonts w:ascii="David" w:hAnsi="David" w:cs="David"/>
          <w:b/>
          <w:bCs/>
          <w:sz w:val="20"/>
          <w:szCs w:val="20"/>
          <w:lang w:val="en-IL"/>
        </w:rPr>
        <w:t xml:space="preserve">Average boxes per image: </w:t>
      </w:r>
      <w:r w:rsidRPr="00783DFC">
        <w:rPr>
          <w:rFonts w:ascii="David" w:hAnsi="David" w:cs="David"/>
          <w:sz w:val="20"/>
          <w:szCs w:val="20"/>
          <w:lang w:val="en-IL"/>
        </w:rPr>
        <w:t>2.21</w:t>
      </w:r>
      <w:r w:rsidR="004D3C5A">
        <w:rPr>
          <w:rFonts w:ascii="David" w:hAnsi="David" w:cs="David"/>
          <w:sz w:val="20"/>
          <w:szCs w:val="20"/>
          <w:lang w:val="en-IL"/>
        </w:rPr>
        <w:br/>
      </w:r>
      <w:r w:rsidRPr="00783DFC">
        <w:rPr>
          <w:rFonts w:ascii="David" w:hAnsi="David" w:cs="David"/>
          <w:b/>
          <w:bCs/>
          <w:sz w:val="20"/>
          <w:szCs w:val="20"/>
          <w:lang w:val="en-IL"/>
        </w:rPr>
        <w:t xml:space="preserve">Most frequent class: </w:t>
      </w:r>
      <w:proofErr w:type="spellStart"/>
      <w:r w:rsidRPr="00783DFC">
        <w:rPr>
          <w:rFonts w:ascii="David" w:hAnsi="David" w:cs="David"/>
          <w:sz w:val="20"/>
          <w:szCs w:val="20"/>
          <w:lang w:val="en-IL"/>
        </w:rPr>
        <w:t>Needle_driver</w:t>
      </w:r>
      <w:proofErr w:type="spellEnd"/>
      <w:r w:rsidR="004D3C5A">
        <w:rPr>
          <w:rFonts w:ascii="David" w:hAnsi="David" w:cs="David"/>
          <w:sz w:val="20"/>
          <w:szCs w:val="20"/>
          <w:lang w:val="en-IL"/>
        </w:rPr>
        <w:t xml:space="preserve">, </w:t>
      </w:r>
      <w:proofErr w:type="gramStart"/>
      <w:r w:rsidRPr="004D3C5A">
        <w:rPr>
          <w:rFonts w:ascii="David" w:hAnsi="David" w:cs="David"/>
          <w:b/>
          <w:bCs/>
          <w:sz w:val="20"/>
          <w:szCs w:val="20"/>
          <w:lang w:val="en-IL"/>
        </w:rPr>
        <w:t>Least</w:t>
      </w:r>
      <w:proofErr w:type="gramEnd"/>
      <w:r w:rsidRPr="004D3C5A">
        <w:rPr>
          <w:rFonts w:ascii="David" w:hAnsi="David" w:cs="David"/>
          <w:b/>
          <w:bCs/>
          <w:sz w:val="20"/>
          <w:szCs w:val="20"/>
          <w:lang w:val="en-IL"/>
        </w:rPr>
        <w:t xml:space="preserve"> frequent class: </w:t>
      </w:r>
      <w:r w:rsidRPr="004D3C5A">
        <w:rPr>
          <w:rFonts w:ascii="David" w:hAnsi="David" w:cs="David"/>
          <w:sz w:val="20"/>
          <w:szCs w:val="20"/>
          <w:lang w:val="en-IL"/>
        </w:rPr>
        <w:t>Empty</w:t>
      </w:r>
      <w:r w:rsidRPr="004D3C5A">
        <w:rPr>
          <w:rFonts w:ascii="David" w:hAnsi="David" w:cs="David"/>
          <w:sz w:val="20"/>
          <w:szCs w:val="20"/>
          <w:lang w:val="en-IL"/>
        </w:rPr>
        <w:br/>
      </w:r>
      <w:r w:rsidRPr="004D3C5A">
        <w:rPr>
          <w:rFonts w:ascii="David" w:hAnsi="David" w:cs="David"/>
          <w:b/>
          <w:bCs/>
        </w:rPr>
        <w:t>Validation</w:t>
      </w:r>
      <w:r w:rsidRPr="004D3C5A">
        <w:rPr>
          <w:rFonts w:ascii="David" w:hAnsi="David" w:cs="David"/>
          <w:b/>
          <w:bCs/>
        </w:rPr>
        <w:t xml:space="preserve"> Data:</w:t>
      </w:r>
      <w:r w:rsidRPr="004D3C5A">
        <w:rPr>
          <w:rFonts w:ascii="David" w:hAnsi="David" w:cs="David"/>
          <w:lang w:val="en-IL"/>
        </w:rPr>
        <w:br/>
      </w:r>
      <w:r>
        <w:rPr>
          <w:noProof/>
        </w:rPr>
        <w:drawing>
          <wp:inline distT="0" distB="0" distL="0" distR="0" wp14:anchorId="775C9087" wp14:editId="41960563">
            <wp:extent cx="3045353" cy="1733550"/>
            <wp:effectExtent l="0" t="0" r="3175" b="0"/>
            <wp:docPr id="1227505559" name="Picture 7" descr="A graph with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5559" name="Picture 7" descr="A graph with a number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90" cy="17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C5A">
        <w:rPr>
          <w:rFonts w:ascii="David" w:hAnsi="David" w:cs="David"/>
          <w:lang w:val="en-IL"/>
        </w:rPr>
        <w:br/>
      </w:r>
      <w:r w:rsidRPr="004D3C5A">
        <w:rPr>
          <w:rFonts w:ascii="David" w:hAnsi="David" w:cs="David"/>
          <w:b/>
          <w:bCs/>
          <w:sz w:val="20"/>
          <w:szCs w:val="20"/>
          <w:lang w:val="en-IL"/>
        </w:rPr>
        <w:t xml:space="preserve">Total </w:t>
      </w:r>
      <w:proofErr w:type="spellStart"/>
      <w:r w:rsidRPr="004D3C5A">
        <w:rPr>
          <w:rFonts w:ascii="David" w:hAnsi="David" w:cs="David"/>
          <w:b/>
          <w:bCs/>
          <w:sz w:val="20"/>
          <w:szCs w:val="20"/>
          <w:lang w:val="en-IL"/>
        </w:rPr>
        <w:t>labeled</w:t>
      </w:r>
      <w:proofErr w:type="spellEnd"/>
      <w:r w:rsidRPr="004D3C5A">
        <w:rPr>
          <w:rFonts w:ascii="David" w:hAnsi="David" w:cs="David"/>
          <w:b/>
          <w:bCs/>
          <w:sz w:val="20"/>
          <w:szCs w:val="20"/>
          <w:lang w:val="en-IL"/>
        </w:rPr>
        <w:t xml:space="preserve"> images:</w:t>
      </w:r>
      <w:r w:rsidRPr="004D3C5A">
        <w:rPr>
          <w:rFonts w:ascii="David" w:hAnsi="David" w:cs="David"/>
          <w:sz w:val="20"/>
          <w:szCs w:val="20"/>
          <w:lang w:val="en-IL"/>
        </w:rPr>
        <w:t xml:space="preserve"> 10</w:t>
      </w:r>
      <w:r w:rsidR="004D3C5A">
        <w:rPr>
          <w:rFonts w:ascii="David" w:hAnsi="David" w:cs="David"/>
          <w:sz w:val="20"/>
          <w:szCs w:val="20"/>
          <w:lang w:val="en-IL"/>
        </w:rPr>
        <w:t xml:space="preserve">, </w:t>
      </w:r>
      <w:r w:rsidRPr="004D3C5A">
        <w:rPr>
          <w:rFonts w:ascii="David" w:hAnsi="David" w:cs="David"/>
          <w:b/>
          <w:bCs/>
          <w:sz w:val="20"/>
          <w:szCs w:val="20"/>
          <w:lang w:val="en-IL"/>
        </w:rPr>
        <w:t>Total bounding boxes:</w:t>
      </w:r>
      <w:r w:rsidRPr="004D3C5A">
        <w:rPr>
          <w:rFonts w:ascii="David" w:hAnsi="David" w:cs="David"/>
          <w:sz w:val="20"/>
          <w:szCs w:val="20"/>
          <w:lang w:val="en-IL"/>
        </w:rPr>
        <w:t xml:space="preserve"> 22</w:t>
      </w:r>
    </w:p>
    <w:p w14:paraId="6D29BC32" w14:textId="23EE6553" w:rsidR="00783DFC" w:rsidRPr="00783DFC" w:rsidRDefault="00783DFC" w:rsidP="00783DFC">
      <w:pPr>
        <w:pStyle w:val="ListParagraph"/>
        <w:spacing w:line="360" w:lineRule="auto"/>
        <w:ind w:left="1440"/>
        <w:rPr>
          <w:rFonts w:ascii="David" w:hAnsi="David" w:cs="David"/>
          <w:sz w:val="20"/>
          <w:szCs w:val="20"/>
          <w:lang w:val="en-IL"/>
        </w:rPr>
      </w:pPr>
      <w:r w:rsidRPr="00783DFC">
        <w:rPr>
          <w:rFonts w:ascii="David" w:hAnsi="David" w:cs="David"/>
          <w:b/>
          <w:bCs/>
          <w:sz w:val="20"/>
          <w:szCs w:val="20"/>
          <w:lang w:val="en-IL"/>
        </w:rPr>
        <w:t>Average boxes per image:</w:t>
      </w:r>
      <w:r w:rsidRPr="00783DFC">
        <w:rPr>
          <w:rFonts w:ascii="David" w:hAnsi="David" w:cs="David"/>
          <w:sz w:val="20"/>
          <w:szCs w:val="20"/>
          <w:lang w:val="en-IL"/>
        </w:rPr>
        <w:t xml:space="preserve"> 2.20</w:t>
      </w:r>
    </w:p>
    <w:p w14:paraId="44D1757B" w14:textId="711FBCDC" w:rsidR="00783DFC" w:rsidRPr="004D3C5A" w:rsidRDefault="00783DFC" w:rsidP="004D3C5A">
      <w:pPr>
        <w:pStyle w:val="ListParagraph"/>
        <w:spacing w:line="360" w:lineRule="auto"/>
        <w:ind w:left="1440"/>
        <w:rPr>
          <w:rFonts w:ascii="David" w:hAnsi="David" w:cs="David"/>
          <w:sz w:val="20"/>
          <w:szCs w:val="20"/>
          <w:lang w:val="en-IL"/>
        </w:rPr>
      </w:pPr>
      <w:r w:rsidRPr="00783DFC">
        <w:rPr>
          <w:rFonts w:ascii="David" w:hAnsi="David" w:cs="David"/>
          <w:b/>
          <w:bCs/>
          <w:sz w:val="20"/>
          <w:szCs w:val="20"/>
          <w:lang w:val="en-IL"/>
        </w:rPr>
        <w:t>Most frequent class:</w:t>
      </w:r>
      <w:r w:rsidRPr="00783DFC">
        <w:rPr>
          <w:rFonts w:ascii="David" w:hAnsi="David" w:cs="David"/>
          <w:sz w:val="20"/>
          <w:szCs w:val="20"/>
          <w:lang w:val="en-IL"/>
        </w:rPr>
        <w:t xml:space="preserve"> </w:t>
      </w:r>
      <w:proofErr w:type="spellStart"/>
      <w:r w:rsidRPr="00783DFC">
        <w:rPr>
          <w:rFonts w:ascii="David" w:hAnsi="David" w:cs="David"/>
          <w:sz w:val="20"/>
          <w:szCs w:val="20"/>
          <w:lang w:val="en-IL"/>
        </w:rPr>
        <w:t>Needle_driver</w:t>
      </w:r>
      <w:proofErr w:type="spellEnd"/>
      <w:r w:rsidR="004D3C5A">
        <w:rPr>
          <w:rFonts w:ascii="David" w:hAnsi="David" w:cs="David"/>
          <w:sz w:val="20"/>
          <w:szCs w:val="20"/>
          <w:lang w:val="en-IL"/>
        </w:rPr>
        <w:t xml:space="preserve">, </w:t>
      </w:r>
      <w:proofErr w:type="gramStart"/>
      <w:r w:rsidRPr="004D3C5A">
        <w:rPr>
          <w:rFonts w:ascii="David" w:hAnsi="David" w:cs="David"/>
          <w:b/>
          <w:bCs/>
          <w:sz w:val="20"/>
          <w:szCs w:val="20"/>
          <w:lang w:val="en-IL"/>
        </w:rPr>
        <w:t>Least</w:t>
      </w:r>
      <w:proofErr w:type="gramEnd"/>
      <w:r w:rsidRPr="004D3C5A">
        <w:rPr>
          <w:rFonts w:ascii="David" w:hAnsi="David" w:cs="David"/>
          <w:b/>
          <w:bCs/>
          <w:sz w:val="20"/>
          <w:szCs w:val="20"/>
          <w:lang w:val="en-IL"/>
        </w:rPr>
        <w:t xml:space="preserve"> frequent class</w:t>
      </w:r>
      <w:r w:rsidRPr="004D3C5A">
        <w:rPr>
          <w:rFonts w:ascii="David" w:hAnsi="David" w:cs="David"/>
          <w:sz w:val="20"/>
          <w:szCs w:val="20"/>
          <w:lang w:val="en-IL"/>
        </w:rPr>
        <w:t>: Empty</w:t>
      </w:r>
    </w:p>
    <w:p w14:paraId="7D8F4281" w14:textId="3294C63A" w:rsidR="00783DFC" w:rsidRPr="00783DFC" w:rsidRDefault="00783DFC" w:rsidP="00783DFC">
      <w:pPr>
        <w:pStyle w:val="ListParagraph"/>
        <w:spacing w:line="360" w:lineRule="auto"/>
        <w:ind w:left="1440"/>
        <w:rPr>
          <w:rFonts w:ascii="David" w:hAnsi="David" w:cs="David"/>
          <w:b/>
          <w:bCs/>
          <w:lang w:val="en-IL"/>
        </w:rPr>
      </w:pPr>
      <w:r>
        <w:rPr>
          <w:rFonts w:ascii="David" w:hAnsi="David" w:cs="David"/>
          <w:lang w:val="en-IL"/>
        </w:rPr>
        <w:br/>
      </w:r>
    </w:p>
    <w:p w14:paraId="0D812FE6" w14:textId="71CFD4B6" w:rsidR="005249EF" w:rsidRDefault="00783DFC" w:rsidP="00783DF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783DFC">
        <w:rPr>
          <w:rFonts w:ascii="David" w:hAnsi="David" w:cs="David"/>
          <w:b/>
          <w:bCs/>
        </w:rPr>
        <w:lastRenderedPageBreak/>
        <w:t>Experiments</w:t>
      </w:r>
    </w:p>
    <w:p w14:paraId="15178FF9" w14:textId="01941327" w:rsidR="00783DFC" w:rsidRPr="005249EF" w:rsidRDefault="00783DFC" w:rsidP="00783DF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783DFC">
        <w:rPr>
          <w:rFonts w:ascii="David" w:hAnsi="David" w:cs="David"/>
          <w:b/>
          <w:bCs/>
          <w:lang w:val="en-IL"/>
        </w:rPr>
        <w:t>Discussion and Conclusions</w:t>
      </w:r>
    </w:p>
    <w:sectPr w:rsidR="00783DFC" w:rsidRPr="0052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6B0C"/>
    <w:multiLevelType w:val="hybridMultilevel"/>
    <w:tmpl w:val="6602E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F"/>
    <w:rsid w:val="003E3F50"/>
    <w:rsid w:val="004D3C5A"/>
    <w:rsid w:val="005249EF"/>
    <w:rsid w:val="005A1F0A"/>
    <w:rsid w:val="006C15CB"/>
    <w:rsid w:val="00783DFC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F0A7"/>
  <w15:chartTrackingRefBased/>
  <w15:docId w15:val="{4F6EEFB0-7ED1-454A-9775-E8B7C853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color w:val="000000" w:themeColor="text1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E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D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D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Raz-Haim Biton</dc:creator>
  <cp:keywords/>
  <dc:description/>
  <cp:lastModifiedBy>Raz-Haim Biton</cp:lastModifiedBy>
  <cp:revision>1</cp:revision>
  <dcterms:created xsi:type="dcterms:W3CDTF">2025-06-02T13:06:00Z</dcterms:created>
  <dcterms:modified xsi:type="dcterms:W3CDTF">2025-06-02T13:27:00Z</dcterms:modified>
</cp:coreProperties>
</file>