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Fel Tauri</w:t>
      </w:r>
      <w:r w:rsidDel="00000000" w:rsidR="00000000" w:rsidRPr="00000000">
        <w:rPr>
          <w:color w:val="1b1c1d"/>
          <w:rtl w:val="0"/>
        </w:rPr>
        <w:t xml:space="preserve">, a homeopathic remedy, is prepared from the bile of an ox (Bos taurus).</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In the context of homeopathy, where substances are highly diluted, the remedy is not used for its direct physiological action as a bile component but rather for its "energetic" properties that correspond to a specific symptom picture.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The properties of Fel Tauri are primarily centered on the </w:t>
      </w:r>
      <w:r w:rsidDel="00000000" w:rsidR="00000000" w:rsidRPr="00000000">
        <w:rPr>
          <w:b w:val="1"/>
          <w:color w:val="1b1c1d"/>
          <w:rtl w:val="0"/>
        </w:rPr>
        <w:t xml:space="preserve">digestive system</w:t>
      </w:r>
      <w:r w:rsidDel="00000000" w:rsidR="00000000" w:rsidRPr="00000000">
        <w:rPr>
          <w:color w:val="1b1c1d"/>
          <w:rtl w:val="0"/>
        </w:rPr>
        <w:t xml:space="preserve">, particularly the </w:t>
      </w:r>
      <w:r w:rsidDel="00000000" w:rsidR="00000000" w:rsidRPr="00000000">
        <w:rPr>
          <w:b w:val="1"/>
          <w:color w:val="1b1c1d"/>
          <w:rtl w:val="0"/>
        </w:rPr>
        <w:t xml:space="preserve">liver and gallbladder</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It is considered a key remedy for a variety of conditions related to biliary function and fat metabolism.</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2vfrskn6e1" w:id="0"/>
      <w:bookmarkEnd w:id="0"/>
      <w:r w:rsidDel="00000000" w:rsidR="00000000" w:rsidRPr="00000000">
        <w:rPr>
          <w:b w:val="1"/>
          <w:color w:val="1b1c1d"/>
          <w:sz w:val="26"/>
          <w:szCs w:val="26"/>
          <w:rtl w:val="0"/>
        </w:rPr>
        <w:t xml:space="preserve">Key Homeopathic Properties of Fel Tauri: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Liver and Gallbladder Issues: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Bile Regulation:</w:t>
      </w:r>
      <w:r w:rsidDel="00000000" w:rsidR="00000000" w:rsidRPr="00000000">
        <w:rPr>
          <w:color w:val="1b1c1d"/>
          <w:rtl w:val="0"/>
        </w:rPr>
        <w:t xml:space="preserve"> Fel Tauri is a prominent remedy for stimulating bile flow and promoting its secretion from the liver into the intestines.</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It is used in cases of sluggish liver, where bile is thick and not flowing properly.</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Gallstones (Biliary Calculi):</w:t>
      </w:r>
      <w:r w:rsidDel="00000000" w:rsidR="00000000" w:rsidRPr="00000000">
        <w:rPr>
          <w:color w:val="1b1c1d"/>
          <w:rtl w:val="0"/>
        </w:rPr>
        <w:t xml:space="preserve"> It is a well-known remedy for addressing conditions related to gallstones, especially when they cause obstruction of the bile ducts (biliary colic).</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 It is believed to help liquefy bile, easing the passage of stones and preventing their formation.</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Jaundice:</w:t>
      </w:r>
      <w:r w:rsidDel="00000000" w:rsidR="00000000" w:rsidRPr="00000000">
        <w:rPr>
          <w:color w:val="1b1c1d"/>
          <w:rtl w:val="0"/>
        </w:rPr>
        <w:t xml:space="preserve"> It is indicated for jaundice that results from an obstruction of the bile ducts, causing a buildup of bilirubin in the blood.</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High Cholesterol:</w:t>
      </w:r>
      <w:r w:rsidDel="00000000" w:rsidR="00000000" w:rsidRPr="00000000">
        <w:rPr>
          <w:color w:val="1b1c1d"/>
          <w:rtl w:val="0"/>
        </w:rPr>
        <w:t xml:space="preserve"> Fel Tauri is also used to address elevated cholesterol levels, as it is believed to help in the emulsification and digestion of fats, which can assist in managing cholesterol.</w:t>
      </w:r>
      <w:r w:rsidDel="00000000" w:rsidR="00000000" w:rsidRPr="00000000">
        <w:rPr>
          <w:color w:val="575b5f"/>
          <w:sz w:val="40"/>
          <w:szCs w:val="40"/>
          <w:highlight w:val="white"/>
          <w:vertAlign w:val="superscript"/>
          <w:rtl w:val="0"/>
        </w:rPr>
        <w:t xml:space="preserve">8</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Digestive Symptoms: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Indigestion and Bloating:</w:t>
      </w:r>
      <w:r w:rsidDel="00000000" w:rsidR="00000000" w:rsidRPr="00000000">
        <w:rPr>
          <w:color w:val="1b1c1d"/>
          <w:rtl w:val="0"/>
        </w:rPr>
        <w:t xml:space="preserve"> The remedy is used for various digestive complaints, especially those related to poor fat digestion.</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 This includes indigestion, belching, gurgling in the stomach, and a general feeling of fullness or discomfort after meals.</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Flatulence:</w:t>
      </w:r>
      <w:r w:rsidDel="00000000" w:rsidR="00000000" w:rsidRPr="00000000">
        <w:rPr>
          <w:color w:val="1b1c1d"/>
          <w:rtl w:val="0"/>
        </w:rPr>
        <w:t xml:space="preserve"> Excessive gas and flatulence are common symptoms that may call for this remedy.</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Constipation and Diarrhea:</w:t>
      </w:r>
      <w:r w:rsidDel="00000000" w:rsidR="00000000" w:rsidRPr="00000000">
        <w:rPr>
          <w:color w:val="1b1c1d"/>
          <w:rtl w:val="0"/>
        </w:rPr>
        <w:t xml:space="preserve"> It can be used for both constipation, due to its action on increasing peristalsis (the muscular contractions that move food through the intestines), and in some cases, for diarrhea.</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Sleepiness After Eating:</w:t>
      </w:r>
      <w:r w:rsidDel="00000000" w:rsidR="00000000" w:rsidRPr="00000000">
        <w:rPr>
          <w:color w:val="1b1c1d"/>
          <w:rtl w:val="0"/>
        </w:rPr>
        <w:t xml:space="preserve"> A specific and characteristic symptom for Fel Tauri is a strong tendency to feel sleepy immediately after eating, a sign of digestive burden.</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Other Associated Symptoms: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Headaches:</w:t>
      </w:r>
      <w:r w:rsidDel="00000000" w:rsidR="00000000" w:rsidRPr="00000000">
        <w:rPr>
          <w:color w:val="1b1c1d"/>
          <w:rtl w:val="0"/>
        </w:rPr>
        <w:t xml:space="preserve"> Headaches, particularly those associated with liver or digestive disturbances, may respond to Fel Tauri.</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Pain in the Nape of the Neck:</w:t>
      </w:r>
      <w:r w:rsidDel="00000000" w:rsidR="00000000" w:rsidRPr="00000000">
        <w:rPr>
          <w:color w:val="1b1c1d"/>
          <w:rtl w:val="0"/>
        </w:rPr>
        <w:t xml:space="preserve"> A tension or pain in the back of the neck is a symptom that has been noted in the homeopathic provings of this remedy.</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Tightness in the Chest:</w:t>
      </w:r>
      <w:r w:rsidDel="00000000" w:rsidR="00000000" w:rsidRPr="00000000">
        <w:rPr>
          <w:color w:val="1b1c1d"/>
          <w:rtl w:val="0"/>
        </w:rPr>
        <w:t xml:space="preserve"> In some cases, it is used for a sensation of constriction in the chest, which may be related to digestive issues.</w:t>
      </w:r>
      <w:r w:rsidDel="00000000" w:rsidR="00000000" w:rsidRPr="00000000">
        <w:rPr>
          <w:color w:val="575b5f"/>
          <w:sz w:val="40"/>
          <w:szCs w:val="40"/>
          <w:highlight w:val="white"/>
          <w:vertAlign w:val="superscript"/>
          <w:rtl w:val="0"/>
        </w:rPr>
        <w:t xml:space="preserve">16</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axektwpp8e2" w:id="1"/>
      <w:bookmarkEnd w:id="1"/>
      <w:r w:rsidDel="00000000" w:rsidR="00000000" w:rsidRPr="00000000">
        <w:rPr>
          <w:b w:val="1"/>
          <w:color w:val="1b1c1d"/>
          <w:sz w:val="26"/>
          <w:szCs w:val="26"/>
          <w:rtl w:val="0"/>
        </w:rPr>
        <w:t xml:space="preserve">General Considerations in Homeopathic Practice: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As with all homeopathic remedies, a practitioner would select Fel Tauri based on a holistic assessment of the individual's symptoms. It is not prescribed simply for a single condition like "gallstones" but for the unique combination of symptoms that the patient is experiencing. The mental and emotional state of the patient, while not as strongly defined for Fel Tauri as for remedies like Lycopodium or Natrum Muriaticum, would still be considered.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Fel Tauri is typically used in low potencies, such as 3X, 6X, or mother tincture, and is often combined with other remedies in complex formulas to address a range of liver and gallbladder issues.</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