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sz w:val="30"/>
          <w:szCs w:val="30"/>
          <w:rtl w:val="0"/>
        </w:rPr>
        <w:t xml:space="preserve">Momordica Charantia and Diabetes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Clinical Evaluation of Homeopathic Interventions in Diabetes Mellitus: Focus on </w:t>
      </w:r>
      <w:r w:rsidDel="00000000" w:rsidR="00000000" w:rsidRPr="00000000">
        <w:rPr>
          <w:b w:val="1"/>
          <w:i w:val="1"/>
          <w:rtl w:val="0"/>
        </w:rPr>
        <w:t xml:space="preserve">Momordica</w:t>
      </w:r>
      <w:r w:rsidDel="00000000" w:rsidR="00000000" w:rsidRPr="00000000">
        <w:rPr>
          <w:b w:val="1"/>
          <w:rtl w:val="0"/>
        </w:rPr>
        <w:t xml:space="preserve"> ("Bitter Melon") and Individualized Homeopathic Protocols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wviezj4wfav" w:id="0"/>
      <w:bookmarkEnd w:id="0"/>
      <w:r w:rsidDel="00000000" w:rsidR="00000000" w:rsidRPr="00000000">
        <w:rPr>
          <w:b w:val="1"/>
          <w:sz w:val="34"/>
          <w:szCs w:val="34"/>
          <w:rtl w:val="0"/>
        </w:rPr>
        <w:t xml:space="preserve">Authors &amp; Affiliations</w:t>
      </w:r>
    </w:p>
    <w:p w:rsidR="00000000" w:rsidDel="00000000" w:rsidP="00000000" w:rsidRDefault="00000000" w:rsidRPr="00000000" w14:paraId="00000004">
      <w:pPr>
        <w:spacing w:after="240" w:before="240" w:lineRule="auto"/>
        <w:rPr/>
      </w:pPr>
      <w:r w:rsidDel="00000000" w:rsidR="00000000" w:rsidRPr="00000000">
        <w:rPr>
          <w:rtl w:val="0"/>
        </w:rPr>
        <w:t xml:space="preserve">[Your Name], [Co-author Names]</w:t>
        <w:br w:type="textWrapping"/>
        <w:t xml:space="preserve"> [Institutional Affiliation(s)]</w:t>
        <w:br w:type="textWrapping"/>
        <w:t xml:space="preserve"> </w:t>
      </w:r>
      <w:r w:rsidDel="00000000" w:rsidR="00000000" w:rsidRPr="00000000">
        <w:rPr>
          <w:b w:val="1"/>
          <w:rtl w:val="0"/>
        </w:rPr>
        <w:t xml:space="preserve">Corresponding Author:</w:t>
      </w:r>
      <w:r w:rsidDel="00000000" w:rsidR="00000000" w:rsidRPr="00000000">
        <w:rPr>
          <w:rtl w:val="0"/>
        </w:rPr>
        <w:t xml:space="preserve"> [Name, Address, Email, Phone]</w:t>
      </w:r>
    </w:p>
    <w:p w:rsidR="00000000" w:rsidDel="00000000" w:rsidP="00000000" w:rsidRDefault="00000000" w:rsidRPr="00000000" w14:paraId="00000005">
      <w:pPr>
        <w:spacing w:after="240" w:before="240" w:lineRule="auto"/>
        <w:rPr/>
      </w:pPr>
      <w:r w:rsidDel="00000000" w:rsidR="00000000" w:rsidRPr="00000000">
        <w:rPr>
          <w:b w:val="1"/>
          <w:rtl w:val="0"/>
        </w:rPr>
        <w:t xml:space="preserve">Word Count (body):</w:t>
      </w:r>
      <w:r w:rsidDel="00000000" w:rsidR="00000000" w:rsidRPr="00000000">
        <w:rPr>
          <w:rtl w:val="0"/>
        </w:rPr>
        <w:t xml:space="preserve"> ~2,500</w:t>
        <w:br w:type="textWrapping"/>
        <w:t xml:space="preserve"> </w:t>
      </w:r>
      <w:r w:rsidDel="00000000" w:rsidR="00000000" w:rsidRPr="00000000">
        <w:rPr>
          <w:b w:val="1"/>
          <w:rtl w:val="0"/>
        </w:rPr>
        <w:t xml:space="preserve">Tables/Figures:</w:t>
      </w:r>
      <w:r w:rsidDel="00000000" w:rsidR="00000000" w:rsidRPr="00000000">
        <w:rPr>
          <w:rtl w:val="0"/>
        </w:rPr>
        <w:t xml:space="preserve"> 1 summary table, optional PRISMA flow diagram</w:t>
        <w:br w:type="textWrapping"/>
        <w:t xml:space="preserve"> </w:t>
      </w:r>
      <w:r w:rsidDel="00000000" w:rsidR="00000000" w:rsidRPr="00000000">
        <w:rPr>
          <w:b w:val="1"/>
          <w:rtl w:val="0"/>
        </w:rPr>
        <w:t xml:space="preserve">References:</w:t>
      </w:r>
      <w:r w:rsidDel="00000000" w:rsidR="00000000" w:rsidRPr="00000000">
        <w:rPr>
          <w:rtl w:val="0"/>
        </w:rPr>
        <w:t xml:space="preserve"> ~15</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da47htxrv3cu" w:id="1"/>
      <w:bookmarkEnd w:id="1"/>
      <w:r w:rsidDel="00000000" w:rsidR="00000000" w:rsidRPr="00000000">
        <w:rPr>
          <w:rFonts w:ascii="Arial Unicode MS" w:cs="Arial Unicode MS" w:eastAsia="Arial Unicode MS" w:hAnsi="Arial Unicode MS"/>
          <w:b w:val="1"/>
          <w:sz w:val="34"/>
          <w:szCs w:val="34"/>
          <w:rtl w:val="0"/>
        </w:rPr>
        <w:t xml:space="preserve">Abstract (≈ 200 words)</w:t>
      </w:r>
    </w:p>
    <w:p w:rsidR="00000000" w:rsidDel="00000000" w:rsidP="00000000" w:rsidRDefault="00000000" w:rsidRPr="00000000" w14:paraId="00000008">
      <w:pPr>
        <w:spacing w:after="240" w:before="240" w:lineRule="auto"/>
        <w:rPr/>
      </w:pPr>
      <w:r w:rsidDel="00000000" w:rsidR="00000000" w:rsidRPr="00000000">
        <w:rPr>
          <w:b w:val="1"/>
          <w:rtl w:val="0"/>
        </w:rPr>
        <w:t xml:space="preserve">Background:</w:t>
      </w:r>
      <w:r w:rsidDel="00000000" w:rsidR="00000000" w:rsidRPr="00000000">
        <w:rPr>
          <w:rtl w:val="0"/>
        </w:rPr>
        <w:t xml:space="preserve"> Diabetes mellitus poses significant global health challenges. While homeopathic remedies like </w:t>
      </w:r>
      <w:r w:rsidDel="00000000" w:rsidR="00000000" w:rsidRPr="00000000">
        <w:rPr>
          <w:i w:val="1"/>
          <w:rtl w:val="0"/>
        </w:rPr>
        <w:t xml:space="preserve">Momordica</w:t>
      </w:r>
      <w:r w:rsidDel="00000000" w:rsidR="00000000" w:rsidRPr="00000000">
        <w:rPr>
          <w:rtl w:val="0"/>
        </w:rPr>
        <w:t xml:space="preserve"> (bitter melon) and individualized medicinal products are used in complementary care, their clinical efficacy remains uncertain.</w:t>
      </w:r>
    </w:p>
    <w:p w:rsidR="00000000" w:rsidDel="00000000" w:rsidP="00000000" w:rsidRDefault="00000000" w:rsidRPr="00000000" w14:paraId="00000009">
      <w:pPr>
        <w:spacing w:after="240" w:before="240" w:lineRule="auto"/>
        <w:rPr/>
      </w:pPr>
      <w:r w:rsidDel="00000000" w:rsidR="00000000" w:rsidRPr="00000000">
        <w:rPr>
          <w:b w:val="1"/>
          <w:rtl w:val="0"/>
        </w:rPr>
        <w:t xml:space="preserve">Objectives:</w:t>
      </w:r>
      <w:r w:rsidDel="00000000" w:rsidR="00000000" w:rsidRPr="00000000">
        <w:rPr>
          <w:rtl w:val="0"/>
        </w:rPr>
        <w:t xml:space="preserve"> To review clinical evidence on homeopathic use of </w:t>
      </w:r>
      <w:r w:rsidDel="00000000" w:rsidR="00000000" w:rsidRPr="00000000">
        <w:rPr>
          <w:i w:val="1"/>
          <w:rtl w:val="0"/>
        </w:rPr>
        <w:t xml:space="preserve">Momordica</w:t>
      </w:r>
      <w:r w:rsidDel="00000000" w:rsidR="00000000" w:rsidRPr="00000000">
        <w:rPr>
          <w:rtl w:val="0"/>
        </w:rPr>
        <w:t xml:space="preserve"> and individualized homeopathic interventions for glycemic control and pre-diabetes management.</w:t>
      </w:r>
    </w:p>
    <w:p w:rsidR="00000000" w:rsidDel="00000000" w:rsidP="00000000" w:rsidRDefault="00000000" w:rsidRPr="00000000" w14:paraId="0000000A">
      <w:pPr>
        <w:spacing w:after="240" w:before="240" w:lineRule="auto"/>
        <w:rPr/>
      </w:pPr>
      <w:r w:rsidDel="00000000" w:rsidR="00000000" w:rsidRPr="00000000">
        <w:rPr>
          <w:b w:val="1"/>
          <w:rtl w:val="0"/>
        </w:rPr>
        <w:t xml:space="preserve">Methods:</w:t>
      </w:r>
      <w:r w:rsidDel="00000000" w:rsidR="00000000" w:rsidRPr="00000000">
        <w:rPr>
          <w:rtl w:val="0"/>
        </w:rPr>
        <w:t xml:space="preserve"> Narrative synthesis of randomized trials, observational studies, and reviews involving homeopathic treatments for diabetes. Data extraction focused on FPG, HbA1c, diabetes incidence, and safety.</w:t>
      </w:r>
    </w:p>
    <w:p w:rsidR="00000000" w:rsidDel="00000000" w:rsidP="00000000" w:rsidRDefault="00000000" w:rsidRPr="00000000" w14:paraId="0000000B">
      <w:pPr>
        <w:spacing w:after="240" w:before="240" w:lineRule="auto"/>
        <w:rPr/>
      </w:pPr>
      <w:r w:rsidDel="00000000" w:rsidR="00000000" w:rsidRPr="00000000">
        <w:rPr>
          <w:b w:val="1"/>
          <w:rtl w:val="0"/>
        </w:rPr>
        <w:t xml:space="preserve">Results:</w:t>
      </w:r>
      <w:r w:rsidDel="00000000" w:rsidR="00000000" w:rsidRPr="00000000">
        <w:rPr>
          <w:rtl w:val="0"/>
        </w:rPr>
        <w:t xml:space="preserve"> Evidence for homeopathic </w:t>
      </w:r>
      <w:r w:rsidDel="00000000" w:rsidR="00000000" w:rsidRPr="00000000">
        <w:rPr>
          <w:i w:val="1"/>
          <w:rtl w:val="0"/>
        </w:rPr>
        <w:t xml:space="preserve">Momordica</w:t>
      </w:r>
      <w:r w:rsidDel="00000000" w:rsidR="00000000" w:rsidRPr="00000000">
        <w:rPr>
          <w:rtl w:val="0"/>
        </w:rPr>
        <w:t xml:space="preserve"> is limited—one report indicated no significant improvement in glycemic parameters and even instances of increased HbA1c levels. An RCT assessing individualized homeopathic products plus yoga in pre-diabetes found significantly fewer progressions to diabetes (e.g., at 3 months: 2/30 vs. 11/30) and improvements in HbA1c, OGTT, liver enzymes, and quality-of-life scores. However, systematic reviews highlight methodological limitations, small sample sizes, and lack of robust randomized data.</w:t>
      </w:r>
    </w:p>
    <w:p w:rsidR="00000000" w:rsidDel="00000000" w:rsidP="00000000" w:rsidRDefault="00000000" w:rsidRPr="00000000" w14:paraId="0000000C">
      <w:pPr>
        <w:spacing w:after="240" w:before="240" w:lineRule="auto"/>
        <w:rPr/>
      </w:pPr>
      <w:r w:rsidDel="00000000" w:rsidR="00000000" w:rsidRPr="00000000">
        <w:rPr>
          <w:b w:val="1"/>
          <w:rtl w:val="0"/>
        </w:rPr>
        <w:t xml:space="preserve">Conclusions:</w:t>
      </w:r>
      <w:r w:rsidDel="00000000" w:rsidR="00000000" w:rsidRPr="00000000">
        <w:rPr>
          <w:rtl w:val="0"/>
        </w:rPr>
        <w:t xml:space="preserve"> Some homeopathic interventions may offer adjunctive benefits in diabetes prevention, but current evidence is weak. High-quality RCTs with standardized protocols are needed before clinical recommendations can be made.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kalkvplbt2t" w:id="2"/>
      <w:bookmarkEnd w:id="2"/>
      <w:r w:rsidDel="00000000" w:rsidR="00000000" w:rsidRPr="00000000">
        <w:rPr>
          <w:b w:val="1"/>
          <w:sz w:val="34"/>
          <w:szCs w:val="34"/>
          <w:rtl w:val="0"/>
        </w:rPr>
        <w:t xml:space="preserve">Introduction</w:t>
      </w:r>
    </w:p>
    <w:p w:rsidR="00000000" w:rsidDel="00000000" w:rsidP="00000000" w:rsidRDefault="00000000" w:rsidRPr="00000000" w14:paraId="0000000F">
      <w:pPr>
        <w:spacing w:after="240" w:before="240" w:lineRule="auto"/>
        <w:rPr/>
      </w:pPr>
      <w:r w:rsidDel="00000000" w:rsidR="00000000" w:rsidRPr="00000000">
        <w:rPr>
          <w:rtl w:val="0"/>
        </w:rPr>
        <w:t xml:space="preserve">Diabetes mellitus, particularly type 2, is a chronic metabolic disorder marked by hyperglycemia due to insulin resistance and/or insufficient insulin secretion. Conventional management includes pharmacotherapy, lifestyle changes, and self-monitoring. In many cultures, homeopathy is sought as a complementary or alternative approach. Remedies such as </w:t>
      </w:r>
      <w:r w:rsidDel="00000000" w:rsidR="00000000" w:rsidRPr="00000000">
        <w:rPr>
          <w:i w:val="1"/>
          <w:rtl w:val="0"/>
        </w:rPr>
        <w:t xml:space="preserve">Momordica charantia</w:t>
      </w:r>
      <w:r w:rsidDel="00000000" w:rsidR="00000000" w:rsidRPr="00000000">
        <w:rPr>
          <w:rtl w:val="0"/>
        </w:rPr>
        <w:t xml:space="preserve"> (“bitter melon”) are traditionally used in herbal medicine for glycemic control and have been adapted in homeopathic formats. Additionally, individualized homeopathic medicinal products (HMPs) are prescribed based on constitutional symptomatology, often alongside lifestyle therapies like yoga in clinical settings. This review evaluates existing clinical evidence on these approaches in diabetes and pre-diabetes.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jh1uljo0fy8g" w:id="3"/>
      <w:bookmarkEnd w:id="3"/>
      <w:r w:rsidDel="00000000" w:rsidR="00000000" w:rsidRPr="00000000">
        <w:rPr>
          <w:b w:val="1"/>
          <w:sz w:val="34"/>
          <w:szCs w:val="34"/>
          <w:rtl w:val="0"/>
        </w:rPr>
        <w:t xml:space="preserve">Methods</w:t>
      </w:r>
    </w:p>
    <w:p w:rsidR="00000000" w:rsidDel="00000000" w:rsidP="00000000" w:rsidRDefault="00000000" w:rsidRPr="00000000" w14:paraId="00000012">
      <w:pPr>
        <w:spacing w:after="240" w:before="240" w:lineRule="auto"/>
        <w:rPr/>
      </w:pPr>
      <w:r w:rsidDel="00000000" w:rsidR="00000000" w:rsidRPr="00000000">
        <w:rPr>
          <w:rtl w:val="0"/>
        </w:rPr>
        <w:t xml:space="preserve">A targeted narrative review was conducted by searching PubMed and complementary medicine databases for terms including “homeopathy diabetes,” “Momordica homeopathy diabetes,” and “individualized homeopathic interventions pre-diabetes diabetes.” RCTs, observational studies, and reviews were included if they involved homeopathic interventions in adult patients with diabetes or pre-diabetes. Key outcomes extracted included fasting blood glucose (FPG), HbA1c, diabetes progression, oral glucose tolerance test (OGTT), quality-of-life measures, and adverse events.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ngjulvt2vsxw" w:id="4"/>
      <w:bookmarkEnd w:id="4"/>
      <w:r w:rsidDel="00000000" w:rsidR="00000000" w:rsidRPr="00000000">
        <w:rPr>
          <w:b w:val="1"/>
          <w:sz w:val="34"/>
          <w:szCs w:val="34"/>
          <w:rtl w:val="0"/>
        </w:rPr>
        <w:t xml:space="preserve">Results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bdsihjx9us3" w:id="5"/>
      <w:bookmarkEnd w:id="5"/>
      <w:r w:rsidDel="00000000" w:rsidR="00000000" w:rsidRPr="00000000">
        <w:rPr>
          <w:b w:val="1"/>
          <w:color w:val="000000"/>
          <w:sz w:val="26"/>
          <w:szCs w:val="26"/>
          <w:rtl w:val="0"/>
        </w:rPr>
        <w:t xml:space="preserve">1. </w:t>
      </w:r>
      <w:r w:rsidDel="00000000" w:rsidR="00000000" w:rsidRPr="00000000">
        <w:rPr>
          <w:b w:val="1"/>
          <w:i w:val="1"/>
          <w:color w:val="000000"/>
          <w:sz w:val="26"/>
          <w:szCs w:val="26"/>
          <w:rtl w:val="0"/>
        </w:rPr>
        <w:t xml:space="preserve">Momordica</w:t>
      </w:r>
      <w:r w:rsidDel="00000000" w:rsidR="00000000" w:rsidRPr="00000000">
        <w:rPr>
          <w:b w:val="1"/>
          <w:color w:val="000000"/>
          <w:sz w:val="26"/>
          <w:szCs w:val="26"/>
          <w:rtl w:val="0"/>
        </w:rPr>
        <w:t xml:space="preserve"> (Homeopathic) in Diabetes</w:t>
      </w:r>
    </w:p>
    <w:p w:rsidR="00000000" w:rsidDel="00000000" w:rsidP="00000000" w:rsidRDefault="00000000" w:rsidRPr="00000000" w14:paraId="00000016">
      <w:pPr>
        <w:spacing w:after="240" w:before="240" w:lineRule="auto"/>
        <w:rPr/>
      </w:pPr>
      <w:r w:rsidDel="00000000" w:rsidR="00000000" w:rsidRPr="00000000">
        <w:rPr>
          <w:rtl w:val="0"/>
        </w:rPr>
        <w:t xml:space="preserve">A bibliographic entry summarized two groups in a trial: one using </w:t>
      </w:r>
      <w:r w:rsidDel="00000000" w:rsidR="00000000" w:rsidRPr="00000000">
        <w:rPr>
          <w:i w:val="1"/>
          <w:rtl w:val="0"/>
        </w:rPr>
        <w:t xml:space="preserve">Momordica charantia</w:t>
      </w:r>
      <w:r w:rsidDel="00000000" w:rsidR="00000000" w:rsidRPr="00000000">
        <w:rPr>
          <w:rtl w:val="0"/>
        </w:rPr>
        <w:t xml:space="preserve"> mother tincture, the other a 6C potency. The study reported:</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Both groups exhibited a statistically </w:t>
      </w:r>
      <w:r w:rsidDel="00000000" w:rsidR="00000000" w:rsidRPr="00000000">
        <w:rPr>
          <w:b w:val="1"/>
          <w:rtl w:val="0"/>
        </w:rPr>
        <w:t xml:space="preserve">significant reduction in fasting blood glucose</w:t>
      </w:r>
      <w:r w:rsidDel="00000000" w:rsidR="00000000" w:rsidRPr="00000000">
        <w:rPr>
          <w:rtl w:val="0"/>
        </w:rPr>
        <w:t xml:space="preserve"> compared to baseline.</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However, </w:t>
      </w:r>
      <w:r w:rsidDel="00000000" w:rsidR="00000000" w:rsidRPr="00000000">
        <w:rPr>
          <w:b w:val="1"/>
          <w:rtl w:val="0"/>
        </w:rPr>
        <w:t xml:space="preserve">HbA1c increased</w:t>
      </w:r>
      <w:r w:rsidDel="00000000" w:rsidR="00000000" w:rsidRPr="00000000">
        <w:rPr>
          <w:rtl w:val="0"/>
        </w:rPr>
        <w:t xml:space="preserve"> non-significantly in the mother tincture group, and significantly in the 6C group.</w:t>
        <w:br w:type="textWrapping"/>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There were </w:t>
      </w:r>
      <w:r w:rsidDel="00000000" w:rsidR="00000000" w:rsidRPr="00000000">
        <w:rPr>
          <w:b w:val="1"/>
          <w:rtl w:val="0"/>
        </w:rPr>
        <w:t xml:space="preserve">no significant between-group differences</w:t>
      </w:r>
      <w:r w:rsidDel="00000000" w:rsidR="00000000" w:rsidRPr="00000000">
        <w:rPr>
          <w:rtl w:val="0"/>
        </w:rPr>
        <w:t xml:space="preserve"> in fasting glucose or HbA1c reduction.</w:t>
        <w:br w:type="textWrapping"/>
        <w:t xml:space="preserve"> (</w:t>
      </w:r>
      <w:hyperlink r:id="rId6">
        <w:r w:rsidDel="00000000" w:rsidR="00000000" w:rsidRPr="00000000">
          <w:rPr>
            <w:color w:val="1155cc"/>
            <w:u w:val="single"/>
            <w:rtl w:val="0"/>
          </w:rPr>
          <w:t xml:space="preserve">Grafiati</w:t>
        </w:r>
      </w:hyperlink>
      <w:r w:rsidDel="00000000" w:rsidR="00000000" w:rsidRPr="00000000">
        <w:rPr>
          <w:rtl w:val="0"/>
        </w:rPr>
        <w:t xml:space="preserve">)</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lqr3d3mp6on" w:id="6"/>
      <w:bookmarkEnd w:id="6"/>
      <w:r w:rsidDel="00000000" w:rsidR="00000000" w:rsidRPr="00000000">
        <w:rPr>
          <w:b w:val="1"/>
          <w:color w:val="000000"/>
          <w:sz w:val="26"/>
          <w:szCs w:val="26"/>
          <w:rtl w:val="0"/>
        </w:rPr>
        <w:t xml:space="preserve">2. Individualized Homeopathic Medicinal Products (HMPs) in Pre-Diabetes</w:t>
      </w:r>
    </w:p>
    <w:p w:rsidR="00000000" w:rsidDel="00000000" w:rsidP="00000000" w:rsidRDefault="00000000" w:rsidRPr="00000000" w14:paraId="0000001B">
      <w:pPr>
        <w:spacing w:after="240" w:before="240" w:lineRule="auto"/>
        <w:rPr/>
      </w:pPr>
      <w:r w:rsidDel="00000000" w:rsidR="00000000" w:rsidRPr="00000000">
        <w:rPr>
          <w:rtl w:val="0"/>
        </w:rPr>
        <w:t xml:space="preserve">A six-month, double-blind, randomized, placebo-controlled trial (n=60) compared individualized HMPs plus yoga therapy (YT) vs. placebo plus YT:</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Progression to diabetes</w:t>
      </w:r>
      <w:r w:rsidDel="00000000" w:rsidR="00000000" w:rsidRPr="00000000">
        <w:rPr>
          <w:rtl w:val="0"/>
        </w:rPr>
        <w:t xml:space="preserve"> at 3 months: verum 2/30 vs control 11/30 (p=0.003); at 6 months: 3/30 vs 2/30 (p=0.008).</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HbA1c</w:t>
      </w:r>
      <w:r w:rsidDel="00000000" w:rsidR="00000000" w:rsidRPr="00000000">
        <w:rPr>
          <w:rtl w:val="0"/>
        </w:rPr>
        <w:t xml:space="preserve"> changes significantly favored the verum group (p&lt;0.001).</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OGTT</w:t>
      </w:r>
      <w:r w:rsidDel="00000000" w:rsidR="00000000" w:rsidRPr="00000000">
        <w:rPr>
          <w:rtl w:val="0"/>
        </w:rPr>
        <w:t xml:space="preserve"> results improved significantly (e.g., 0 vs 8 conversions at 3 months; p=0.015), as did ALT, creatinine, and quality-of-life scores.</w:t>
        <w:br w:type="textWrapping"/>
        <w:t xml:space="preserve"> (</w:t>
      </w:r>
      <w:hyperlink r:id="rId7">
        <w:r w:rsidDel="00000000" w:rsidR="00000000" w:rsidRPr="00000000">
          <w:rPr>
            <w:color w:val="1155cc"/>
            <w:u w:val="single"/>
            <w:rtl w:val="0"/>
          </w:rPr>
          <w:t xml:space="preserve">PubMed</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ScienceDirect</w:t>
        </w:r>
      </w:hyperlink>
      <w:r w:rsidDel="00000000" w:rsidR="00000000" w:rsidRPr="00000000">
        <w:rPr>
          <w:rtl w:val="0"/>
        </w:rPr>
        <w:t xml:space="preserve">)</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bcmyn9s3fhb" w:id="7"/>
      <w:bookmarkEnd w:id="7"/>
      <w:r w:rsidDel="00000000" w:rsidR="00000000" w:rsidRPr="00000000">
        <w:rPr>
          <w:b w:val="1"/>
          <w:color w:val="000000"/>
          <w:sz w:val="26"/>
          <w:szCs w:val="26"/>
          <w:rtl w:val="0"/>
        </w:rPr>
        <w:t xml:space="preserve">3. Overall Assessment from Systematic Review</w:t>
      </w:r>
    </w:p>
    <w:p w:rsidR="00000000" w:rsidDel="00000000" w:rsidP="00000000" w:rsidRDefault="00000000" w:rsidRPr="00000000" w14:paraId="00000020">
      <w:pPr>
        <w:spacing w:after="240" w:before="240" w:lineRule="auto"/>
        <w:rPr/>
      </w:pPr>
      <w:r w:rsidDel="00000000" w:rsidR="00000000" w:rsidRPr="00000000">
        <w:rPr>
          <w:rtl w:val="0"/>
        </w:rPr>
        <w:t xml:space="preserve">A systematic evaluation of homeopathic interventions in T2DM highlighted:</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Many remedies studied (e.g., </w:t>
      </w:r>
      <w:r w:rsidDel="00000000" w:rsidR="00000000" w:rsidRPr="00000000">
        <w:rPr>
          <w:i w:val="1"/>
          <w:rtl w:val="0"/>
        </w:rPr>
        <w:t xml:space="preserve">Cephalandra indica</w:t>
      </w:r>
      <w:r w:rsidDel="00000000" w:rsidR="00000000" w:rsidRPr="00000000">
        <w:rPr>
          <w:rtl w:val="0"/>
        </w:rPr>
        <w:t xml:space="preserve">, </w:t>
      </w:r>
      <w:r w:rsidDel="00000000" w:rsidR="00000000" w:rsidRPr="00000000">
        <w:rPr>
          <w:i w:val="1"/>
          <w:rtl w:val="0"/>
        </w:rPr>
        <w:t xml:space="preserve">Sulphur</w:t>
      </w:r>
      <w:r w:rsidDel="00000000" w:rsidR="00000000" w:rsidRPr="00000000">
        <w:rPr>
          <w:rtl w:val="0"/>
        </w:rPr>
        <w:t xml:space="preserve">, </w:t>
      </w:r>
      <w:r w:rsidDel="00000000" w:rsidR="00000000" w:rsidRPr="00000000">
        <w:rPr>
          <w:i w:val="1"/>
          <w:rtl w:val="0"/>
        </w:rPr>
        <w:t xml:space="preserve">Natrum muriaticum</w:t>
      </w:r>
      <w:r w:rsidDel="00000000" w:rsidR="00000000" w:rsidRPr="00000000">
        <w:rPr>
          <w:rtl w:val="0"/>
        </w:rPr>
        <w:t xml:space="preserve">, </w:t>
      </w:r>
      <w:r w:rsidDel="00000000" w:rsidR="00000000" w:rsidRPr="00000000">
        <w:rPr>
          <w:i w:val="1"/>
          <w:rtl w:val="0"/>
        </w:rPr>
        <w:t xml:space="preserve">Insulinum</w:t>
      </w:r>
      <w:r w:rsidDel="00000000" w:rsidR="00000000" w:rsidRPr="00000000">
        <w:rPr>
          <w:rtl w:val="0"/>
        </w:rPr>
        <w:t xml:space="preserve">) often lacked rigorous design.</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Most studies were observational or non-randomized, with heterogenous patient profiles and methodologies.</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While in vivo and in vitro studies suggest some biochemical plausibility, clinical evidence remains weak.</w:t>
        <w:br w:type="textWrapping"/>
        <w:t xml:space="preserve"> (</w:t>
      </w:r>
      <w:hyperlink r:id="rId10">
        <w:r w:rsidDel="00000000" w:rsidR="00000000" w:rsidRPr="00000000">
          <w:rPr>
            <w:color w:val="1155cc"/>
            <w:u w:val="single"/>
            <w:rtl w:val="1"/>
          </w:rPr>
          <w:t xml:space="preserve">כתב</w:t>
        </w:r>
      </w:hyperlink>
      <w:hyperlink r:id="rId11">
        <w:r w:rsidDel="00000000" w:rsidR="00000000" w:rsidRPr="00000000">
          <w:rPr>
            <w:color w:val="1155cc"/>
            <w:u w:val="single"/>
            <w:rtl w:val="1"/>
          </w:rPr>
          <w:t xml:space="preserve"> </w:t>
        </w:r>
      </w:hyperlink>
      <w:hyperlink r:id="rId12">
        <w:r w:rsidDel="00000000" w:rsidR="00000000" w:rsidRPr="00000000">
          <w:rPr>
            <w:color w:val="1155cc"/>
            <w:u w:val="single"/>
            <w:rtl w:val="1"/>
          </w:rPr>
          <w:t xml:space="preserve">העת</w:t>
        </w:r>
      </w:hyperlink>
      <w:hyperlink r:id="rId13">
        <w:r w:rsidDel="00000000" w:rsidR="00000000" w:rsidRPr="00000000">
          <w:rPr>
            <w:color w:val="1155cc"/>
            <w:u w:val="single"/>
            <w:rtl w:val="1"/>
          </w:rPr>
          <w:t xml:space="preserve"> </w:t>
        </w:r>
      </w:hyperlink>
      <w:hyperlink r:id="rId14">
        <w:r w:rsidDel="00000000" w:rsidR="00000000" w:rsidRPr="00000000">
          <w:rPr>
            <w:color w:val="1155cc"/>
            <w:u w:val="single"/>
            <w:rtl w:val="1"/>
          </w:rPr>
          <w:t xml:space="preserve">להומיאופתיה</w:t>
        </w:r>
      </w:hyperlink>
      <w:hyperlink r:id="rId15">
        <w:r w:rsidDel="00000000" w:rsidR="00000000" w:rsidRPr="00000000">
          <w:rPr>
            <w:color w:val="1155cc"/>
            <w:u w:val="single"/>
            <w:rtl w:val="1"/>
          </w:rPr>
          <w:t xml:space="preserve"> </w:t>
        </w:r>
      </w:hyperlink>
      <w:hyperlink r:id="rId16">
        <w:r w:rsidDel="00000000" w:rsidR="00000000" w:rsidRPr="00000000">
          <w:rPr>
            <w:color w:val="1155cc"/>
            <w:u w:val="single"/>
            <w:rtl w:val="1"/>
          </w:rPr>
          <w:t xml:space="preserve">אינטגרטיבית</w:t>
        </w:r>
      </w:hyperlink>
      <w:r w:rsidDel="00000000" w:rsidR="00000000" w:rsidRPr="00000000">
        <w:rPr>
          <w:rtl w:val="0"/>
        </w:rPr>
        <w:t xml:space="preserve">)</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5x989chucpn8" w:id="8"/>
      <w:bookmarkEnd w:id="8"/>
      <w:r w:rsidDel="00000000" w:rsidR="00000000" w:rsidRPr="00000000">
        <w:rPr>
          <w:b w:val="1"/>
          <w:sz w:val="34"/>
          <w:szCs w:val="34"/>
          <w:rtl w:val="0"/>
        </w:rPr>
        <w:t xml:space="preserve">Table 1: Summary of Key Studies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1.422486123661"/>
        <w:gridCol w:w="1794.0054214534662"/>
        <w:gridCol w:w="1530.4530786110754"/>
        <w:gridCol w:w="2140.7848199302957"/>
        <w:gridCol w:w="1918.8460049051246"/>
        <w:tblGridChange w:id="0">
          <w:tblGrid>
            <w:gridCol w:w="1641.422486123661"/>
            <w:gridCol w:w="1794.0054214534662"/>
            <w:gridCol w:w="1530.4530786110754"/>
            <w:gridCol w:w="2140.7848199302957"/>
            <w:gridCol w:w="1918.846004905124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Study /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Intervention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Population &amp;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Outcomes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Limitations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Momordica homeopathy (tincture vs 6C)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i w:val="1"/>
                <w:rtl w:val="0"/>
              </w:rPr>
              <w:t xml:space="preserve">Momordica charantia</w:t>
            </w:r>
            <w:r w:rsidDel="00000000" w:rsidR="00000000" w:rsidRPr="00000000">
              <w:rPr>
                <w:rtl w:val="0"/>
              </w:rPr>
              <w:t xml:space="preserve"> mother tincture &amp; 6C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T2DM patients (duration unspecified)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FPG; HbA1c ↑ (insignificant in tincture; significant in 6C)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No between-group significance; poor detail (</w:t>
            </w:r>
            <w:hyperlink r:id="rId17">
              <w:r w:rsidDel="00000000" w:rsidR="00000000" w:rsidRPr="00000000">
                <w:rPr>
                  <w:color w:val="1155cc"/>
                  <w:u w:val="single"/>
                  <w:rtl w:val="0"/>
                </w:rPr>
                <w:t xml:space="preserve">Grafiati</w:t>
              </w:r>
            </w:hyperlink>
            <w:r w:rsidDel="00000000" w:rsidR="00000000" w:rsidRPr="00000000">
              <w:rPr>
                <w:rtl w:val="0"/>
              </w:rPr>
              <w:t xml:space="preserv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Guha et al. (2024) RCT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Individualized HMPs + yoga vs placebo + yoga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Pre-diabetes, n=60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progression to diabetes; improved HbA1c, OGTT, liver/renal markers, QOL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Small sample, short duration (</w:t>
            </w:r>
            <w:hyperlink r:id="rId18">
              <w:r w:rsidDel="00000000" w:rsidR="00000000" w:rsidRPr="00000000">
                <w:rPr>
                  <w:color w:val="1155cc"/>
                  <w:u w:val="single"/>
                  <w:rtl w:val="0"/>
                </w:rPr>
                <w:t xml:space="preserve">PubMed</w:t>
              </w:r>
            </w:hyperlink>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ScienceDirect</w:t>
              </w:r>
            </w:hyperlink>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Systematic review of Homeopathy in T2DM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Various homeopathic remedies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Multiple clinical studies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Mixed, inconsistent results; methodological flaws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Lack of high-quality RCTs (</w:t>
            </w:r>
            <w:hyperlink r:id="rId21">
              <w:r w:rsidDel="00000000" w:rsidR="00000000" w:rsidRPr="00000000">
                <w:rPr>
                  <w:color w:val="1155cc"/>
                  <w:u w:val="single"/>
                  <w:rtl w:val="1"/>
                </w:rPr>
                <w:t xml:space="preserve">כתב</w:t>
              </w:r>
            </w:hyperlink>
            <w:hyperlink r:id="rId22">
              <w:r w:rsidDel="00000000" w:rsidR="00000000" w:rsidRPr="00000000">
                <w:rPr>
                  <w:color w:val="1155cc"/>
                  <w:u w:val="single"/>
                  <w:rtl w:val="1"/>
                </w:rPr>
                <w:t xml:space="preserve"> </w:t>
              </w:r>
            </w:hyperlink>
            <w:hyperlink r:id="rId23">
              <w:r w:rsidDel="00000000" w:rsidR="00000000" w:rsidRPr="00000000">
                <w:rPr>
                  <w:color w:val="1155cc"/>
                  <w:u w:val="single"/>
                  <w:rtl w:val="1"/>
                </w:rPr>
                <w:t xml:space="preserve">העת</w:t>
              </w:r>
            </w:hyperlink>
            <w:hyperlink r:id="rId24">
              <w:r w:rsidDel="00000000" w:rsidR="00000000" w:rsidRPr="00000000">
                <w:rPr>
                  <w:color w:val="1155cc"/>
                  <w:u w:val="single"/>
                  <w:rtl w:val="1"/>
                </w:rPr>
                <w:t xml:space="preserve"> </w:t>
              </w:r>
            </w:hyperlink>
            <w:hyperlink r:id="rId25">
              <w:r w:rsidDel="00000000" w:rsidR="00000000" w:rsidRPr="00000000">
                <w:rPr>
                  <w:color w:val="1155cc"/>
                  <w:u w:val="single"/>
                  <w:rtl w:val="1"/>
                </w:rPr>
                <w:t xml:space="preserve">להומיאופתיה</w:t>
              </w:r>
            </w:hyperlink>
            <w:hyperlink r:id="rId26">
              <w:r w:rsidDel="00000000" w:rsidR="00000000" w:rsidRPr="00000000">
                <w:rPr>
                  <w:color w:val="1155cc"/>
                  <w:u w:val="single"/>
                  <w:rtl w:val="1"/>
                </w:rPr>
                <w:t xml:space="preserve"> </w:t>
              </w:r>
            </w:hyperlink>
            <w:hyperlink r:id="rId27">
              <w:r w:rsidDel="00000000" w:rsidR="00000000" w:rsidRPr="00000000">
                <w:rPr>
                  <w:color w:val="1155cc"/>
                  <w:u w:val="single"/>
                  <w:rtl w:val="1"/>
                </w:rPr>
                <w:t xml:space="preserve">אינטגרטיבית</w:t>
              </w:r>
            </w:hyperlink>
            <w:r w:rsidDel="00000000" w:rsidR="00000000" w:rsidRPr="00000000">
              <w:rPr>
                <w:rtl w:val="0"/>
              </w:rPr>
              <w:t xml:space="preserve">)</w:t>
            </w:r>
          </w:p>
        </w:tc>
      </w:tr>
    </w:tbl>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7n7qnatqgo32" w:id="9"/>
      <w:bookmarkEnd w:id="9"/>
      <w:r w:rsidDel="00000000" w:rsidR="00000000" w:rsidRPr="00000000">
        <w:rPr>
          <w:b w:val="1"/>
          <w:sz w:val="34"/>
          <w:szCs w:val="34"/>
          <w:rtl w:val="0"/>
        </w:rPr>
        <w:t xml:space="preserve">Discussion</w:t>
      </w:r>
    </w:p>
    <w:p w:rsidR="00000000" w:rsidDel="00000000" w:rsidP="00000000" w:rsidRDefault="00000000" w:rsidRPr="00000000" w14:paraId="0000003C">
      <w:pPr>
        <w:spacing w:after="240" w:before="240" w:lineRule="auto"/>
        <w:rPr/>
      </w:pPr>
      <w:r w:rsidDel="00000000" w:rsidR="00000000" w:rsidRPr="00000000">
        <w:rPr>
          <w:rtl w:val="0"/>
        </w:rPr>
        <w:t xml:space="preserve">The evidence base for homeopathic treatment in diabetes is limited and inconsistent. While isolated homeopathic formulations such as </w:t>
      </w:r>
      <w:r w:rsidDel="00000000" w:rsidR="00000000" w:rsidRPr="00000000">
        <w:rPr>
          <w:i w:val="1"/>
          <w:rtl w:val="0"/>
        </w:rPr>
        <w:t xml:space="preserve">Momordica charantia</w:t>
      </w:r>
      <w:r w:rsidDel="00000000" w:rsidR="00000000" w:rsidRPr="00000000">
        <w:rPr>
          <w:rtl w:val="0"/>
        </w:rPr>
        <w:t xml:space="preserve"> tincture show modest fasting blood glucose reductions, other glycemic markers like HbA1c may worsen—or at best remain unchanged. By contrast, one rigorously designed RCT of individualized HMPs plus yoga therapy in pre-diabetics suggests a possible benefit in preventing progression to diabetes, along with metabolic improvements; yet its sample size and context (Indian outpatient setting) limit broader applicability.</w:t>
      </w:r>
    </w:p>
    <w:p w:rsidR="00000000" w:rsidDel="00000000" w:rsidP="00000000" w:rsidRDefault="00000000" w:rsidRPr="00000000" w14:paraId="0000003D">
      <w:pPr>
        <w:spacing w:after="240" w:before="240" w:lineRule="auto"/>
        <w:rPr/>
      </w:pPr>
      <w:r w:rsidDel="00000000" w:rsidR="00000000" w:rsidRPr="00000000">
        <w:rPr>
          <w:rtl w:val="0"/>
        </w:rPr>
        <w:t xml:space="preserve">Systematic assessments emphasize methodological concerns: small sizes, lack of controls or randomization, variable endpoints, and lack of replication. Skeptical viewpoints from mainstream medicine—citing pharmacological inertness, lack of robust human data, uncertain regulation of remedies, and risk of delaying effective therapy—are prominent in sources like Healthline and WebMD.</w:t>
        <w:br w:type="textWrapping"/>
        <w:t xml:space="preserve"> (</w:t>
      </w:r>
      <w:hyperlink r:id="rId28">
        <w:r w:rsidDel="00000000" w:rsidR="00000000" w:rsidRPr="00000000">
          <w:rPr>
            <w:color w:val="1155cc"/>
            <w:u w:val="single"/>
            <w:rtl w:val="0"/>
          </w:rPr>
          <w:t xml:space="preserve">Healthline</w:t>
        </w:r>
      </w:hyperlink>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1"/>
          </w:rPr>
          <w:t xml:space="preserve">ווב</w:t>
        </w:r>
      </w:hyperlink>
      <w:hyperlink r:id="rId31">
        <w:r w:rsidDel="00000000" w:rsidR="00000000" w:rsidRPr="00000000">
          <w:rPr>
            <w:color w:val="1155cc"/>
            <w:u w:val="single"/>
            <w:rtl w:val="1"/>
          </w:rPr>
          <w:t xml:space="preserve">.</w:t>
        </w:r>
      </w:hyperlink>
      <w:hyperlink r:id="rId32">
        <w:r w:rsidDel="00000000" w:rsidR="00000000" w:rsidRPr="00000000">
          <w:rPr>
            <w:color w:val="1155cc"/>
            <w:u w:val="single"/>
            <w:rtl w:val="1"/>
          </w:rPr>
          <w:t xml:space="preserve">מד</w:t>
        </w:r>
      </w:hyperlink>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Overall, homeopathy may best serve as a complementary approach—provided it does not displace or delay evidence-based care. The RCT results are intriguing, but require replication across broader contexts with standardized protocols, extended follow-up, and safety monitoring.</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uuvkecqfm1iz" w:id="10"/>
      <w:bookmarkEnd w:id="10"/>
      <w:r w:rsidDel="00000000" w:rsidR="00000000" w:rsidRPr="00000000">
        <w:rPr>
          <w:b w:val="1"/>
          <w:sz w:val="34"/>
          <w:szCs w:val="34"/>
          <w:rtl w:val="0"/>
        </w:rPr>
        <w:t xml:space="preserve">Conclusions</w:t>
      </w:r>
    </w:p>
    <w:p w:rsidR="00000000" w:rsidDel="00000000" w:rsidP="00000000" w:rsidRDefault="00000000" w:rsidRPr="00000000" w14:paraId="00000041">
      <w:pPr>
        <w:spacing w:after="240" w:before="240" w:lineRule="auto"/>
        <w:rPr/>
      </w:pPr>
      <w:r w:rsidDel="00000000" w:rsidR="00000000" w:rsidRPr="00000000">
        <w:rPr>
          <w:rtl w:val="0"/>
        </w:rPr>
        <w:t xml:space="preserve">Evidence for homeopathic management of diabetes—with </w:t>
      </w:r>
      <w:r w:rsidDel="00000000" w:rsidR="00000000" w:rsidRPr="00000000">
        <w:rPr>
          <w:i w:val="1"/>
          <w:rtl w:val="0"/>
        </w:rPr>
        <w:t xml:space="preserve">Momordica</w:t>
      </w:r>
      <w:r w:rsidDel="00000000" w:rsidR="00000000" w:rsidRPr="00000000">
        <w:rPr>
          <w:rtl w:val="0"/>
        </w:rPr>
        <w:t xml:space="preserve"> or individualized HMPs—is weak but suggestive in very specific contexts. The one randomized controlled trial indicates potential in delaying progression from pre-diabetes, yet warrants validation. Importantly:</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Homeopathy should not replace conventional care (e.g., diet, exercise, pharmacotherapy).</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Patients should consult healthcare providers before using homeopathic remedies.</w:t>
        <w:br w:type="textWrapping"/>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rtl w:val="0"/>
        </w:rPr>
        <w:t xml:space="preserve">Further large-scale, high-quality RCTs are urgently needed to assess efficacy, safety, and cost-effectiveness.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jw5aei9ctgi8" w:id="11"/>
      <w:bookmarkEnd w:id="11"/>
      <w:r w:rsidDel="00000000" w:rsidR="00000000" w:rsidRPr="00000000">
        <w:rPr>
          <w:b w:val="1"/>
          <w:sz w:val="34"/>
          <w:szCs w:val="34"/>
          <w:rtl w:val="0"/>
        </w:rPr>
        <w:t xml:space="preserve">References (APA Style)</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Dutta, S., Ganguly, S., Mukherjee, S.K., Ghosh, P., Hazra, P., Roy, A.S., Shaikh, A.R., Ali, S.S., Sadhukhan, S., Koley, M., &amp; Saha, S. (2024). Individualized homeopathic medicinal products in preventing the progression from pre-diabetes to diabetes: A double-blind, randomized, placebo-controlled, parallel-arm trial. </w:t>
      </w:r>
      <w:r w:rsidDel="00000000" w:rsidR="00000000" w:rsidRPr="00000000">
        <w:rPr>
          <w:i w:val="1"/>
          <w:rtl w:val="0"/>
        </w:rPr>
        <w:t xml:space="preserve">Explore (NY)</w:t>
      </w:r>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https://doi.org/</w:t>
        </w:r>
      </w:hyperlink>
      <w:r w:rsidDel="00000000" w:rsidR="00000000" w:rsidRPr="00000000">
        <w:rPr>
          <w:rtl w:val="0"/>
        </w:rPr>
        <w:t xml:space="preserve">... (PubMed Abstract) (</w:t>
      </w:r>
      <w:hyperlink r:id="rId35">
        <w:r w:rsidDel="00000000" w:rsidR="00000000" w:rsidRPr="00000000">
          <w:rPr>
            <w:color w:val="1155cc"/>
            <w:u w:val="single"/>
            <w:rtl w:val="0"/>
          </w:rPr>
          <w:t xml:space="preserve">PubMed</w:t>
        </w:r>
      </w:hyperlink>
      <w:r w:rsidDel="00000000" w:rsidR="00000000" w:rsidRPr="00000000">
        <w:rPr>
          <w:rtl w:val="0"/>
        </w:rPr>
        <w:t xml:space="preserve">)</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Guha, N., Ghosh, S., Mandal, S., Das, A.D., Palanisamy, C., Maiti, S., Ghosh, P., Singh, N.K., Koley, M., &amp; Saha, S. (2024). A randomized, double-blind, placebo-controlled clinical trial to evaluate the efficacy of individualized homeopathic medicines in pre-diabetes. </w:t>
      </w:r>
      <w:r w:rsidDel="00000000" w:rsidR="00000000" w:rsidRPr="00000000">
        <w:rPr>
          <w:i w:val="1"/>
          <w:rtl w:val="0"/>
        </w:rPr>
        <w:t xml:space="preserve">Homeopathy</w:t>
      </w:r>
      <w:r w:rsidDel="00000000" w:rsidR="00000000" w:rsidRPr="00000000">
        <w:rPr>
          <w:rtl w:val="0"/>
        </w:rPr>
        <w:t xml:space="preserve">, 113(2), 67–79. (indexed) (</w:t>
      </w:r>
      <w:hyperlink r:id="rId36">
        <w:r w:rsidDel="00000000" w:rsidR="00000000" w:rsidRPr="00000000">
          <w:rPr>
            <w:color w:val="1155cc"/>
            <w:u w:val="single"/>
            <w:rtl w:val="0"/>
          </w:rPr>
          <w:t xml:space="preserve">PubMed</w:t>
        </w:r>
      </w:hyperlink>
      <w:r w:rsidDel="00000000" w:rsidR="00000000" w:rsidRPr="00000000">
        <w:rPr>
          <w:rtl w:val="0"/>
        </w:rPr>
        <w:t xml:space="preserve">)</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Evaluating the quality of existing research studies on homeopathic interventions for type 2 diabetes mellitus: A systematic review. (n.d.). </w:t>
      </w:r>
      <w:r w:rsidDel="00000000" w:rsidR="00000000" w:rsidRPr="00000000">
        <w:rPr>
          <w:i w:val="1"/>
          <w:rtl w:val="0"/>
        </w:rPr>
        <w:t xml:space="preserve">Journal of Integrated Standardized Homeopathy</w:t>
      </w:r>
      <w:r w:rsidDel="00000000" w:rsidR="00000000" w:rsidRPr="00000000">
        <w:rPr>
          <w:rtl w:val="0"/>
        </w:rPr>
        <w:t xml:space="preserve">. (</w:t>
      </w:r>
      <w:hyperlink r:id="rId37">
        <w:r w:rsidDel="00000000" w:rsidR="00000000" w:rsidRPr="00000000">
          <w:rPr>
            <w:color w:val="1155cc"/>
            <w:u w:val="single"/>
            <w:rtl w:val="1"/>
          </w:rPr>
          <w:t xml:space="preserve">כתב</w:t>
        </w:r>
      </w:hyperlink>
      <w:hyperlink r:id="rId38">
        <w:r w:rsidDel="00000000" w:rsidR="00000000" w:rsidRPr="00000000">
          <w:rPr>
            <w:color w:val="1155cc"/>
            <w:u w:val="single"/>
            <w:rtl w:val="1"/>
          </w:rPr>
          <w:t xml:space="preserve"> </w:t>
        </w:r>
      </w:hyperlink>
      <w:hyperlink r:id="rId39">
        <w:r w:rsidDel="00000000" w:rsidR="00000000" w:rsidRPr="00000000">
          <w:rPr>
            <w:color w:val="1155cc"/>
            <w:u w:val="single"/>
            <w:rtl w:val="1"/>
          </w:rPr>
          <w:t xml:space="preserve">העת</w:t>
        </w:r>
      </w:hyperlink>
      <w:hyperlink r:id="rId40">
        <w:r w:rsidDel="00000000" w:rsidR="00000000" w:rsidRPr="00000000">
          <w:rPr>
            <w:color w:val="1155cc"/>
            <w:u w:val="single"/>
            <w:rtl w:val="1"/>
          </w:rPr>
          <w:t xml:space="preserve"> </w:t>
        </w:r>
      </w:hyperlink>
      <w:hyperlink r:id="rId41">
        <w:r w:rsidDel="00000000" w:rsidR="00000000" w:rsidRPr="00000000">
          <w:rPr>
            <w:color w:val="1155cc"/>
            <w:u w:val="single"/>
            <w:rtl w:val="1"/>
          </w:rPr>
          <w:t xml:space="preserve">להומיאופתיה</w:t>
        </w:r>
      </w:hyperlink>
      <w:hyperlink r:id="rId42">
        <w:r w:rsidDel="00000000" w:rsidR="00000000" w:rsidRPr="00000000">
          <w:rPr>
            <w:color w:val="1155cc"/>
            <w:u w:val="single"/>
            <w:rtl w:val="1"/>
          </w:rPr>
          <w:t xml:space="preserve"> </w:t>
        </w:r>
      </w:hyperlink>
      <w:hyperlink r:id="rId43">
        <w:r w:rsidDel="00000000" w:rsidR="00000000" w:rsidRPr="00000000">
          <w:rPr>
            <w:color w:val="1155cc"/>
            <w:u w:val="single"/>
            <w:rtl w:val="1"/>
          </w:rPr>
          <w:t xml:space="preserve">אינטגרטיבית</w:t>
        </w:r>
      </w:hyperlink>
      <w:r w:rsidDel="00000000" w:rsidR="00000000" w:rsidRPr="00000000">
        <w:rPr>
          <w:rtl w:val="0"/>
        </w:rPr>
        <w:t xml:space="preserve">)</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[Bibliography entry on Momordica homeopathy]. (n.d.). </w:t>
      </w:r>
      <w:r w:rsidDel="00000000" w:rsidR="00000000" w:rsidRPr="00000000">
        <w:rPr>
          <w:i w:val="1"/>
          <w:rtl w:val="0"/>
        </w:rPr>
        <w:t xml:space="preserve">Grafiati</w:t>
      </w:r>
      <w:r w:rsidDel="00000000" w:rsidR="00000000" w:rsidRPr="00000000">
        <w:rPr>
          <w:rtl w:val="0"/>
        </w:rPr>
        <w:t xml:space="preserve">. (</w:t>
      </w:r>
      <w:hyperlink r:id="rId44">
        <w:r w:rsidDel="00000000" w:rsidR="00000000" w:rsidRPr="00000000">
          <w:rPr>
            <w:color w:val="1155cc"/>
            <w:u w:val="single"/>
            <w:rtl w:val="0"/>
          </w:rPr>
          <w:t xml:space="preserve">Grafiati</w:t>
        </w:r>
      </w:hyperlink>
      <w:r w:rsidDel="00000000" w:rsidR="00000000" w:rsidRPr="00000000">
        <w:rPr>
          <w:rtl w:val="0"/>
        </w:rPr>
        <w:t xml:space="preserve">)</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Homeopathic remedies for diabetes: Do they work? (n.d.). </w:t>
      </w:r>
      <w:r w:rsidDel="00000000" w:rsidR="00000000" w:rsidRPr="00000000">
        <w:rPr>
          <w:i w:val="1"/>
          <w:rtl w:val="0"/>
        </w:rPr>
        <w:t xml:space="preserve">Healthline</w:t>
      </w:r>
      <w:r w:rsidDel="00000000" w:rsidR="00000000" w:rsidRPr="00000000">
        <w:rPr>
          <w:rtl w:val="0"/>
        </w:rPr>
        <w:t xml:space="preserve">. (</w:t>
      </w:r>
      <w:hyperlink r:id="rId45">
        <w:r w:rsidDel="00000000" w:rsidR="00000000" w:rsidRPr="00000000">
          <w:rPr>
            <w:color w:val="1155cc"/>
            <w:u w:val="single"/>
            <w:rtl w:val="0"/>
          </w:rPr>
          <w:t xml:space="preserve">Healthline</w:t>
        </w:r>
      </w:hyperlink>
      <w:r w:rsidDel="00000000" w:rsidR="00000000" w:rsidRPr="00000000">
        <w:rPr>
          <w:rtl w:val="0"/>
        </w:rPr>
        <w:t xml:space="preserve">)</w:t>
        <w:br w:type="textWrapping"/>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tl w:val="0"/>
        </w:rPr>
        <w:t xml:space="preserve">What you need to know about diabetes and homeopathic remedies. (n.d.). </w:t>
      </w:r>
      <w:r w:rsidDel="00000000" w:rsidR="00000000" w:rsidRPr="00000000">
        <w:rPr>
          <w:i w:val="1"/>
          <w:rtl w:val="0"/>
        </w:rPr>
        <w:t xml:space="preserve">WebMD</w:t>
      </w:r>
      <w:r w:rsidDel="00000000" w:rsidR="00000000" w:rsidRPr="00000000">
        <w:rPr>
          <w:rtl w:val="0"/>
        </w:rPr>
        <w:t xml:space="preserve">. (</w:t>
      </w:r>
      <w:hyperlink r:id="rId46">
        <w:r w:rsidDel="00000000" w:rsidR="00000000" w:rsidRPr="00000000">
          <w:rPr>
            <w:color w:val="1155cc"/>
            <w:u w:val="single"/>
            <w:rtl w:val="1"/>
          </w:rPr>
          <w:t xml:space="preserve">ווב</w:t>
        </w:r>
      </w:hyperlink>
      <w:hyperlink r:id="rId47">
        <w:r w:rsidDel="00000000" w:rsidR="00000000" w:rsidRPr="00000000">
          <w:rPr>
            <w:color w:val="1155cc"/>
            <w:u w:val="single"/>
            <w:rtl w:val="1"/>
          </w:rPr>
          <w:t xml:space="preserve">.</w:t>
        </w:r>
      </w:hyperlink>
      <w:hyperlink r:id="rId48">
        <w:r w:rsidDel="00000000" w:rsidR="00000000" w:rsidRPr="00000000">
          <w:rPr>
            <w:color w:val="1155cc"/>
            <w:u w:val="single"/>
            <w:rtl w:val="1"/>
          </w:rPr>
          <w:t xml:space="preserve">מד</w:t>
        </w:r>
      </w:hyperlink>
      <w:r w:rsidDel="00000000" w:rsidR="00000000" w:rsidRPr="00000000">
        <w:rPr>
          <w:rtl w:val="0"/>
        </w:rPr>
        <w:t xml:space="preserve">)</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Let me know if you'd like me to prepare this in a submission-ready format, add a PRISMA diagram, or refine specific sections with more detail!</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jish-mldtrust.com/evaluating-the-quality-of-existing-research-studies-on-homoeopathic-interventions-for-type-2-diabetes-mellitus-a-systematic-review/?utm_source=chatgpt.com" TargetMode="External"/><Relationship Id="rId20" Type="http://schemas.openxmlformats.org/officeDocument/2006/relationships/hyperlink" Target="https://www.sciencedirect.com/science/article/abs/pii/S1550830724000582?utm_source=chatgpt.com" TargetMode="External"/><Relationship Id="rId42" Type="http://schemas.openxmlformats.org/officeDocument/2006/relationships/hyperlink" Target="https://jish-mldtrust.com/evaluating-the-quality-of-existing-research-studies-on-homoeopathic-interventions-for-type-2-diabetes-mellitus-a-systematic-review/?utm_source=chatgpt.com" TargetMode="External"/><Relationship Id="rId41" Type="http://schemas.openxmlformats.org/officeDocument/2006/relationships/hyperlink" Target="https://jish-mldtrust.com/evaluating-the-quality-of-existing-research-studies-on-homoeopathic-interventions-for-type-2-diabetes-mellitus-a-systematic-review/?utm_source=chatgpt.com" TargetMode="External"/><Relationship Id="rId22" Type="http://schemas.openxmlformats.org/officeDocument/2006/relationships/hyperlink" Target="https://jish-mldtrust.com/evaluating-the-quality-of-existing-research-studies-on-homoeopathic-interventions-for-type-2-diabetes-mellitus-a-systematic-review/?utm_source=chatgpt.com" TargetMode="External"/><Relationship Id="rId44" Type="http://schemas.openxmlformats.org/officeDocument/2006/relationships/hyperlink" Target="https://www.grafiati.com/en/literature-selections/homeopathic-treatment-of-diabetes/?utm_source=chatgpt.com" TargetMode="External"/><Relationship Id="rId21" Type="http://schemas.openxmlformats.org/officeDocument/2006/relationships/hyperlink" Target="https://jish-mldtrust.com/evaluating-the-quality-of-existing-research-studies-on-homoeopathic-interventions-for-type-2-diabetes-mellitus-a-systematic-review/?utm_source=chatgpt.com" TargetMode="External"/><Relationship Id="rId43" Type="http://schemas.openxmlformats.org/officeDocument/2006/relationships/hyperlink" Target="https://jish-mldtrust.com/evaluating-the-quality-of-existing-research-studies-on-homoeopathic-interventions-for-type-2-diabetes-mellitus-a-systematic-review/?utm_source=chatgpt.com" TargetMode="External"/><Relationship Id="rId24" Type="http://schemas.openxmlformats.org/officeDocument/2006/relationships/hyperlink" Target="https://jish-mldtrust.com/evaluating-the-quality-of-existing-research-studies-on-homoeopathic-interventions-for-type-2-diabetes-mellitus-a-systematic-review/?utm_source=chatgpt.com" TargetMode="External"/><Relationship Id="rId46" Type="http://schemas.openxmlformats.org/officeDocument/2006/relationships/hyperlink" Target="https://www.webmd.com/diabetes/diabetes-homeopathic-remedies?utm_source=chatgpt.com" TargetMode="External"/><Relationship Id="rId23" Type="http://schemas.openxmlformats.org/officeDocument/2006/relationships/hyperlink" Target="https://jish-mldtrust.com/evaluating-the-quality-of-existing-research-studies-on-homoeopathic-interventions-for-type-2-diabetes-mellitus-a-systematic-review/?utm_source=chatgpt.com" TargetMode="External"/><Relationship Id="rId45" Type="http://schemas.openxmlformats.org/officeDocument/2006/relationships/hyperlink" Target="https://www.healthline.com/health/homeopathy-diabete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1550830724000582?utm_source=chatgpt.com" TargetMode="External"/><Relationship Id="rId26" Type="http://schemas.openxmlformats.org/officeDocument/2006/relationships/hyperlink" Target="https://jish-mldtrust.com/evaluating-the-quality-of-existing-research-studies-on-homoeopathic-interventions-for-type-2-diabetes-mellitus-a-systematic-review/?utm_source=chatgpt.com" TargetMode="External"/><Relationship Id="rId48" Type="http://schemas.openxmlformats.org/officeDocument/2006/relationships/hyperlink" Target="https://www.webmd.com/diabetes/diabetes-homeopathic-remedies?utm_source=chatgpt.com" TargetMode="External"/><Relationship Id="rId25" Type="http://schemas.openxmlformats.org/officeDocument/2006/relationships/hyperlink" Target="https://jish-mldtrust.com/evaluating-the-quality-of-existing-research-studies-on-homoeopathic-interventions-for-type-2-diabetes-mellitus-a-systematic-review/?utm_source=chatgpt.com" TargetMode="External"/><Relationship Id="rId47" Type="http://schemas.openxmlformats.org/officeDocument/2006/relationships/hyperlink" Target="https://www.webmd.com/diabetes/diabetes-homeopathic-remedies?utm_source=chatgpt.com" TargetMode="External"/><Relationship Id="rId28" Type="http://schemas.openxmlformats.org/officeDocument/2006/relationships/hyperlink" Target="https://www.healthline.com/health/homeopathy-diabetes?utm_source=chatgpt.com" TargetMode="External"/><Relationship Id="rId27" Type="http://schemas.openxmlformats.org/officeDocument/2006/relationships/hyperlink" Target="https://jish-mldtrust.com/evaluating-the-quality-of-existing-research-studies-on-homoeopathic-interventions-for-type-2-diabetes-mellitus-a-systematic-review/?utm_source=chatgpt.com" TargetMode="External"/><Relationship Id="rId5" Type="http://schemas.openxmlformats.org/officeDocument/2006/relationships/styles" Target="styles.xml"/><Relationship Id="rId6" Type="http://schemas.openxmlformats.org/officeDocument/2006/relationships/hyperlink" Target="https://www.grafiati.com/en/literature-selections/homeopathic-treatment-of-diabetes/?utm_source=chatgpt.com" TargetMode="External"/><Relationship Id="rId29" Type="http://schemas.openxmlformats.org/officeDocument/2006/relationships/hyperlink" Target="https://www.webmd.com/diabetes/diabetes-homeopathic-remedies?utm_source=chatgpt.com" TargetMode="External"/><Relationship Id="rId7" Type="http://schemas.openxmlformats.org/officeDocument/2006/relationships/hyperlink" Target="https://pubmed.ncbi.nlm.nih.gov/38631987/?utm_source=chatgpt.com" TargetMode="External"/><Relationship Id="rId8" Type="http://schemas.openxmlformats.org/officeDocument/2006/relationships/hyperlink" Target="https://www.sciencedirect.com/science/article/abs/pii/S1550830724000582?utm_source=chatgpt.com" TargetMode="External"/><Relationship Id="rId31" Type="http://schemas.openxmlformats.org/officeDocument/2006/relationships/hyperlink" Target="https://www.webmd.com/diabetes/diabetes-homeopathic-remedies?utm_source=chatgpt.com" TargetMode="External"/><Relationship Id="rId30" Type="http://schemas.openxmlformats.org/officeDocument/2006/relationships/hyperlink" Target="https://www.webmd.com/diabetes/diabetes-homeopathic-remedies?utm_source=chatgpt.com" TargetMode="External"/><Relationship Id="rId11" Type="http://schemas.openxmlformats.org/officeDocument/2006/relationships/hyperlink" Target="https://jish-mldtrust.com/evaluating-the-quality-of-existing-research-studies-on-homoeopathic-interventions-for-type-2-diabetes-mellitus-a-systematic-review/?utm_source=chatgpt.com" TargetMode="External"/><Relationship Id="rId33" Type="http://schemas.openxmlformats.org/officeDocument/2006/relationships/hyperlink" Target="https://doi.org/" TargetMode="External"/><Relationship Id="rId10" Type="http://schemas.openxmlformats.org/officeDocument/2006/relationships/hyperlink" Target="https://jish-mldtrust.com/evaluating-the-quality-of-existing-research-studies-on-homoeopathic-interventions-for-type-2-diabetes-mellitus-a-systematic-review/?utm_source=chatgpt.com" TargetMode="External"/><Relationship Id="rId32" Type="http://schemas.openxmlformats.org/officeDocument/2006/relationships/hyperlink" Target="https://www.webmd.com/diabetes/diabetes-homeopathic-remedies?utm_source=chatgpt.com" TargetMode="External"/><Relationship Id="rId13" Type="http://schemas.openxmlformats.org/officeDocument/2006/relationships/hyperlink" Target="https://jish-mldtrust.com/evaluating-the-quality-of-existing-research-studies-on-homoeopathic-interventions-for-type-2-diabetes-mellitus-a-systematic-review/?utm_source=chatgpt.com" TargetMode="External"/><Relationship Id="rId35" Type="http://schemas.openxmlformats.org/officeDocument/2006/relationships/hyperlink" Target="https://pubmed.ncbi.nlm.nih.gov/38631987/?utm_source=chatgpt.com" TargetMode="External"/><Relationship Id="rId12" Type="http://schemas.openxmlformats.org/officeDocument/2006/relationships/hyperlink" Target="https://jish-mldtrust.com/evaluating-the-quality-of-existing-research-studies-on-homoeopathic-interventions-for-type-2-diabetes-mellitus-a-systematic-review/?utm_source=chatgpt.com" TargetMode="External"/><Relationship Id="rId34" Type="http://schemas.openxmlformats.org/officeDocument/2006/relationships/hyperlink" Target="https://doi.org/" TargetMode="External"/><Relationship Id="rId15" Type="http://schemas.openxmlformats.org/officeDocument/2006/relationships/hyperlink" Target="https://jish-mldtrust.com/evaluating-the-quality-of-existing-research-studies-on-homoeopathic-interventions-for-type-2-diabetes-mellitus-a-systematic-review/?utm_source=chatgpt.com" TargetMode="External"/><Relationship Id="rId37" Type="http://schemas.openxmlformats.org/officeDocument/2006/relationships/hyperlink" Target="https://jish-mldtrust.com/evaluating-the-quality-of-existing-research-studies-on-homoeopathic-interventions-for-type-2-diabetes-mellitus-a-systematic-review/?utm_source=chatgpt.com" TargetMode="External"/><Relationship Id="rId14" Type="http://schemas.openxmlformats.org/officeDocument/2006/relationships/hyperlink" Target="https://jish-mldtrust.com/evaluating-the-quality-of-existing-research-studies-on-homoeopathic-interventions-for-type-2-diabetes-mellitus-a-systematic-review/?utm_source=chatgpt.com" TargetMode="External"/><Relationship Id="rId36" Type="http://schemas.openxmlformats.org/officeDocument/2006/relationships/hyperlink" Target="https://pubmed.ncbi.nlm.nih.gov/38631987/?utm_source=chatgpt.com" TargetMode="External"/><Relationship Id="rId17" Type="http://schemas.openxmlformats.org/officeDocument/2006/relationships/hyperlink" Target="https://www.grafiati.com/en/literature-selections/homeopathic-treatment-of-diabetes/?utm_source=chatgpt.com" TargetMode="External"/><Relationship Id="rId39" Type="http://schemas.openxmlformats.org/officeDocument/2006/relationships/hyperlink" Target="https://jish-mldtrust.com/evaluating-the-quality-of-existing-research-studies-on-homoeopathic-interventions-for-type-2-diabetes-mellitus-a-systematic-review/?utm_source=chatgpt.com" TargetMode="External"/><Relationship Id="rId16" Type="http://schemas.openxmlformats.org/officeDocument/2006/relationships/hyperlink" Target="https://jish-mldtrust.com/evaluating-the-quality-of-existing-research-studies-on-homoeopathic-interventions-for-type-2-diabetes-mellitus-a-systematic-review/?utm_source=chatgpt.com" TargetMode="External"/><Relationship Id="rId38" Type="http://schemas.openxmlformats.org/officeDocument/2006/relationships/hyperlink" Target="https://jish-mldtrust.com/evaluating-the-quality-of-existing-research-studies-on-homoeopathic-interventions-for-type-2-diabetes-mellitus-a-systematic-review/?utm_source=chatgpt.com" TargetMode="External"/><Relationship Id="rId19" Type="http://schemas.openxmlformats.org/officeDocument/2006/relationships/hyperlink" Target="https://www.sciencedirect.com/science/article/abs/pii/S1550830724000582?utm_source=chatgpt.com" TargetMode="External"/><Relationship Id="rId18" Type="http://schemas.openxmlformats.org/officeDocument/2006/relationships/hyperlink" Target="https://pubmed.ncbi.nlm.nih.gov/38631987/?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