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b w:val="1"/>
          <w:color w:val="1b1c1d"/>
          <w:rtl w:val="0"/>
        </w:rPr>
        <w:t xml:space="preserve">Phytolacca decandra</w:t>
      </w:r>
      <w:r w:rsidDel="00000000" w:rsidR="00000000" w:rsidRPr="00000000">
        <w:rPr>
          <w:color w:val="1b1c1d"/>
          <w:rtl w:val="0"/>
        </w:rPr>
        <w:t xml:space="preserve">, commonly known as pokeweed or poke root, is a significant homeopathic remedy.</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In its crude form, the plant is quite toxic, and it is this very toxicity that provides the basis for its homeopathic use, following the principle of "like cures like."</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Phytolacca is a deep-acting remedy with a particular affinity for the glandular system, throat, and musculoskeletal system.</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ohed7el29s3" w:id="0"/>
      <w:bookmarkEnd w:id="0"/>
      <w:r w:rsidDel="00000000" w:rsidR="00000000" w:rsidRPr="00000000">
        <w:rPr>
          <w:b w:val="1"/>
          <w:color w:val="1b1c1d"/>
          <w:sz w:val="26"/>
          <w:szCs w:val="26"/>
          <w:rtl w:val="0"/>
        </w:rPr>
        <w:t xml:space="preserve">Key Homeopathic Properties of Phytolacca: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40"/>
          <w:szCs w:val="40"/>
          <w:highlight w:val="white"/>
          <w:vertAlign w:val="superscript"/>
        </w:rPr>
      </w:pPr>
      <w:r w:rsidDel="00000000" w:rsidR="00000000" w:rsidRPr="00000000">
        <w:rPr>
          <w:b w:val="1"/>
          <w:color w:val="1b1c1d"/>
          <w:rtl w:val="0"/>
        </w:rPr>
        <w:t xml:space="preserve">1. Glandular and Glandular Swelling:</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General Glandular Affinity:</w:t>
      </w:r>
      <w:r w:rsidDel="00000000" w:rsidR="00000000" w:rsidRPr="00000000">
        <w:rPr>
          <w:color w:val="1b1c1d"/>
          <w:rtl w:val="0"/>
        </w:rPr>
        <w:t xml:space="preserve"> Phytolacca is a primary remedy for inflammation and swelling of glands throughout the body.</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 This includes the thyroid, lymph nodes, salivary glands, and most notably, the mammary glands (breasts).</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Mastitis:</w:t>
      </w:r>
      <w:r w:rsidDel="00000000" w:rsidR="00000000" w:rsidRPr="00000000">
        <w:rPr>
          <w:color w:val="1b1c1d"/>
          <w:rtl w:val="0"/>
        </w:rPr>
        <w:t xml:space="preserve"> It is a leading remedy for mastitis (inflammation of the breast), especially in nursing mothers.</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 The breasts are typically hard, hot, swollen, and very painful.</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 The pain may radiate from the nipple to the entire body during nursing.</w:t>
      </w:r>
      <w:r w:rsidDel="00000000" w:rsidR="00000000" w:rsidRPr="00000000">
        <w:rPr>
          <w:color w:val="575b5f"/>
          <w:sz w:val="40"/>
          <w:szCs w:val="40"/>
          <w:highlight w:val="white"/>
          <w:vertAlign w:val="superscript"/>
          <w:rtl w:val="0"/>
        </w:rPr>
        <w:t xml:space="preserve">9</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Tonsillitis and Sore Throats:</w:t>
      </w:r>
      <w:r w:rsidDel="00000000" w:rsidR="00000000" w:rsidRPr="00000000">
        <w:rPr>
          <w:color w:val="1b1c1d"/>
          <w:rtl w:val="0"/>
        </w:rPr>
        <w:t xml:space="preserve"> It is one of the most important remedies for sore throats.</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 The throat appears dark red or purplish, and the tonsils are swollen.</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 There is often a constant desire to swallow, but swallowing is extremely painful, especially with liquids. The pain may shoot to the ears, particularly on the right side.</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Mumps:</w:t>
      </w:r>
      <w:r w:rsidDel="00000000" w:rsidR="00000000" w:rsidRPr="00000000">
        <w:rPr>
          <w:color w:val="1b1c1d"/>
          <w:rtl w:val="0"/>
        </w:rPr>
        <w:t xml:space="preserve"> It is also used for mumps, where the salivary and parotid glands are swollen and painful.</w:t>
      </w:r>
      <w:r w:rsidDel="00000000" w:rsidR="00000000" w:rsidRPr="00000000">
        <w:rPr>
          <w:color w:val="575b5f"/>
          <w:sz w:val="40"/>
          <w:szCs w:val="40"/>
          <w:highlight w:val="white"/>
          <w:vertAlign w:val="superscript"/>
          <w:rtl w:val="0"/>
        </w:rPr>
        <w:t xml:space="preserve">12</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Musculoskeletal and Rheumatic Pains: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Stiffness and Soreness:</w:t>
      </w:r>
      <w:r w:rsidDel="00000000" w:rsidR="00000000" w:rsidRPr="00000000">
        <w:rPr>
          <w:color w:val="1b1c1d"/>
          <w:rtl w:val="0"/>
        </w:rPr>
        <w:t xml:space="preserve"> Phytolacca is indicated for a feeling of great stiffness, soreness, and aching all over the body, as if bruised.</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 This is often worse in cold, damp weather.</w:t>
      </w:r>
      <w:r w:rsidDel="00000000" w:rsidR="00000000" w:rsidRPr="00000000">
        <w:rPr>
          <w:color w:val="575b5f"/>
          <w:sz w:val="40"/>
          <w:szCs w:val="40"/>
          <w:highlight w:val="white"/>
          <w:vertAlign w:val="superscript"/>
          <w:rtl w:val="0"/>
        </w:rPr>
        <w:t xml:space="preserve">14</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Rheumatism and Arthritis:</w:t>
      </w:r>
      <w:r w:rsidDel="00000000" w:rsidR="00000000" w:rsidRPr="00000000">
        <w:rPr>
          <w:color w:val="1b1c1d"/>
          <w:rtl w:val="0"/>
        </w:rPr>
        <w:t xml:space="preserve"> It is a remedy for rheumatic pains in the joints and muscles, which may feel like electric shocks.</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 The pains may be shooting, shifting, or "lancinating" (piercing) in nature. The pain is so severe that it can cause a feeling of indifference or a lack of care for personal appearance.</w:t>
      </w:r>
      <w:r w:rsidDel="00000000" w:rsidR="00000000" w:rsidRPr="00000000">
        <w:rPr>
          <w:color w:val="575b5f"/>
          <w:sz w:val="40"/>
          <w:szCs w:val="40"/>
          <w:highlight w:val="white"/>
          <w:vertAlign w:val="superscript"/>
          <w:rtl w:val="0"/>
        </w:rPr>
        <w:t xml:space="preserve">16</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Syphilitic Pains:</w:t>
      </w:r>
      <w:r w:rsidDel="00000000" w:rsidR="00000000" w:rsidRPr="00000000">
        <w:rPr>
          <w:color w:val="1b1c1d"/>
          <w:rtl w:val="0"/>
        </w:rPr>
        <w:t xml:space="preserve"> In some cases, it is indicated for bone pains of a syphilitic origin, particularly those that are worse at night.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Mental and Emotional Symptoms:</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Indifference and Apathy:</w:t>
      </w:r>
      <w:r w:rsidDel="00000000" w:rsidR="00000000" w:rsidRPr="00000000">
        <w:rPr>
          <w:color w:val="1b1c1d"/>
          <w:rtl w:val="0"/>
        </w:rPr>
        <w:t xml:space="preserve"> The patient may show a significant indifference to life or a deep-seated sadness.</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 This can be so profound that they have a lack of personal delicacy or a fear that they are dying.</w:t>
      </w:r>
      <w:r w:rsidDel="00000000" w:rsidR="00000000" w:rsidRPr="00000000">
        <w:rPr>
          <w:color w:val="575b5f"/>
          <w:sz w:val="40"/>
          <w:szCs w:val="40"/>
          <w:highlight w:val="white"/>
          <w:vertAlign w:val="superscript"/>
          <w:rtl w:val="0"/>
        </w:rPr>
        <w:t xml:space="preserve">18</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Irritability:</w:t>
      </w:r>
      <w:r w:rsidDel="00000000" w:rsidR="00000000" w:rsidRPr="00000000">
        <w:rPr>
          <w:color w:val="1b1c1d"/>
          <w:rtl w:val="0"/>
        </w:rPr>
        <w:t xml:space="preserve"> Like many other remedies, Phytolacca can also be associated with irritability and restlessness, often as a result of the intense physical pain.</w:t>
      </w:r>
      <w:r w:rsidDel="00000000" w:rsidR="00000000" w:rsidRPr="00000000">
        <w:rPr>
          <w:color w:val="575b5f"/>
          <w:sz w:val="40"/>
          <w:szCs w:val="40"/>
          <w:highlight w:val="white"/>
          <w:vertAlign w:val="superscript"/>
          <w:rtl w:val="0"/>
        </w:rPr>
        <w:t xml:space="preserve">19</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 Other Physical Manifestations: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Ulcers and Skin Lesions:</w:t>
      </w:r>
      <w:r w:rsidDel="00000000" w:rsidR="00000000" w:rsidRPr="00000000">
        <w:rPr>
          <w:color w:val="1b1c1d"/>
          <w:rtl w:val="0"/>
        </w:rPr>
        <w:t xml:space="preserve"> It is used for ulcers and skin conditions that have a dark red or purple color. There may be a tendency to develop boils or other suppurative skin conditions.</w:t>
      </w:r>
      <w:r w:rsidDel="00000000" w:rsidR="00000000" w:rsidRPr="00000000">
        <w:rPr>
          <w:color w:val="575b5f"/>
          <w:sz w:val="40"/>
          <w:szCs w:val="40"/>
          <w:highlight w:val="white"/>
          <w:vertAlign w:val="superscript"/>
          <w:rtl w:val="0"/>
        </w:rPr>
        <w:t xml:space="preserve">20</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Dentition (Teething):</w:t>
      </w:r>
      <w:r w:rsidDel="00000000" w:rsidR="00000000" w:rsidRPr="00000000">
        <w:rPr>
          <w:color w:val="1b1c1d"/>
          <w:rtl w:val="0"/>
        </w:rPr>
        <w:t xml:space="preserve"> A very specific symptom of Phytolacca is an irresistible desire in teething children to bite down on their teeth. The jaws may be clenched, and the child is often irritable and restless.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Headaches:</w:t>
      </w:r>
      <w:r w:rsidDel="00000000" w:rsidR="00000000" w:rsidRPr="00000000">
        <w:rPr>
          <w:color w:val="1b1c1d"/>
          <w:rtl w:val="0"/>
        </w:rPr>
        <w:t xml:space="preserve"> The remedy can be used for headaches, often with a feeling of heaviness or pressure, and pain that extends to the ears.</w:t>
      </w:r>
      <w:r w:rsidDel="00000000" w:rsidR="00000000" w:rsidRPr="00000000">
        <w:rPr>
          <w:color w:val="575b5f"/>
          <w:sz w:val="40"/>
          <w:szCs w:val="40"/>
          <w:highlight w:val="white"/>
          <w:vertAlign w:val="superscript"/>
          <w:rtl w:val="0"/>
        </w:rPr>
        <w:t xml:space="preserve">21</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Digestive System:</w:t>
      </w:r>
      <w:r w:rsidDel="00000000" w:rsidR="00000000" w:rsidRPr="00000000">
        <w:rPr>
          <w:color w:val="1b1c1d"/>
          <w:rtl w:val="0"/>
        </w:rPr>
        <w:t xml:space="preserve"> It may be indicated for digestive issues, particularly a feeling of dryness and rawness in the mouth, and a desire for hot food and drinks despite a painful throat.</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u78sw7ql987" w:id="1"/>
      <w:bookmarkEnd w:id="1"/>
      <w:r w:rsidDel="00000000" w:rsidR="00000000" w:rsidRPr="00000000">
        <w:rPr>
          <w:b w:val="1"/>
          <w:color w:val="1b1c1d"/>
          <w:sz w:val="26"/>
          <w:szCs w:val="26"/>
          <w:rtl w:val="0"/>
        </w:rPr>
        <w:t xml:space="preserve">Generalities and Modalities: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generally worse in cold, damp weather, at night, from motion, and especially from swallowing.</w:t>
      </w:r>
      <w:r w:rsidDel="00000000" w:rsidR="00000000" w:rsidRPr="00000000">
        <w:rPr>
          <w:color w:val="575b5f"/>
          <w:sz w:val="40"/>
          <w:szCs w:val="40"/>
          <w:highlight w:val="white"/>
          <w:vertAlign w:val="superscript"/>
          <w:rtl w:val="0"/>
        </w:rPr>
        <w:t xml:space="preserve">22</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may feel better from warmth, dry weather, and rubbing or massaging the affected parts.</w:t>
      </w:r>
      <w:r w:rsidDel="00000000" w:rsidR="00000000" w:rsidRPr="00000000">
        <w:rPr>
          <w:color w:val="575b5f"/>
          <w:sz w:val="40"/>
          <w:szCs w:val="40"/>
          <w:highlight w:val="white"/>
          <w:vertAlign w:val="superscript"/>
          <w:rtl w:val="0"/>
        </w:rPr>
        <w:t xml:space="preserve">23</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In homeopathic practice, Phytolacca is chosen based on the totality of the patient's symptoms, including their unique mental, emotional, and physical expressions.</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 Its deep action and wide range of indications make it a valuable constitutional remedy for a variety of acute and chronic conditions.</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