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b w:val="1"/>
          <w:color w:val="1b1c1d"/>
          <w:rtl w:val="0"/>
        </w:rPr>
        <w:t xml:space="preserve">Caulophyllum thalictroides</w:t>
      </w:r>
      <w:r w:rsidDel="00000000" w:rsidR="00000000" w:rsidRPr="00000000">
        <w:rPr>
          <w:color w:val="1b1c1d"/>
          <w:rtl w:val="0"/>
        </w:rPr>
        <w:t xml:space="preserve">, also known as blue cohosh, is a homeopathic remedy primarily associated with the female reproductive system.</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 It is a well-regarded remedy in homeopathy for a range of conditions related to childbirth, menstruation, and female hormonal imbalances. Its properties are based on the plant's traditional use by Native Americans to prepare for and ease childbirth.</w:t>
      </w:r>
      <w:r w:rsidDel="00000000" w:rsidR="00000000" w:rsidRPr="00000000">
        <w:rPr>
          <w:color w:val="575b5f"/>
          <w:sz w:val="40"/>
          <w:szCs w:val="40"/>
          <w:highlight w:val="white"/>
          <w:vertAlign w:val="superscript"/>
          <w:rtl w:val="0"/>
        </w:rPr>
        <w:t xml:space="preserve">2</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9togxd7gixb6" w:id="0"/>
      <w:bookmarkEnd w:id="0"/>
      <w:r w:rsidDel="00000000" w:rsidR="00000000" w:rsidRPr="00000000">
        <w:rPr>
          <w:b w:val="1"/>
          <w:color w:val="1b1c1d"/>
          <w:sz w:val="26"/>
          <w:szCs w:val="26"/>
          <w:rtl w:val="0"/>
        </w:rPr>
        <w:t xml:space="preserve">Key Homeopathic Properties of Caulophyllum:</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1. Childbirth and Labor:</w:t>
      </w:r>
    </w:p>
    <w:p w:rsidR="00000000" w:rsidDel="00000000" w:rsidP="00000000" w:rsidRDefault="00000000" w:rsidRPr="00000000" w14:paraId="00000005">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Ineffectual Labor Pains:</w:t>
      </w:r>
      <w:r w:rsidDel="00000000" w:rsidR="00000000" w:rsidRPr="00000000">
        <w:rPr>
          <w:color w:val="1b1c1d"/>
          <w:rtl w:val="0"/>
        </w:rPr>
        <w:t xml:space="preserve"> This is the most famous and characteristic use of Caulophyllum. It is indicated when labor pains are weak, short, and ineffectual, failing to produce cervical dilation. The pains are often erratic, "flying from one place to another," and may feel like they are in the back, hips, or abdomen.</w:t>
      </w:r>
      <w:r w:rsidDel="00000000" w:rsidR="00000000" w:rsidRPr="00000000">
        <w:rPr>
          <w:color w:val="575b5f"/>
          <w:sz w:val="40"/>
          <w:szCs w:val="40"/>
          <w:highlight w:val="white"/>
          <w:vertAlign w:val="superscript"/>
          <w:rtl w:val="0"/>
        </w:rPr>
        <w:t xml:space="preserve">3</w:t>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Cramping and Spasmodic Contractions:</w:t>
      </w:r>
      <w:r w:rsidDel="00000000" w:rsidR="00000000" w:rsidRPr="00000000">
        <w:rPr>
          <w:color w:val="1b1c1d"/>
          <w:rtl w:val="0"/>
        </w:rPr>
        <w:t xml:space="preserve"> The pains are typically spasmodic and cramp-like, rather than strong, regular contractions.</w:t>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Delayed or Difficult Labor:</w:t>
      </w:r>
      <w:r w:rsidDel="00000000" w:rsidR="00000000" w:rsidRPr="00000000">
        <w:rPr>
          <w:color w:val="1b1c1d"/>
          <w:rtl w:val="0"/>
        </w:rPr>
        <w:t xml:space="preserve"> It is used in cases of "protracted" or difficult labor, particularly in women who have had previous difficult births or who have a history of weak uterine contractions.</w:t>
      </w:r>
    </w:p>
    <w:p w:rsidR="00000000" w:rsidDel="00000000" w:rsidP="00000000" w:rsidRDefault="00000000" w:rsidRPr="00000000" w14:paraId="00000008">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False Labor:</w:t>
      </w:r>
      <w:r w:rsidDel="00000000" w:rsidR="00000000" w:rsidRPr="00000000">
        <w:rPr>
          <w:color w:val="1b1c1d"/>
          <w:rtl w:val="0"/>
        </w:rPr>
        <w:t xml:space="preserve"> It can also be used for painful but unproductive "false labor" pains.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2. Menstrual and Gynecological Symptoms: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Menstrual Cramps:</w:t>
      </w:r>
      <w:r w:rsidDel="00000000" w:rsidR="00000000" w:rsidRPr="00000000">
        <w:rPr>
          <w:color w:val="1b1c1d"/>
          <w:rtl w:val="0"/>
        </w:rPr>
        <w:t xml:space="preserve"> Caulophyllum is a leading remedy for severe, spasmodic menstrual cramps, especially when the pains are erratic and "flying about."</w:t>
      </w:r>
      <w:r w:rsidDel="00000000" w:rsidR="00000000" w:rsidRPr="00000000">
        <w:rPr>
          <w:color w:val="575b5f"/>
          <w:sz w:val="40"/>
          <w:szCs w:val="40"/>
          <w:highlight w:val="white"/>
          <w:vertAlign w:val="superscript"/>
          <w:rtl w:val="0"/>
        </w:rPr>
        <w:t xml:space="preserve">4</w:t>
      </w:r>
      <w:r w:rsidDel="00000000" w:rsidR="00000000" w:rsidRPr="00000000">
        <w:rPr>
          <w:color w:val="1b1c1d"/>
          <w:rtl w:val="0"/>
        </w:rPr>
        <w:t xml:space="preserve"> The pains may feel like a constant, severe ache in the abdomen.</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Irregular Menstruation:</w:t>
      </w:r>
      <w:r w:rsidDel="00000000" w:rsidR="00000000" w:rsidRPr="00000000">
        <w:rPr>
          <w:color w:val="1b1c1d"/>
          <w:rtl w:val="0"/>
        </w:rPr>
        <w:t xml:space="preserve"> It can be used for irregular or painful periods, particularly those that are scanty or delayed.</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Uterine Weakness:</w:t>
      </w:r>
      <w:r w:rsidDel="00000000" w:rsidR="00000000" w:rsidRPr="00000000">
        <w:rPr>
          <w:color w:val="1b1c1d"/>
          <w:rtl w:val="0"/>
        </w:rPr>
        <w:t xml:space="preserve"> It is indicated for a general feeling of weakness or "atonicity" of the uterus, and may be used in women with a history of repeated miscarriages due to uterine weakness.</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Leukorrhea:</w:t>
      </w:r>
      <w:r w:rsidDel="00000000" w:rsidR="00000000" w:rsidRPr="00000000">
        <w:rPr>
          <w:color w:val="1b1c1d"/>
          <w:rtl w:val="0"/>
        </w:rPr>
        <w:t xml:space="preserve"> It can be used for a persistent, thick leukorrhea (vaginal discharge).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3. Joint and Musculoskeletal Pains:</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Small Joint Pains:</w:t>
      </w:r>
      <w:r w:rsidDel="00000000" w:rsidR="00000000" w:rsidRPr="00000000">
        <w:rPr>
          <w:color w:val="1b1c1d"/>
          <w:rtl w:val="0"/>
        </w:rPr>
        <w:t xml:space="preserve"> A characteristic feature is a rheumatic condition that affects the small joints, particularly those in the hands and feet.</w:t>
      </w:r>
      <w:r w:rsidDel="00000000" w:rsidR="00000000" w:rsidRPr="00000000">
        <w:rPr>
          <w:color w:val="575b5f"/>
          <w:sz w:val="40"/>
          <w:szCs w:val="40"/>
          <w:highlight w:val="white"/>
          <w:vertAlign w:val="superscript"/>
          <w:rtl w:val="0"/>
        </w:rPr>
        <w:t xml:space="preserve">6</w:t>
      </w:r>
      <w:r w:rsidDel="00000000" w:rsidR="00000000" w:rsidRPr="00000000">
        <w:rPr>
          <w:color w:val="1b1c1d"/>
          <w:rtl w:val="0"/>
        </w:rPr>
        <w:t xml:space="preserve"> The joints may feel stiff and swollen.</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Pains from Hormonal Changes:</w:t>
      </w:r>
      <w:r w:rsidDel="00000000" w:rsidR="00000000" w:rsidRPr="00000000">
        <w:rPr>
          <w:color w:val="1b1c1d"/>
          <w:rtl w:val="0"/>
        </w:rPr>
        <w:t xml:space="preserve"> The joint pains are often associated with female hormonal changes, such as during menstruation, pregnancy, or menopause.</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5o53u2nr1ipy" w:id="1"/>
      <w:bookmarkEnd w:id="1"/>
      <w:r w:rsidDel="00000000" w:rsidR="00000000" w:rsidRPr="00000000">
        <w:rPr>
          <w:b w:val="1"/>
          <w:color w:val="1b1c1d"/>
          <w:sz w:val="26"/>
          <w:szCs w:val="26"/>
          <w:rtl w:val="0"/>
        </w:rPr>
        <w:t xml:space="preserve">Generalities and Modalities:</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Aggravations:</w:t>
      </w:r>
      <w:r w:rsidDel="00000000" w:rsidR="00000000" w:rsidRPr="00000000">
        <w:rPr>
          <w:color w:val="1b1c1d"/>
          <w:rtl w:val="0"/>
        </w:rPr>
        <w:t xml:space="preserve"> Symptoms are often worse from drafts, cold weather, and mental or physical exertion.</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Ameliorations:</w:t>
      </w:r>
      <w:r w:rsidDel="00000000" w:rsidR="00000000" w:rsidRPr="00000000">
        <w:rPr>
          <w:color w:val="1b1c1d"/>
          <w:rtl w:val="0"/>
        </w:rPr>
        <w:t xml:space="preserve"> The patient may feel better from warmth, especially a warm room or warm applications, and from rest.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1b1c1d"/>
          <w:rtl w:val="0"/>
        </w:rPr>
        <w:t xml:space="preserve">In homeopathic practice, Caulophyllum is chosen when the totality of the symptoms matches its remedy picture. Its specific action on the female reproductive system makes it a valuable remedy, particularly for labor and menstrual complaints.</w:t>
      </w:r>
      <w:r w:rsidDel="00000000" w:rsidR="00000000" w:rsidRPr="00000000">
        <w:rPr>
          <w:color w:val="575b5f"/>
          <w:sz w:val="40"/>
          <w:szCs w:val="40"/>
          <w:highlight w:val="white"/>
          <w:vertAlign w:val="superscript"/>
          <w:rtl w:val="0"/>
        </w:rPr>
        <w:t xml:space="preserve">7</w:t>
      </w:r>
      <w:r w:rsidDel="00000000" w:rsidR="00000000" w:rsidRPr="00000000">
        <w:rPr>
          <w:color w:val="1b1c1d"/>
          <w:rtl w:val="0"/>
        </w:rPr>
        <w:t xml:space="preserve"> However, due to its powerful action on uterine muscles, it is crucial to only use this remedy under the guidance of a qualified homeopathic practitioner, especially during pregnancy.</w:t>
      </w:r>
      <w:r w:rsidDel="00000000" w:rsidR="00000000" w:rsidRPr="00000000">
        <w:rPr>
          <w:color w:val="575b5f"/>
          <w:sz w:val="40"/>
          <w:szCs w:val="40"/>
          <w:highlight w:val="white"/>
          <w:vertAlign w:val="superscript"/>
          <w:rtl w:val="0"/>
        </w:rPr>
        <w:t xml:space="preserve">8</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