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FE6AE" w14:textId="1BC2F3E6" w:rsidR="00235052" w:rsidRDefault="00FD3F49">
      <w:pPr>
        <w:rPr>
          <w:bCs/>
          <w:sz w:val="28"/>
          <w:szCs w:val="28"/>
          <w:rtl/>
        </w:rPr>
      </w:pPr>
      <w:r>
        <w:rPr>
          <w:rFonts w:hint="cs"/>
          <w:bCs/>
          <w:sz w:val="28"/>
          <w:szCs w:val="28"/>
          <w:rtl/>
        </w:rPr>
        <w:t>תנועה מעגלית</w:t>
      </w:r>
    </w:p>
    <w:p w14:paraId="21138A3C" w14:textId="788A9C3F" w:rsidR="00FD3F49" w:rsidRDefault="00FD3F49">
      <w:pPr>
        <w:rPr>
          <w:b/>
          <w:rtl/>
        </w:rPr>
      </w:pPr>
      <w:r>
        <w:rPr>
          <w:rFonts w:hint="cs"/>
          <w:b/>
          <w:rtl/>
        </w:rPr>
        <w:t xml:space="preserve">נעסוק בבעיה הבאה: גוף נע במישור במסלול שצורתו מעגל. גודל מהירותו נשאר קבוע. אנו </w:t>
      </w:r>
      <w:r w:rsidR="00AF5F97">
        <w:rPr>
          <w:rFonts w:hint="cs"/>
          <w:b/>
          <w:rtl/>
        </w:rPr>
        <w:t>מעוניינים</w:t>
      </w:r>
      <w:r>
        <w:rPr>
          <w:rFonts w:hint="cs"/>
          <w:b/>
          <w:rtl/>
        </w:rPr>
        <w:t xml:space="preserve"> לתאר את הצור</w:t>
      </w:r>
      <w:r w:rsidR="00AF5F97">
        <w:rPr>
          <w:rFonts w:hint="cs"/>
          <w:b/>
          <w:rtl/>
        </w:rPr>
        <w:t>ה</w:t>
      </w:r>
      <w:r>
        <w:rPr>
          <w:rFonts w:hint="cs"/>
          <w:b/>
          <w:rtl/>
        </w:rPr>
        <w:t xml:space="preserve"> הזאת באמצעות הכלים שלמדנו עד עתה,, בעיקר באמצעות חוקי ניוט</w:t>
      </w:r>
      <w:r w:rsidR="00AF5F97">
        <w:rPr>
          <w:rFonts w:hint="cs"/>
          <w:b/>
          <w:rtl/>
        </w:rPr>
        <w:t>ו</w:t>
      </w:r>
      <w:r>
        <w:rPr>
          <w:rFonts w:hint="cs"/>
          <w:b/>
          <w:rtl/>
        </w:rPr>
        <w:t>ן.</w:t>
      </w:r>
    </w:p>
    <w:p w14:paraId="101E8B7E" w14:textId="087917FA" w:rsidR="00AF5F97" w:rsidRDefault="00AF5F97">
      <w:pPr>
        <w:rPr>
          <w:b/>
        </w:rPr>
      </w:pPr>
      <w:r w:rsidRPr="00AF5F97">
        <w:rPr>
          <w:rFonts w:cs="Arial"/>
          <w:b/>
          <w:rtl/>
        </w:rPr>
        <w:drawing>
          <wp:inline distT="0" distB="0" distL="0" distR="0" wp14:anchorId="28999183" wp14:editId="777C505A">
            <wp:extent cx="2714625" cy="26574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551" t="8523" r="16405" b="12216"/>
                    <a:stretch/>
                  </pic:blipFill>
                  <pic:spPr bwMode="auto">
                    <a:xfrm>
                      <a:off x="0" y="0"/>
                      <a:ext cx="2715005" cy="2657847"/>
                    </a:xfrm>
                    <a:prstGeom prst="rect">
                      <a:avLst/>
                    </a:prstGeom>
                    <a:ln>
                      <a:noFill/>
                    </a:ln>
                    <a:extLst>
                      <a:ext uri="{53640926-AAD7-44D8-BBD7-CCE9431645EC}">
                        <a14:shadowObscured xmlns:a14="http://schemas.microsoft.com/office/drawing/2010/main"/>
                      </a:ext>
                    </a:extLst>
                  </pic:spPr>
                </pic:pic>
              </a:graphicData>
            </a:graphic>
          </wp:inline>
        </w:drawing>
      </w:r>
    </w:p>
    <w:p w14:paraId="5EB8D3BF" w14:textId="73A03AE6" w:rsidR="00AF5F97" w:rsidRDefault="00AF5F97">
      <w:pPr>
        <w:rPr>
          <w:b/>
        </w:rPr>
      </w:pPr>
    </w:p>
    <w:p w14:paraId="650074B3" w14:textId="3F9CD33D" w:rsidR="00AF5F97" w:rsidRDefault="00AF5F97">
      <w:pPr>
        <w:rPr>
          <w:b/>
          <w:rtl/>
        </w:rPr>
      </w:pPr>
      <w:r>
        <w:rPr>
          <w:rFonts w:hint="cs"/>
          <w:b/>
          <w:rtl/>
        </w:rPr>
        <w:t>כזכור, ווקטור המהירות לעולם משיק לעקומת המסלול, ולכן, אם המסלול הוא מעגלי, הווקטור יהיה מאונך לרדיוס:</w:t>
      </w:r>
    </w:p>
    <w:p w14:paraId="7E609170" w14:textId="66FBBA70" w:rsidR="00AF5F97" w:rsidRDefault="00AF5F97">
      <w:pPr>
        <w:rPr>
          <w:b/>
          <w:rtl/>
        </w:rPr>
      </w:pPr>
      <w:r w:rsidRPr="00AF5F97">
        <w:rPr>
          <w:rFonts w:cs="Arial"/>
          <w:b/>
          <w:rtl/>
        </w:rPr>
        <w:drawing>
          <wp:inline distT="0" distB="0" distL="0" distR="0" wp14:anchorId="622C4216" wp14:editId="610A841A">
            <wp:extent cx="2914650" cy="29527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348" t="3542" r="11271" b="11989"/>
                    <a:stretch/>
                  </pic:blipFill>
                  <pic:spPr bwMode="auto">
                    <a:xfrm>
                      <a:off x="0" y="0"/>
                      <a:ext cx="2915057" cy="2953162"/>
                    </a:xfrm>
                    <a:prstGeom prst="rect">
                      <a:avLst/>
                    </a:prstGeom>
                    <a:ln>
                      <a:noFill/>
                    </a:ln>
                    <a:extLst>
                      <a:ext uri="{53640926-AAD7-44D8-BBD7-CCE9431645EC}">
                        <a14:shadowObscured xmlns:a14="http://schemas.microsoft.com/office/drawing/2010/main"/>
                      </a:ext>
                    </a:extLst>
                  </pic:spPr>
                </pic:pic>
              </a:graphicData>
            </a:graphic>
          </wp:inline>
        </w:drawing>
      </w:r>
    </w:p>
    <w:p w14:paraId="3024C61D" w14:textId="3E4D6EF0" w:rsidR="00AF5F97" w:rsidRDefault="00AF5F97">
      <w:pPr>
        <w:rPr>
          <w:b/>
          <w:rtl/>
        </w:rPr>
      </w:pPr>
      <w:r>
        <w:rPr>
          <w:rFonts w:hint="cs"/>
          <w:b/>
          <w:rtl/>
        </w:rPr>
        <w:t>תנועה כזו שבה גודל המהירות קבוע, אך הכיוון משתנה, נקראת תנועה קצובה.</w:t>
      </w:r>
    </w:p>
    <w:p w14:paraId="3BA5C7B4" w14:textId="1B5F21F9" w:rsidR="00AF5F97" w:rsidRDefault="00AF5F97">
      <w:pPr>
        <w:rPr>
          <w:b/>
          <w:rtl/>
        </w:rPr>
      </w:pPr>
      <w:r>
        <w:rPr>
          <w:rFonts w:hint="cs"/>
          <w:b/>
          <w:rtl/>
        </w:rPr>
        <w:t xml:space="preserve">ברור שהגוף הנ"ל נע בתאוצה </w:t>
      </w:r>
      <w:r>
        <w:rPr>
          <w:b/>
          <w:rtl/>
        </w:rPr>
        <w:t>–</w:t>
      </w:r>
      <w:r>
        <w:rPr>
          <w:rFonts w:hint="cs"/>
          <w:b/>
          <w:rtl/>
        </w:rPr>
        <w:t xml:space="preserve"> שהרי הכיוון משתנה. ואם הייתה תאוצה 0, הגוף היה נע בקו ישר. נשאלת אם כן השאלה: מהי התאוצה? גודל, וכיוון.</w:t>
      </w:r>
    </w:p>
    <w:p w14:paraId="3F41657A" w14:textId="3EAC5FCD" w:rsidR="00855AB0" w:rsidRDefault="00500A87" w:rsidP="00855AB0">
      <w:pPr>
        <w:rPr>
          <w:b/>
          <w:rtl/>
        </w:rPr>
      </w:pPr>
      <w:r>
        <w:rPr>
          <w:rFonts w:hint="cs"/>
          <w:b/>
          <w:rtl/>
        </w:rPr>
        <w:t xml:space="preserve">מכיוון שגודל המהירות לא </w:t>
      </w:r>
      <w:r>
        <w:rPr>
          <w:rFonts w:hint="cs"/>
          <w:b/>
          <w:rtl/>
        </w:rPr>
        <w:t>משתנה, לא יכול להיות שיש</w:t>
      </w:r>
      <w:r>
        <w:rPr>
          <w:rFonts w:hint="cs"/>
          <w:b/>
          <w:rtl/>
        </w:rPr>
        <w:t xml:space="preserve"> </w:t>
      </w:r>
      <w:r>
        <w:rPr>
          <w:rFonts w:hint="cs"/>
          <w:b/>
          <w:rtl/>
        </w:rPr>
        <w:t xml:space="preserve">לתאוצה </w:t>
      </w:r>
      <w:r>
        <w:rPr>
          <w:rFonts w:hint="cs"/>
          <w:b/>
          <w:rtl/>
        </w:rPr>
        <w:t>רכיב כלשהו המקביל למהירות, משום, שאם היה כזה רכיב, אם הוא היה זהה לכיוון המהירות, גודל המהירות היה צריך לגדול</w:t>
      </w:r>
      <w:r w:rsidR="00855AB0">
        <w:rPr>
          <w:rFonts w:hint="cs"/>
          <w:b/>
          <w:rtl/>
        </w:rPr>
        <w:t>.</w:t>
      </w:r>
    </w:p>
    <w:p w14:paraId="615D5D4E" w14:textId="1752F4CF" w:rsidR="00855AB0" w:rsidRDefault="00855AB0" w:rsidP="00A774D5">
      <w:pPr>
        <w:rPr>
          <w:b/>
          <w:rtl/>
        </w:rPr>
      </w:pPr>
      <w:r w:rsidRPr="00855AB0">
        <w:rPr>
          <w:rFonts w:cs="Arial"/>
          <w:b/>
          <w:rtl/>
        </w:rPr>
        <w:lastRenderedPageBreak/>
        <w:drawing>
          <wp:inline distT="0" distB="0" distL="0" distR="0" wp14:anchorId="648660B8" wp14:editId="0B13F0D1">
            <wp:extent cx="3348245" cy="2333625"/>
            <wp:effectExtent l="0" t="0" r="508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5892" cy="2338955"/>
                    </a:xfrm>
                    <a:prstGeom prst="rect">
                      <a:avLst/>
                    </a:prstGeom>
                  </pic:spPr>
                </pic:pic>
              </a:graphicData>
            </a:graphic>
          </wp:inline>
        </w:drawing>
      </w:r>
    </w:p>
    <w:p w14:paraId="693F02AD" w14:textId="4ADED34F" w:rsidR="00A774D5" w:rsidRDefault="00500A87" w:rsidP="00A774D5">
      <w:pPr>
        <w:rPr>
          <w:b/>
          <w:rtl/>
        </w:rPr>
      </w:pPr>
      <w:r>
        <w:rPr>
          <w:rFonts w:hint="cs"/>
          <w:b/>
          <w:rtl/>
        </w:rPr>
        <w:t>כיוון שאנו לא יודעי</w:t>
      </w:r>
      <w:r w:rsidR="00855AB0">
        <w:rPr>
          <w:rFonts w:hint="cs"/>
          <w:b/>
          <w:rtl/>
        </w:rPr>
        <w:t xml:space="preserve">ם </w:t>
      </w:r>
      <w:r>
        <w:rPr>
          <w:rFonts w:hint="cs"/>
          <w:b/>
          <w:rtl/>
        </w:rPr>
        <w:t xml:space="preserve">מראש מה כיוון התאוצה, בחרנו כיוון שרירותי כלשהו. נפרק את הווקטור </w:t>
      </w:r>
      <w:r>
        <w:rPr>
          <w:rFonts w:hint="cs"/>
          <w:b/>
        </w:rPr>
        <w:t>A</w:t>
      </w:r>
      <w:r>
        <w:rPr>
          <w:rFonts w:hint="cs"/>
          <w:b/>
          <w:rtl/>
        </w:rPr>
        <w:t xml:space="preserve"> לשני רכיבים </w:t>
      </w:r>
      <w:r>
        <w:rPr>
          <w:b/>
          <w:rtl/>
        </w:rPr>
        <w:t>–</w:t>
      </w:r>
      <w:r>
        <w:rPr>
          <w:rFonts w:hint="cs"/>
          <w:b/>
          <w:rtl/>
        </w:rPr>
        <w:t xml:space="preserve"> האחד מקביל למהירות (כלומר, משיק למעגל), והשני מאונך למהירות (כלומר, מקביל לרדיוס)</w:t>
      </w:r>
      <w:r w:rsidR="00A774D5">
        <w:rPr>
          <w:rFonts w:hint="cs"/>
          <w:b/>
          <w:rtl/>
        </w:rPr>
        <w:t xml:space="preserve">. הציר של המשיק נקרא הציר המשיקי, והציר השני נקרא הציר הרדיאלי. כשמפרקים את הווקטור </w:t>
      </w:r>
      <w:r w:rsidR="00A774D5">
        <w:rPr>
          <w:rFonts w:hint="cs"/>
          <w:b/>
        </w:rPr>
        <w:t>A</w:t>
      </w:r>
      <w:r w:rsidR="00A774D5">
        <w:rPr>
          <w:rFonts w:hint="cs"/>
          <w:b/>
          <w:rtl/>
        </w:rPr>
        <w:t xml:space="preserve"> על שני צירים אלה, מקבלים רכיב מקביל, ורכיב רדיאלי (מאונך). לפי פירוק זה, יש רכיב תאוצה למקביל למהירות, ולכן, אמורה הייתה המהירות להשתנות בגודלה, אבל, הרי נתון שהמהירות קצובה! המסקנה ההכרחית היא: הרכיב המשיקי של התאוצה הוא 0. מסקנה: </w:t>
      </w:r>
      <w:r w:rsidR="00A774D5">
        <w:rPr>
          <w:rFonts w:hint="cs"/>
          <w:bCs/>
          <w:rtl/>
        </w:rPr>
        <w:t xml:space="preserve">בתנועה מעגלית קצובה, ווקטור התאוצה הוא </w:t>
      </w:r>
      <w:r w:rsidR="00A774D5" w:rsidRPr="00A774D5">
        <w:rPr>
          <w:rFonts w:hint="cs"/>
          <w:bCs/>
          <w:u w:val="single"/>
          <w:rtl/>
        </w:rPr>
        <w:t>רדיאלי</w:t>
      </w:r>
      <w:r w:rsidR="00A774D5">
        <w:rPr>
          <w:rFonts w:hint="cs"/>
          <w:bCs/>
          <w:u w:val="single"/>
          <w:rtl/>
        </w:rPr>
        <w:t xml:space="preserve"> </w:t>
      </w:r>
      <w:r w:rsidR="00A774D5">
        <w:rPr>
          <w:rFonts w:hint="cs"/>
          <w:bCs/>
          <w:rtl/>
        </w:rPr>
        <w:t xml:space="preserve">בלבד, כמובן </w:t>
      </w:r>
      <w:r w:rsidR="00A774D5">
        <w:rPr>
          <w:bCs/>
          <w:rtl/>
        </w:rPr>
        <w:t>–</w:t>
      </w:r>
      <w:r w:rsidR="00A774D5">
        <w:rPr>
          <w:rFonts w:hint="cs"/>
          <w:bCs/>
          <w:rtl/>
        </w:rPr>
        <w:t xml:space="preserve"> מכוון לכיוון מרכז המעגל. </w:t>
      </w:r>
      <w:r w:rsidR="00A774D5">
        <w:rPr>
          <w:rFonts w:hint="cs"/>
          <w:b/>
          <w:rtl/>
        </w:rPr>
        <w:t xml:space="preserve">התאוצה הזו (בתנועה מעגלית קצובה) נקראת גם תאוצה </w:t>
      </w:r>
      <w:proofErr w:type="spellStart"/>
      <w:r w:rsidR="00A774D5" w:rsidRPr="00A774D5">
        <w:rPr>
          <w:rFonts w:hint="cs"/>
          <w:bCs/>
          <w:rtl/>
        </w:rPr>
        <w:t>צנטרופטאלית</w:t>
      </w:r>
      <w:proofErr w:type="spellEnd"/>
      <w:r w:rsidR="00A774D5">
        <w:rPr>
          <w:rFonts w:hint="cs"/>
          <w:bCs/>
          <w:rtl/>
        </w:rPr>
        <w:t>.</w:t>
      </w:r>
    </w:p>
    <w:p w14:paraId="18F2B468" w14:textId="31FFA803" w:rsidR="006E1374" w:rsidRDefault="006E1374" w:rsidP="00A774D5">
      <w:pPr>
        <w:rPr>
          <w:b/>
          <w:rtl/>
        </w:rPr>
      </w:pPr>
    </w:p>
    <w:p w14:paraId="37DD57B4" w14:textId="208E84FC" w:rsidR="006E1374" w:rsidRDefault="006E1374" w:rsidP="00A774D5">
      <w:pPr>
        <w:rPr>
          <w:b/>
          <w:rtl/>
        </w:rPr>
      </w:pPr>
      <w:r>
        <w:rPr>
          <w:rFonts w:hint="cs"/>
          <w:b/>
          <w:rtl/>
        </w:rPr>
        <w:t>מ</w:t>
      </w:r>
      <w:r w:rsidR="00C23A9C">
        <w:rPr>
          <w:rFonts w:hint="cs"/>
          <w:b/>
          <w:rtl/>
        </w:rPr>
        <w:t>דיד</w:t>
      </w:r>
      <w:r>
        <w:rPr>
          <w:rFonts w:hint="cs"/>
          <w:b/>
          <w:rtl/>
        </w:rPr>
        <w:t xml:space="preserve">ת זוויות בשיטת </w:t>
      </w:r>
      <w:proofErr w:type="spellStart"/>
      <w:r>
        <w:rPr>
          <w:rFonts w:hint="cs"/>
          <w:b/>
          <w:rtl/>
        </w:rPr>
        <w:t>רדיאן</w:t>
      </w:r>
      <w:proofErr w:type="spellEnd"/>
    </w:p>
    <w:p w14:paraId="440C61CE" w14:textId="225350F8" w:rsidR="006E1374" w:rsidRDefault="006E1374" w:rsidP="00A774D5">
      <w:pPr>
        <w:rPr>
          <w:b/>
          <w:rtl/>
        </w:rPr>
      </w:pPr>
      <w:r>
        <w:rPr>
          <w:rFonts w:hint="cs"/>
          <w:b/>
          <w:rtl/>
        </w:rPr>
        <w:t>השיטה "הרגילה" למדידת זוויות היא שיטת המעלות, ויש בה שרירותיות, משום שההחלטה לחלק את המעגל דווקא ל360 גזרות שוות איננה נובעת אלא משיקולי נוחות חישובית. אנחנו מחפשים שיטה שאין בה בחירת ערכים שרירותית, והשיטה היא כדלהלן: בהינתן זווית מסוימת, בונים סביבה מעגל שמרכזו בקודקוד הזווית. הזווית תבוטא באמצעות היחס שבין אורך קשת המעגל לאורך הרדיוס.</w:t>
      </w:r>
    </w:p>
    <w:p w14:paraId="7155F85B" w14:textId="341CB4B4" w:rsidR="006E1374" w:rsidRDefault="006E1374" w:rsidP="00A774D5">
      <w:pPr>
        <w:rPr>
          <w:b/>
          <w:rtl/>
        </w:rPr>
      </w:pPr>
      <w:r>
        <w:rPr>
          <w:rFonts w:hint="cs"/>
          <w:b/>
          <w:rtl/>
        </w:rPr>
        <w:t xml:space="preserve">מעגל שלם שבמעלות הוא 360 בשיטת </w:t>
      </w:r>
      <w:proofErr w:type="spellStart"/>
      <w:r>
        <w:rPr>
          <w:rFonts w:hint="cs"/>
          <w:b/>
          <w:rtl/>
        </w:rPr>
        <w:t>רדיאן</w:t>
      </w:r>
      <w:proofErr w:type="spellEnd"/>
      <w:r>
        <w:rPr>
          <w:rFonts w:hint="cs"/>
          <w:b/>
          <w:rtl/>
        </w:rPr>
        <w:t xml:space="preserve"> הוא זווית של</w:t>
      </w:r>
      <w:r w:rsidR="004E34C6">
        <w:rPr>
          <w:rFonts w:hint="cs"/>
          <w:b/>
          <w:rtl/>
        </w:rPr>
        <w:t xml:space="preserve"> 2</w:t>
      </w:r>
      <w:r w:rsidR="004E34C6">
        <w:rPr>
          <w:rFonts w:asciiTheme="minorBidi" w:hAnsiTheme="minorBidi"/>
          <w:b/>
          <w:rtl/>
        </w:rPr>
        <w:t>π</w:t>
      </w:r>
      <w:r w:rsidR="00C23A9C">
        <w:rPr>
          <w:rFonts w:hint="cs"/>
          <w:b/>
          <w:rtl/>
        </w:rPr>
        <w:t xml:space="preserve">. נתונה זווית אלפא במעלות, ואנו מעוניינים לבטא אותה כזווית </w:t>
      </w:r>
      <w:r w:rsidR="004E34C6">
        <w:t>θ</w:t>
      </w:r>
      <w:r w:rsidR="004E34C6">
        <w:rPr>
          <w:rFonts w:hint="cs"/>
          <w:b/>
          <w:rtl/>
        </w:rPr>
        <w:t xml:space="preserve"> </w:t>
      </w:r>
      <w:proofErr w:type="spellStart"/>
      <w:r w:rsidR="00C23A9C">
        <w:rPr>
          <w:rFonts w:hint="cs"/>
          <w:b/>
          <w:rtl/>
        </w:rPr>
        <w:t>ברדיאן</w:t>
      </w:r>
      <w:proofErr w:type="spellEnd"/>
      <w:r w:rsidR="00C23A9C">
        <w:rPr>
          <w:rFonts w:hint="cs"/>
          <w:b/>
          <w:rtl/>
        </w:rPr>
        <w:t xml:space="preserve">. מה שברור הוא שהיחס בין גודל הזווית </w:t>
      </w:r>
      <w:r w:rsidR="004E34C6">
        <w:rPr>
          <w:rFonts w:asciiTheme="minorBidi" w:hAnsiTheme="minorBidi"/>
          <w:b/>
          <w:rtl/>
        </w:rPr>
        <w:t>α</w:t>
      </w:r>
      <w:r w:rsidR="004E34C6">
        <w:rPr>
          <w:rFonts w:hint="cs"/>
          <w:b/>
          <w:rtl/>
        </w:rPr>
        <w:t xml:space="preserve"> </w:t>
      </w:r>
      <w:r w:rsidR="00C23A9C">
        <w:rPr>
          <w:rFonts w:hint="cs"/>
          <w:b/>
          <w:rtl/>
        </w:rPr>
        <w:t xml:space="preserve">לבין זווית של חצי מעגל זהה ליחס בין הזווית המקבילה </w:t>
      </w:r>
      <w:r w:rsidR="004E34C6">
        <w:t>θ</w:t>
      </w:r>
      <w:r w:rsidR="004E34C6">
        <w:rPr>
          <w:rFonts w:hint="cs"/>
          <w:b/>
          <w:rtl/>
        </w:rPr>
        <w:t xml:space="preserve"> </w:t>
      </w:r>
      <w:r w:rsidR="00C23A9C">
        <w:rPr>
          <w:rFonts w:hint="cs"/>
          <w:b/>
          <w:rtl/>
        </w:rPr>
        <w:t>לבין חצי מעגל. ברור שהיחס בין זווית זו לבין זווית מעגל הוא אותו יחס בלא תלות בשיטה....... ולכן:</w:t>
      </w:r>
    </w:p>
    <w:p w14:paraId="3563A8B9" w14:textId="52108D9F" w:rsidR="00C23A9C" w:rsidRPr="00C23A9C" w:rsidRDefault="00C23A9C" w:rsidP="00A774D5">
      <w:pPr>
        <w:rPr>
          <w:rFonts w:eastAsiaTheme="minorEastAsia"/>
          <w:b/>
          <w:rtl/>
        </w:rPr>
      </w:pPr>
    </w:p>
    <w:p w14:paraId="2689771F" w14:textId="7D956B33" w:rsidR="00C23A9C" w:rsidRPr="00C23A9C" w:rsidRDefault="00C23A9C" w:rsidP="00A774D5">
      <w:pPr>
        <w:rPr>
          <w:b/>
          <w:i/>
          <w:rtl/>
        </w:rPr>
      </w:pPr>
      <m:oMathPara>
        <m:oMath>
          <m:f>
            <m:fPr>
              <m:ctrlPr>
                <w:rPr>
                  <w:rFonts w:ascii="Cambria Math" w:hAnsi="Cambria Math"/>
                  <w:b/>
                </w:rPr>
              </m:ctrlPr>
            </m:fPr>
            <m:num>
              <m:r>
                <m:rPr>
                  <m:sty m:val="b"/>
                </m:rPr>
                <w:rPr>
                  <w:rFonts w:ascii="Cambria Math" w:hAnsi="Cambria Math"/>
                </w:rPr>
                <m:t>α</m:t>
              </m:r>
              <m:r>
                <m:rPr>
                  <m:sty m:val="bi"/>
                </m:rPr>
                <w:rPr>
                  <w:rFonts w:ascii="Cambria Math" w:hAnsi="Cambria Math"/>
                </w:rPr>
                <m:t>°</m:t>
              </m:r>
              <m:ctrlPr>
                <w:rPr>
                  <w:rFonts w:ascii="Cambria Math" w:hAnsi="Cambria Math"/>
                  <w:b/>
                  <w:i/>
                </w:rPr>
              </m:ctrlPr>
            </m:num>
            <m:den>
              <m:r>
                <m:rPr>
                  <m:sty m:val="bi"/>
                </m:rPr>
                <w:rPr>
                  <w:rFonts w:ascii="Cambria Math" w:hAnsi="Cambria Math"/>
                </w:rPr>
                <m:t>180</m:t>
              </m:r>
              <m:ctrlPr>
                <w:rPr>
                  <w:rFonts w:ascii="Cambria Math" w:hAnsi="Cambria Math"/>
                  <w:b/>
                  <w:i/>
                </w:rPr>
              </m:ctrlPr>
            </m:den>
          </m:f>
          <m:r>
            <m:rPr>
              <m:sty m:val="bi"/>
            </m:rPr>
            <w:rPr>
              <w:rFonts w:ascii="Cambria Math" w:hAnsi="Cambria Math"/>
            </w:rPr>
            <m:t>=</m:t>
          </m:r>
          <m:f>
            <m:fPr>
              <m:ctrlPr>
                <w:rPr>
                  <w:rFonts w:ascii="Cambria Math" w:hAnsi="Cambria Math"/>
                  <w:b/>
                </w:rPr>
              </m:ctrlPr>
            </m:fPr>
            <m:num>
              <m:sSub>
                <m:sSubPr>
                  <m:ctrlPr>
                    <w:rPr>
                      <w:rFonts w:ascii="Cambria Math" w:hAnsi="Cambria Math"/>
                      <w:b/>
                      <w:i/>
                    </w:rPr>
                  </m:ctrlPr>
                </m:sSubPr>
                <m:e>
                  <m:r>
                    <m:rPr>
                      <m:sty m:val="b"/>
                    </m:rPr>
                    <w:rPr>
                      <w:rFonts w:ascii="Cambria Math" w:hAnsi="Cambria Math"/>
                    </w:rPr>
                    <m:t>θ</m:t>
                  </m:r>
                  <m:ctrlPr>
                    <w:rPr>
                      <w:rFonts w:ascii="Cambria Math" w:hAnsi="Cambria Math"/>
                      <w:b/>
                    </w:rPr>
                  </m:ctrlPr>
                </m:e>
                <m:sub>
                  <m:r>
                    <m:rPr>
                      <m:sty m:val="bi"/>
                    </m:rPr>
                    <w:rPr>
                      <w:rFonts w:ascii="Cambria Math" w:hAnsi="Cambria Math"/>
                    </w:rPr>
                    <m:t>rad</m:t>
                  </m:r>
                </m:sub>
              </m:sSub>
              <m:ctrlPr>
                <w:rPr>
                  <w:rFonts w:ascii="Cambria Math" w:hAnsi="Cambria Math"/>
                  <w:b/>
                  <w:i/>
                </w:rPr>
              </m:ctrlPr>
            </m:num>
            <m:den>
              <m:r>
                <m:rPr>
                  <m:sty m:val="b"/>
                </m:rPr>
                <w:rPr>
                  <w:rFonts w:ascii="Cambria Math" w:hAnsi="Cambria Math"/>
                </w:rPr>
                <m:t>π</m:t>
              </m:r>
              <m:ctrlPr>
                <w:rPr>
                  <w:rFonts w:ascii="Cambria Math" w:hAnsi="Cambria Math"/>
                  <w:b/>
                  <w:i/>
                </w:rPr>
              </m:ctrlPr>
            </m:den>
          </m:f>
        </m:oMath>
      </m:oMathPara>
    </w:p>
    <w:p w14:paraId="65E0E11C" w14:textId="4BC0D5E8" w:rsidR="00C23A9C" w:rsidRDefault="00C23A9C" w:rsidP="00A774D5">
      <w:pPr>
        <w:rPr>
          <w:rFonts w:hint="cs"/>
          <w:b/>
          <w:i/>
          <w:rtl/>
        </w:rPr>
      </w:pPr>
      <w:r>
        <w:rPr>
          <w:rFonts w:hint="cs"/>
          <w:b/>
          <w:i/>
          <w:rtl/>
        </w:rPr>
        <w:t xml:space="preserve">נשים לב, לשיטת </w:t>
      </w:r>
      <w:proofErr w:type="spellStart"/>
      <w:r>
        <w:rPr>
          <w:rFonts w:hint="cs"/>
          <w:b/>
          <w:i/>
          <w:rtl/>
        </w:rPr>
        <w:t>הרדיאן</w:t>
      </w:r>
      <w:proofErr w:type="spellEnd"/>
      <w:r>
        <w:rPr>
          <w:rFonts w:hint="cs"/>
          <w:b/>
          <w:i/>
          <w:rtl/>
        </w:rPr>
        <w:t xml:space="preserve"> יש 2 יתרונות נוספים:</w:t>
      </w:r>
    </w:p>
    <w:p w14:paraId="715D428A" w14:textId="74934BF4" w:rsidR="00C23A9C" w:rsidRDefault="00C23A9C" w:rsidP="00C23A9C">
      <w:pPr>
        <w:pStyle w:val="a4"/>
        <w:numPr>
          <w:ilvl w:val="0"/>
          <w:numId w:val="1"/>
        </w:numPr>
        <w:rPr>
          <w:b/>
          <w:i/>
        </w:rPr>
      </w:pPr>
      <w:r>
        <w:rPr>
          <w:rFonts w:hint="cs"/>
          <w:b/>
          <w:i/>
          <w:rtl/>
        </w:rPr>
        <w:t xml:space="preserve">גודל הזווית הוא מספר טהור </w:t>
      </w:r>
      <w:r>
        <w:rPr>
          <w:b/>
          <w:i/>
          <w:rtl/>
        </w:rPr>
        <w:t>–</w:t>
      </w:r>
      <w:r>
        <w:rPr>
          <w:rFonts w:hint="cs"/>
          <w:b/>
          <w:i/>
          <w:rtl/>
        </w:rPr>
        <w:t xml:space="preserve"> ללא יחידות (יחס בין אורך לאורך, הרדיוס </w:t>
      </w:r>
      <w:r w:rsidR="004E34C6">
        <w:rPr>
          <w:rFonts w:hint="cs"/>
          <w:b/>
          <w:i/>
          <w:rtl/>
        </w:rPr>
        <w:t>ל</w:t>
      </w:r>
      <w:r w:rsidR="004E34C6" w:rsidRPr="004E34C6">
        <w:rPr>
          <w:rFonts w:asciiTheme="minorBidi" w:hAnsiTheme="minorBidi"/>
          <w:b/>
          <w:kern w:val="0"/>
          <w14:ligatures w14:val="none"/>
        </w:rPr>
        <w:t xml:space="preserve"> </w:t>
      </w:r>
      <w:r w:rsidR="004E34C6" w:rsidRPr="004E34C6">
        <w:rPr>
          <w:rFonts w:asciiTheme="minorBidi" w:hAnsiTheme="minorBidi"/>
          <w:bCs/>
          <w:kern w:val="0"/>
          <w14:ligatures w14:val="none"/>
        </w:rPr>
        <w:t>π</w:t>
      </w:r>
      <w:r>
        <w:rPr>
          <w:rFonts w:hint="cs"/>
          <w:b/>
          <w:i/>
          <w:rtl/>
        </w:rPr>
        <w:t>)</w:t>
      </w:r>
    </w:p>
    <w:p w14:paraId="173CAF54" w14:textId="225EFB2D" w:rsidR="00C23A9C" w:rsidRDefault="00C23A9C" w:rsidP="00C23A9C">
      <w:pPr>
        <w:pStyle w:val="a4"/>
        <w:numPr>
          <w:ilvl w:val="0"/>
          <w:numId w:val="1"/>
        </w:numPr>
        <w:rPr>
          <w:b/>
          <w:i/>
        </w:rPr>
      </w:pPr>
      <w:r>
        <w:rPr>
          <w:rFonts w:hint="cs"/>
          <w:b/>
          <w:i/>
          <w:rtl/>
        </w:rPr>
        <w:t xml:space="preserve">קל מאוד לחשב אורך של קשת אם יודעים את הזווית </w:t>
      </w:r>
      <w:proofErr w:type="spellStart"/>
      <w:r>
        <w:rPr>
          <w:rFonts w:hint="cs"/>
          <w:b/>
          <w:i/>
          <w:rtl/>
        </w:rPr>
        <w:t>ברדיאן</w:t>
      </w:r>
      <w:proofErr w:type="spellEnd"/>
      <w:r>
        <w:rPr>
          <w:rFonts w:hint="cs"/>
          <w:b/>
          <w:i/>
          <w:rtl/>
        </w:rPr>
        <w:t xml:space="preserve"> ואת הרדיוס</w:t>
      </w:r>
    </w:p>
    <w:p w14:paraId="30D6BB80" w14:textId="38E3E249" w:rsidR="009F420B" w:rsidRDefault="009F420B" w:rsidP="009F420B">
      <w:pPr>
        <w:pStyle w:val="a4"/>
        <w:rPr>
          <w:b/>
          <w:i/>
          <w:rtl/>
        </w:rPr>
      </w:pPr>
    </w:p>
    <w:p w14:paraId="196CDA9F" w14:textId="13EA30C5" w:rsidR="009F420B" w:rsidRPr="00C23A9C" w:rsidRDefault="009F420B" w:rsidP="009F420B">
      <w:pPr>
        <w:pStyle w:val="a4"/>
        <w:rPr>
          <w:rFonts w:hint="cs"/>
          <w:b/>
          <w:i/>
          <w:rtl/>
        </w:rPr>
      </w:pPr>
      <w:r>
        <w:rPr>
          <w:noProof/>
        </w:rPr>
        <w:lastRenderedPageBreak/>
        <w:drawing>
          <wp:inline distT="0" distB="0" distL="0" distR="0" wp14:anchorId="1A5DB1E3" wp14:editId="32D7DA39">
            <wp:extent cx="2563965" cy="2457450"/>
            <wp:effectExtent l="0" t="0" r="825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310" t="16253" r="17831" b="39999"/>
                    <a:stretch/>
                  </pic:blipFill>
                  <pic:spPr bwMode="auto">
                    <a:xfrm>
                      <a:off x="0" y="0"/>
                      <a:ext cx="2569569" cy="2462821"/>
                    </a:xfrm>
                    <a:prstGeom prst="rect">
                      <a:avLst/>
                    </a:prstGeom>
                    <a:ln>
                      <a:noFill/>
                    </a:ln>
                    <a:extLst>
                      <a:ext uri="{53640926-AAD7-44D8-BBD7-CCE9431645EC}">
                        <a14:shadowObscured xmlns:a14="http://schemas.microsoft.com/office/drawing/2010/main"/>
                      </a:ext>
                    </a:extLst>
                  </pic:spPr>
                </pic:pic>
              </a:graphicData>
            </a:graphic>
          </wp:inline>
        </w:drawing>
      </w:r>
    </w:p>
    <w:p w14:paraId="5D649737" w14:textId="1F85527F" w:rsidR="00A774D5" w:rsidRPr="00855AB0" w:rsidRDefault="00855AB0" w:rsidP="00A774D5">
      <w:pPr>
        <w:rPr>
          <w:b/>
          <w:i/>
        </w:rPr>
      </w:pPr>
      <m:oMathPara>
        <m:oMath>
          <m:d>
            <m:dPr>
              <m:begChr m:val="|"/>
              <m:endChr m:val="|"/>
              <m:ctrlPr>
                <w:rPr>
                  <w:rFonts w:ascii="Cambria Math" w:hAnsi="Cambria Math"/>
                  <w:b/>
                  <w:i/>
                </w:rPr>
              </m:ctrlPr>
            </m:dPr>
            <m:e>
              <m:acc>
                <m:accPr>
                  <m:chr m:val="⃗"/>
                  <m:ctrlPr>
                    <w:rPr>
                      <w:rFonts w:ascii="Cambria Math" w:hAnsi="Cambria Math"/>
                      <w:b/>
                    </w:rPr>
                  </m:ctrlPr>
                </m:accPr>
                <m:e>
                  <m:r>
                    <m:rPr>
                      <m:sty m:val="bi"/>
                    </m:rPr>
                    <w:rPr>
                      <w:rFonts w:ascii="Cambria Math" w:hAnsi="Cambria Math"/>
                    </w:rPr>
                    <m:t>V</m:t>
                  </m:r>
                </m:e>
              </m:acc>
            </m:e>
          </m:d>
          <m:r>
            <m:rPr>
              <m:sty m:val="bi"/>
            </m:rPr>
            <w:rPr>
              <w:rFonts w:ascii="Cambria Math" w:hAnsi="Cambria Math"/>
            </w:rPr>
            <m:t>=</m:t>
          </m:r>
          <m:f>
            <m:fPr>
              <m:ctrlPr>
                <w:rPr>
                  <w:rFonts w:ascii="Cambria Math" w:hAnsi="Cambria Math"/>
                  <w:b/>
                </w:rPr>
              </m:ctrlPr>
            </m:fPr>
            <m:num>
              <m:r>
                <m:rPr>
                  <m:sty m:val="b"/>
                </m:rPr>
                <w:rPr>
                  <w:rFonts w:ascii="Cambria Math" w:hAnsi="Cambria Math"/>
                </w:rPr>
                <m:t>Δ</m:t>
              </m:r>
              <m:r>
                <m:rPr>
                  <m:sty m:val="bi"/>
                </m:rPr>
                <w:rPr>
                  <w:rFonts w:ascii="Cambria Math" w:hAnsi="Cambria Math"/>
                </w:rPr>
                <m:t>l</m:t>
              </m:r>
              <m:ctrlPr>
                <w:rPr>
                  <w:rFonts w:ascii="Cambria Math" w:hAnsi="Cambria Math"/>
                  <w:b/>
                  <w:i/>
                </w:rPr>
              </m:ctrlPr>
            </m:num>
            <m:den>
              <m:r>
                <m:rPr>
                  <m:sty m:val="b"/>
                </m:rPr>
                <w:rPr>
                  <w:rFonts w:ascii="Cambria Math" w:hAnsi="Cambria Math"/>
                </w:rPr>
                <m:t>Δ</m:t>
              </m:r>
              <m:r>
                <m:rPr>
                  <m:sty m:val="bi"/>
                </m:rPr>
                <w:rPr>
                  <w:rFonts w:ascii="Cambria Math" w:hAnsi="Cambria Math"/>
                </w:rPr>
                <m:t>t</m:t>
              </m:r>
              <m:ctrlPr>
                <w:rPr>
                  <w:rFonts w:ascii="Cambria Math" w:hAnsi="Cambria Math"/>
                  <w:b/>
                  <w:i/>
                </w:rPr>
              </m:ctrlPr>
            </m:den>
          </m:f>
          <m:r>
            <m:rPr>
              <m:sty m:val="bi"/>
            </m:rPr>
            <w:rPr>
              <w:rFonts w:ascii="Cambria Math" w:hAnsi="Cambria Math"/>
            </w:rPr>
            <m:t>=</m:t>
          </m:r>
          <m:f>
            <m:fPr>
              <m:ctrlPr>
                <w:rPr>
                  <w:rFonts w:ascii="Cambria Math" w:hAnsi="Cambria Math"/>
                  <w:b/>
                </w:rPr>
              </m:ctrlPr>
            </m:fPr>
            <m:num>
              <m:r>
                <m:rPr>
                  <m:sty m:val="b"/>
                </m:rPr>
                <w:rPr>
                  <w:rFonts w:ascii="Cambria Math" w:hAnsi="Cambria Math"/>
                </w:rPr>
                <m:t>Δθ⋅</m:t>
              </m:r>
              <m:r>
                <m:rPr>
                  <m:sty m:val="b"/>
                </m:rPr>
                <w:rPr>
                  <w:rFonts w:ascii="Cambria Math" w:hAnsi="Cambria Math"/>
                </w:rPr>
                <m:t>R</m:t>
              </m:r>
              <m:ctrlPr>
                <w:rPr>
                  <w:rFonts w:ascii="Cambria Math" w:hAnsi="Cambria Math"/>
                  <w:b/>
                  <w:i/>
                </w:rPr>
              </m:ctrlPr>
            </m:num>
            <m:den>
              <m:r>
                <m:rPr>
                  <m:sty m:val="b"/>
                </m:rPr>
                <w:rPr>
                  <w:rFonts w:ascii="Cambria Math" w:hAnsi="Cambria Math"/>
                </w:rPr>
                <m:t>Δ</m:t>
              </m:r>
              <m:r>
                <m:rPr>
                  <m:sty m:val="bi"/>
                </m:rPr>
                <w:rPr>
                  <w:rFonts w:ascii="Cambria Math" w:hAnsi="Cambria Math"/>
                </w:rPr>
                <m:t>t</m:t>
              </m:r>
              <m:ctrlPr>
                <w:rPr>
                  <w:rFonts w:ascii="Cambria Math" w:hAnsi="Cambria Math"/>
                  <w:b/>
                  <w:i/>
                </w:rPr>
              </m:ctrlPr>
            </m:den>
          </m:f>
          <m:r>
            <m:rPr>
              <m:sty m:val="bi"/>
            </m:rPr>
            <w:rPr>
              <w:rFonts w:ascii="Cambria Math" w:hAnsi="Cambria Math"/>
            </w:rPr>
            <m:t>=</m:t>
          </m:r>
          <m:f>
            <m:fPr>
              <m:ctrlPr>
                <w:rPr>
                  <w:rFonts w:ascii="Cambria Math" w:hAnsi="Cambria Math"/>
                  <w:b/>
                </w:rPr>
              </m:ctrlPr>
            </m:fPr>
            <m:num>
              <m:r>
                <m:rPr>
                  <m:sty m:val="b"/>
                </m:rPr>
                <w:rPr>
                  <w:rFonts w:ascii="Cambria Math" w:hAnsi="Cambria Math"/>
                </w:rPr>
                <m:t>Δθ</m:t>
              </m:r>
              <m:ctrlPr>
                <w:rPr>
                  <w:rFonts w:ascii="Cambria Math" w:hAnsi="Cambria Math"/>
                  <w:b/>
                  <w:i/>
                </w:rPr>
              </m:ctrlPr>
            </m:num>
            <m:den>
              <m:r>
                <m:rPr>
                  <m:sty m:val="b"/>
                </m:rPr>
                <w:rPr>
                  <w:rFonts w:ascii="Cambria Math" w:hAnsi="Cambria Math"/>
                </w:rPr>
                <m:t>Δ</m:t>
              </m:r>
              <m:r>
                <m:rPr>
                  <m:sty m:val="bi"/>
                </m:rPr>
                <w:rPr>
                  <w:rFonts w:ascii="Cambria Math" w:hAnsi="Cambria Math"/>
                </w:rPr>
                <m:t>t</m:t>
              </m:r>
              <m:ctrlPr>
                <w:rPr>
                  <w:rFonts w:ascii="Cambria Math" w:hAnsi="Cambria Math"/>
                  <w:b/>
                  <w:i/>
                </w:rPr>
              </m:ctrlPr>
            </m:den>
          </m:f>
          <m:r>
            <m:rPr>
              <m:sty m:val="b"/>
            </m:rPr>
            <w:rPr>
              <w:rFonts w:ascii="Cambria Math" w:hAnsi="Cambria Math"/>
            </w:rPr>
            <m:t>⋅</m:t>
          </m:r>
          <m:r>
            <m:rPr>
              <m:sty m:val="bi"/>
            </m:rPr>
            <w:rPr>
              <w:rFonts w:ascii="Cambria Math" w:hAnsi="Cambria Math"/>
            </w:rPr>
            <m:t>R</m:t>
          </m:r>
        </m:oMath>
      </m:oMathPara>
    </w:p>
    <w:p w14:paraId="793D482E" w14:textId="4CC6F69B" w:rsidR="00855AB0" w:rsidRPr="001A403D" w:rsidRDefault="00855AB0" w:rsidP="00A774D5">
      <w:pPr>
        <w:rPr>
          <w:rFonts w:hint="cs"/>
          <w:b/>
          <w:i/>
          <w:rtl/>
        </w:rPr>
      </w:pPr>
      <w:r>
        <w:rPr>
          <w:rFonts w:hint="cs"/>
          <w:b/>
          <w:rtl/>
        </w:rPr>
        <w:t xml:space="preserve">הגודל </w:t>
      </w:r>
      <m:oMath>
        <m:r>
          <m:rPr>
            <m:sty m:val="b"/>
          </m:rPr>
          <w:rPr>
            <w:rFonts w:ascii="Cambria Math" w:hAnsi="Cambria Math"/>
          </w:rPr>
          <m:t>Δθ</m:t>
        </m:r>
      </m:oMath>
      <w:r>
        <w:rPr>
          <w:rFonts w:hint="cs"/>
          <w:b/>
          <w:rtl/>
        </w:rPr>
        <w:t xml:space="preserve"> הוא השינוי של הזווית במהלך התנועה. אפשר לכנות אותו:</w:t>
      </w:r>
      <w:r>
        <w:rPr>
          <w:rFonts w:hint="cs"/>
          <w:b/>
        </w:rPr>
        <w:t xml:space="preserve"> </w:t>
      </w:r>
      <w:r>
        <w:rPr>
          <w:rFonts w:hint="cs"/>
          <w:b/>
          <w:rtl/>
        </w:rPr>
        <w:t xml:space="preserve">העתק זוויתי. כאשר מחלקים </w:t>
      </w:r>
      <m:oMath>
        <m:r>
          <m:rPr>
            <m:sty m:val="b"/>
          </m:rPr>
          <w:rPr>
            <w:rFonts w:ascii="Cambria Math" w:hAnsi="Cambria Math"/>
          </w:rPr>
          <m:t>Δθ</m:t>
        </m:r>
      </m:oMath>
      <w:r w:rsidR="002074A5">
        <w:rPr>
          <w:rFonts w:hint="cs"/>
          <w:b/>
          <w:rtl/>
        </w:rPr>
        <w:t xml:space="preserve"> </w:t>
      </w:r>
      <w:r>
        <w:rPr>
          <w:rFonts w:hint="cs"/>
          <w:b/>
          <w:rtl/>
        </w:rPr>
        <w:t>בדלתא טי, מקבלים את קצב שינוי הזווית, כלומר, מהירות זוויתית.</w:t>
      </w:r>
      <w:r w:rsidR="001A403D" w:rsidRPr="001A403D">
        <w:rPr>
          <w:rFonts w:ascii="Cambria Math" w:hAnsi="Cambria Math"/>
          <w:b/>
        </w:rPr>
        <w:t xml:space="preserve"> </w:t>
      </w:r>
    </w:p>
    <w:p w14:paraId="09E254DA" w14:textId="4C39ADA0" w:rsidR="009F420B" w:rsidRPr="002074A5" w:rsidRDefault="009F420B" w:rsidP="00A774D5">
      <w:pPr>
        <w:rPr>
          <w:rFonts w:hint="cs"/>
          <w:b/>
          <w:i/>
          <w:rtl/>
        </w:rPr>
      </w:pPr>
      <w:r>
        <w:rPr>
          <w:rFonts w:hint="cs"/>
          <w:b/>
          <w:rtl/>
        </w:rPr>
        <w:t>כדי למצוא את ג</w:t>
      </w:r>
      <w:r w:rsidR="002074A5">
        <w:rPr>
          <w:rFonts w:hint="cs"/>
          <w:b/>
          <w:rtl/>
        </w:rPr>
        <w:t>ו</w:t>
      </w:r>
      <w:r>
        <w:rPr>
          <w:rFonts w:hint="cs"/>
          <w:b/>
          <w:rtl/>
        </w:rPr>
        <w:t>דל התאוצה, נשתמש בהגדרת התאוצה:</w:t>
      </w:r>
      <w:r w:rsidR="002074A5">
        <w:rPr>
          <w:rFonts w:hint="cs"/>
          <w:b/>
          <w:rtl/>
        </w:rPr>
        <w:t xml:space="preserve"> </w:t>
      </w:r>
    </w:p>
    <w:p w14:paraId="077359F3" w14:textId="64E7AD21" w:rsidR="009F420B" w:rsidRPr="009F420B" w:rsidRDefault="001A403D" w:rsidP="00A774D5">
      <w:pPr>
        <w:rPr>
          <w:b/>
          <w:i/>
          <w:rtl/>
        </w:rPr>
      </w:pPr>
      <m:oMathPara>
        <m:oMath>
          <m:d>
            <m:dPr>
              <m:begChr m:val="|"/>
              <m:endChr m:val="|"/>
              <m:ctrlPr>
                <w:rPr>
                  <w:rFonts w:ascii="Cambria Math" w:hAnsi="Cambria Math"/>
                  <w:b/>
                  <w:i/>
                </w:rPr>
              </m:ctrlPr>
            </m:dPr>
            <m:e>
              <m:acc>
                <m:accPr>
                  <m:chr m:val="⃗"/>
                  <m:ctrlPr>
                    <w:rPr>
                      <w:rFonts w:ascii="Cambria Math" w:hAnsi="Cambria Math"/>
                      <w:b/>
                    </w:rPr>
                  </m:ctrlPr>
                </m:accPr>
                <m:e>
                  <m:r>
                    <m:rPr>
                      <m:sty m:val="bi"/>
                    </m:rPr>
                    <w:rPr>
                      <w:rFonts w:ascii="Cambria Math" w:hAnsi="Cambria Math"/>
                    </w:rPr>
                    <m:t>a</m:t>
                  </m:r>
                </m:e>
              </m:acc>
            </m:e>
          </m:d>
          <m:r>
            <m:rPr>
              <m:sty m:val="bi"/>
            </m:rPr>
            <w:rPr>
              <w:rFonts w:ascii="Cambria Math" w:hAnsi="Cambria Math"/>
            </w:rPr>
            <m:t>=</m:t>
          </m:r>
          <m:f>
            <m:fPr>
              <m:ctrlPr>
                <w:rPr>
                  <w:rFonts w:ascii="Cambria Math" w:hAnsi="Cambria Math"/>
                  <w:b/>
                </w:rPr>
              </m:ctrlPr>
            </m:fPr>
            <m:num>
              <m:d>
                <m:dPr>
                  <m:begChr m:val="|"/>
                  <m:endChr m:val="|"/>
                  <m:ctrlPr>
                    <w:rPr>
                      <w:rFonts w:ascii="Cambria Math" w:hAnsi="Cambria Math"/>
                      <w:b/>
                      <w:i/>
                    </w:rPr>
                  </m:ctrlPr>
                </m:dPr>
                <m:e>
                  <m:r>
                    <m:rPr>
                      <m:sty m:val="b"/>
                    </m:rPr>
                    <w:rPr>
                      <w:rFonts w:ascii="Cambria Math" w:hAnsi="Cambria Math"/>
                    </w:rPr>
                    <m:t>Δ</m:t>
                  </m:r>
                  <m:r>
                    <m:rPr>
                      <m:sty m:val="bi"/>
                    </m:rPr>
                    <w:rPr>
                      <w:rFonts w:ascii="Cambria Math" w:hAnsi="Cambria Math"/>
                    </w:rPr>
                    <m:t>V</m:t>
                  </m:r>
                </m:e>
              </m:d>
              <m:ctrlPr>
                <w:rPr>
                  <w:rFonts w:ascii="Cambria Math" w:hAnsi="Cambria Math"/>
                  <w:b/>
                  <w:i/>
                </w:rPr>
              </m:ctrlPr>
            </m:num>
            <m:den>
              <m:r>
                <m:rPr>
                  <m:sty m:val="b"/>
                </m:rPr>
                <w:rPr>
                  <w:rFonts w:ascii="Cambria Math" w:hAnsi="Cambria Math"/>
                </w:rPr>
                <m:t>Δ</m:t>
              </m:r>
              <m:r>
                <m:rPr>
                  <m:sty m:val="bi"/>
                </m:rPr>
                <w:rPr>
                  <w:rFonts w:ascii="Cambria Math" w:hAnsi="Cambria Math"/>
                </w:rPr>
                <m:t>t</m:t>
              </m:r>
              <m:ctrlPr>
                <w:rPr>
                  <w:rFonts w:ascii="Cambria Math" w:hAnsi="Cambria Math"/>
                  <w:b/>
                  <w:i/>
                </w:rPr>
              </m:ctrlPr>
            </m:den>
          </m:f>
        </m:oMath>
      </m:oMathPara>
    </w:p>
    <w:p w14:paraId="188D8F30" w14:textId="6DD35011" w:rsidR="009F420B" w:rsidRDefault="002074A5" w:rsidP="00A774D5">
      <w:pPr>
        <w:rPr>
          <w:rFonts w:hint="cs"/>
          <w:b/>
          <w:i/>
          <w:rtl/>
        </w:rPr>
      </w:pPr>
      <m:oMath>
        <m:r>
          <m:rPr>
            <m:sty m:val="b"/>
          </m:rPr>
          <w:rPr>
            <w:rFonts w:ascii="Cambria Math" w:hAnsi="Cambria Math"/>
          </w:rPr>
          <m:t>Δ</m:t>
        </m:r>
        <m:r>
          <m:rPr>
            <m:sty m:val="b"/>
          </m:rPr>
          <w:rPr>
            <w:rFonts w:ascii="Cambria Math" w:hAnsi="Cambria Math"/>
          </w:rPr>
          <m:t>V</m:t>
        </m:r>
      </m:oMath>
      <w:r>
        <w:rPr>
          <w:rFonts w:hint="cs"/>
          <w:b/>
          <w:i/>
          <w:rtl/>
        </w:rPr>
        <w:t xml:space="preserve"> </w:t>
      </w:r>
      <w:r w:rsidR="009F420B">
        <w:rPr>
          <w:rFonts w:hint="cs"/>
          <w:b/>
          <w:i/>
          <w:rtl/>
        </w:rPr>
        <w:t xml:space="preserve">הוא וקטור ההפרש שבין </w:t>
      </w:r>
      <w:r w:rsidR="001A403D">
        <w:rPr>
          <w:rFonts w:hint="cs"/>
          <w:b/>
          <w:i/>
          <w:rtl/>
        </w:rPr>
        <w:t xml:space="preserve">המהירות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oMath>
      <w:r>
        <w:rPr>
          <w:rFonts w:hint="cs"/>
          <w:b/>
          <w:i/>
          <w:rtl/>
        </w:rPr>
        <w:t xml:space="preserve"> </w:t>
      </w:r>
      <w:r w:rsidR="001A403D">
        <w:rPr>
          <w:rFonts w:hint="cs"/>
          <w:b/>
          <w:i/>
          <w:rtl/>
        </w:rPr>
        <w:t>ברגע</w:t>
      </w:r>
      <w:r w:rsidR="004E34C6">
        <w:rPr>
          <w:rFonts w:hint="cs"/>
          <w:b/>
          <w:i/>
          <w:rtl/>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w:r w:rsidR="004E34C6">
        <w:rPr>
          <w:rFonts w:hint="cs"/>
          <w:b/>
          <w:i/>
          <w:rtl/>
        </w:rPr>
        <w:t xml:space="preserve"> </w:t>
      </w:r>
      <w:r w:rsidR="001A403D">
        <w:rPr>
          <w:rFonts w:hint="cs"/>
          <w:b/>
          <w:i/>
          <w:rtl/>
        </w:rPr>
        <w:t xml:space="preserve">למבהירות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oMath>
      <w:r w:rsidR="006F43ED">
        <w:rPr>
          <w:rFonts w:hint="cs"/>
          <w:b/>
          <w:i/>
          <w:rtl/>
        </w:rPr>
        <w:t xml:space="preserve"> </w:t>
      </w:r>
      <w:r w:rsidR="001A403D">
        <w:rPr>
          <w:rFonts w:hint="cs"/>
          <w:b/>
          <w:i/>
          <w:rtl/>
        </w:rPr>
        <w:t xml:space="preserve">ברגע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m:t>
            </m:r>
          </m:sub>
        </m:sSub>
      </m:oMath>
      <w:r w:rsidR="001A403D">
        <w:rPr>
          <w:rFonts w:hint="cs"/>
          <w:b/>
          <w:i/>
          <w:rtl/>
        </w:rPr>
        <w:t xml:space="preserve">. כדי למצוא ווקטור המשך, נשרטט את שני הווקטורים זנב לזנב: (הוספת המהירויות לשרטוט, להראות שנוצר משש בין המהירויות כשזווית הראש היא </w:t>
      </w:r>
      <m:oMath>
        <m:r>
          <m:rPr>
            <m:sty m:val="b"/>
          </m:rPr>
          <w:rPr>
            <w:rFonts w:ascii="Cambria Math" w:hAnsi="Cambria Math"/>
          </w:rPr>
          <m:t>Δθ</m:t>
        </m:r>
      </m:oMath>
      <w:r w:rsidR="001A403D">
        <w:rPr>
          <w:rFonts w:hint="cs"/>
          <w:b/>
          <w:i/>
          <w:rtl/>
        </w:rPr>
        <w:t>)</w:t>
      </w:r>
    </w:p>
    <w:p w14:paraId="757B574E" w14:textId="53D28CCC" w:rsidR="001A403D" w:rsidRDefault="001A403D" w:rsidP="00A774D5">
      <w:pPr>
        <w:rPr>
          <w:b/>
          <w:i/>
          <w:rtl/>
        </w:rPr>
      </w:pPr>
      <w:r>
        <w:rPr>
          <w:rFonts w:hint="cs"/>
          <w:b/>
          <w:i/>
          <w:rtl/>
        </w:rPr>
        <w:t>נשים לב, שזווית הראש במשולש המהירויות, שווה בדיוק ל</w:t>
      </w:r>
      <w:r w:rsidR="006F43ED" w:rsidRPr="006F43ED">
        <w:rPr>
          <w:rFonts w:ascii="Cambria Math" w:hAnsi="Cambria Math"/>
          <w:b/>
        </w:rPr>
        <w:t xml:space="preserve"> </w:t>
      </w:r>
      <m:oMath>
        <m:r>
          <m:rPr>
            <m:sty m:val="b"/>
          </m:rPr>
          <w:rPr>
            <w:rFonts w:ascii="Cambria Math" w:hAnsi="Cambria Math"/>
          </w:rPr>
          <m:t>Δ</m:t>
        </m:r>
        <m:r>
          <m:rPr>
            <m:sty m:val="bi"/>
          </m:rPr>
          <w:rPr>
            <w:rFonts w:ascii="Cambria Math" w:hAnsi="Cambria Math"/>
          </w:rPr>
          <m:t>θ</m:t>
        </m:r>
      </m:oMath>
      <w:r>
        <w:rPr>
          <w:rFonts w:hint="cs"/>
          <w:b/>
          <w:i/>
          <w:rtl/>
        </w:rPr>
        <w:t xml:space="preserve">. נימוק: ווקטור </w:t>
      </w:r>
      <w:r>
        <w:rPr>
          <w:rFonts w:hint="cs"/>
          <w:b/>
          <w:i/>
        </w:rPr>
        <w:t>V</w:t>
      </w:r>
      <w:r>
        <w:rPr>
          <w:rFonts w:hint="cs"/>
          <w:b/>
          <w:i/>
          <w:rtl/>
        </w:rPr>
        <w:t xml:space="preserve"> מאונך בכל רגע לרדיוס, ולכן, אם הרדיוס עבר זווית של </w:t>
      </w:r>
      <m:oMath>
        <m:r>
          <m:rPr>
            <m:sty m:val="b"/>
          </m:rPr>
          <w:rPr>
            <w:rFonts w:ascii="Cambria Math" w:hAnsi="Cambria Math"/>
          </w:rPr>
          <m:t>Δ</m:t>
        </m:r>
        <m:r>
          <m:rPr>
            <m:sty m:val="bi"/>
          </m:rPr>
          <w:rPr>
            <w:rFonts w:ascii="Cambria Math" w:hAnsi="Cambria Math"/>
          </w:rPr>
          <m:t>θ</m:t>
        </m:r>
      </m:oMath>
      <w:r w:rsidR="006F43ED">
        <w:rPr>
          <w:rFonts w:hint="cs"/>
          <w:b/>
          <w:rtl/>
        </w:rPr>
        <w:t xml:space="preserve"> </w:t>
      </w:r>
      <w:r>
        <w:rPr>
          <w:rFonts w:hint="cs"/>
          <w:b/>
          <w:i/>
          <w:rtl/>
        </w:rPr>
        <w:t xml:space="preserve">בפרק הזמן בין </w:t>
      </w:r>
      <w:r w:rsidR="00D36AC7">
        <w:rPr>
          <w:rFonts w:hint="cs"/>
          <w:b/>
          <w:i/>
          <w:rtl/>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w:r>
        <w:rPr>
          <w:rFonts w:hint="cs"/>
          <w:b/>
          <w:i/>
          <w:rtl/>
        </w:rPr>
        <w:t xml:space="preserve"> ל</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m:t>
            </m:r>
          </m:sub>
        </m:sSub>
      </m:oMath>
      <w:r>
        <w:rPr>
          <w:rFonts w:hint="cs"/>
          <w:b/>
          <w:i/>
          <w:rtl/>
        </w:rPr>
        <w:t>, בהכרח שגם ווקטור המהירות עבר את אותה זווית בדיוק.</w:t>
      </w:r>
    </w:p>
    <w:p w14:paraId="062F6FA0" w14:textId="5177CD6E" w:rsidR="001A403D" w:rsidRDefault="001A403D" w:rsidP="00A774D5">
      <w:pPr>
        <w:rPr>
          <w:b/>
          <w:i/>
          <w:rtl/>
        </w:rPr>
      </w:pPr>
      <w:r>
        <w:rPr>
          <w:rFonts w:hint="cs"/>
          <w:b/>
          <w:i/>
          <w:rtl/>
        </w:rPr>
        <w:t xml:space="preserve">פרק הזמן בין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w:r w:rsidR="00D36AC7">
        <w:rPr>
          <w:rFonts w:hint="cs"/>
          <w:b/>
          <w:i/>
          <w:rtl/>
        </w:rPr>
        <w:t xml:space="preserve"> </w:t>
      </w:r>
      <w:r>
        <w:rPr>
          <w:rFonts w:hint="cs"/>
          <w:b/>
          <w:i/>
          <w:rtl/>
        </w:rPr>
        <w:t xml:space="preserve"> ל</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m:t>
            </m:r>
          </m:sub>
        </m:sSub>
      </m:oMath>
      <w:r>
        <w:rPr>
          <w:rFonts w:hint="cs"/>
          <w:b/>
          <w:i/>
          <w:rtl/>
        </w:rPr>
        <w:t xml:space="preserve"> הוא קטן ביותר. עד כדי כך, שאפשר להתייחס אל הקשת כאילו היא קו ישר. לכן, </w:t>
      </w:r>
      <w:r>
        <w:rPr>
          <w:rFonts w:hint="cs"/>
          <w:b/>
          <w:i/>
        </w:rPr>
        <w:t>OAB</w:t>
      </w:r>
      <w:r>
        <w:rPr>
          <w:rFonts w:hint="cs"/>
          <w:b/>
          <w:i/>
          <w:rtl/>
        </w:rPr>
        <w:t xml:space="preserve"> הוא משולש שווה שוקיים, אבל גם </w:t>
      </w:r>
      <w:r>
        <w:rPr>
          <w:rFonts w:hint="cs"/>
          <w:b/>
          <w:i/>
        </w:rPr>
        <w:t>O</w:t>
      </w:r>
      <w:r>
        <w:rPr>
          <w:rFonts w:hint="cs"/>
          <w:b/>
          <w:i/>
          <w:rtl/>
        </w:rPr>
        <w:t>'</w:t>
      </w:r>
      <w:r>
        <w:rPr>
          <w:rFonts w:hint="cs"/>
          <w:b/>
          <w:i/>
        </w:rPr>
        <w:t>A</w:t>
      </w:r>
      <w:r>
        <w:rPr>
          <w:rFonts w:hint="cs"/>
          <w:b/>
          <w:i/>
          <w:rtl/>
        </w:rPr>
        <w:t>'</w:t>
      </w:r>
      <w:r>
        <w:rPr>
          <w:rFonts w:hint="cs"/>
          <w:b/>
          <w:i/>
        </w:rPr>
        <w:t>B</w:t>
      </w:r>
      <w:r>
        <w:rPr>
          <w:rFonts w:hint="cs"/>
          <w:b/>
          <w:i/>
          <w:rtl/>
        </w:rPr>
        <w:t>' הוא משולש שווה שוקיים. ומכיוון שלשניהם אותה זווית ראש, אלו הם משולשים דומים.</w:t>
      </w:r>
    </w:p>
    <w:p w14:paraId="7B9098F4" w14:textId="77777777" w:rsidR="001A403D" w:rsidRPr="009F420B" w:rsidRDefault="001A403D" w:rsidP="00A774D5">
      <w:pPr>
        <w:rPr>
          <w:rFonts w:hint="cs"/>
          <w:b/>
          <w:i/>
          <w:rtl/>
        </w:rPr>
      </w:pPr>
    </w:p>
    <w:sectPr w:rsidR="001A403D" w:rsidRPr="009F420B" w:rsidSect="009542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223AA"/>
    <w:multiLevelType w:val="hybridMultilevel"/>
    <w:tmpl w:val="B6C88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875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62"/>
    <w:rsid w:val="00113449"/>
    <w:rsid w:val="001A403D"/>
    <w:rsid w:val="002074A5"/>
    <w:rsid w:val="0022666E"/>
    <w:rsid w:val="004E34C6"/>
    <w:rsid w:val="00500A87"/>
    <w:rsid w:val="006E1374"/>
    <w:rsid w:val="006F43ED"/>
    <w:rsid w:val="00855AB0"/>
    <w:rsid w:val="0087376B"/>
    <w:rsid w:val="00916B62"/>
    <w:rsid w:val="009542D7"/>
    <w:rsid w:val="009F420B"/>
    <w:rsid w:val="00A774D5"/>
    <w:rsid w:val="00AF5F97"/>
    <w:rsid w:val="00C23A9C"/>
    <w:rsid w:val="00D36AC7"/>
    <w:rsid w:val="00EE136B"/>
    <w:rsid w:val="00FD3F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D92F"/>
  <w15:chartTrackingRefBased/>
  <w15:docId w15:val="{C7C2FFEC-F69D-4E07-A988-6E503E06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3A9C"/>
    <w:rPr>
      <w:color w:val="808080"/>
    </w:rPr>
  </w:style>
  <w:style w:type="paragraph" w:styleId="a4">
    <w:name w:val="List Paragraph"/>
    <w:basedOn w:val="a"/>
    <w:uiPriority w:val="34"/>
    <w:qFormat/>
    <w:rsid w:val="00C23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17532-1564-4366-B558-CEF89DD8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514</Words>
  <Characters>2570</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יצחק מרכוס</dc:creator>
  <cp:keywords/>
  <dc:description/>
  <cp:lastModifiedBy>שחר יצחק מרכוס</cp:lastModifiedBy>
  <cp:revision>4</cp:revision>
  <dcterms:created xsi:type="dcterms:W3CDTF">2023-01-10T11:17:00Z</dcterms:created>
  <dcterms:modified xsi:type="dcterms:W3CDTF">2023-01-10T13:55:00Z</dcterms:modified>
</cp:coreProperties>
</file>