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EC2956" w14:textId="09BF2C79" w:rsidR="00510C3F" w:rsidRPr="008F1ED6" w:rsidRDefault="00F93B31" w:rsidP="008F1ED6">
      <w:pPr>
        <w:pStyle w:val="Heading1"/>
      </w:pPr>
      <w:r w:rsidRPr="008F1ED6">
        <w:t xml:space="preserve">CS 305 Module Five </w:t>
      </w:r>
      <w:r w:rsidR="00FA0993" w:rsidRPr="008F1ED6">
        <w:t xml:space="preserve">Coding Assignment </w:t>
      </w:r>
      <w:r w:rsidRPr="008F1ED6">
        <w:t>Checksum Verification Template</w:t>
      </w:r>
    </w:p>
    <w:p w14:paraId="56FA9D23" w14:textId="77777777" w:rsidR="00510C3F" w:rsidRPr="008F1ED6" w:rsidRDefault="00510C3F" w:rsidP="001C6ACB">
      <w:pPr>
        <w:suppressAutoHyphens/>
        <w:spacing w:after="0" w:line="240" w:lineRule="auto"/>
        <w:contextualSpacing/>
        <w:rPr>
          <w:rFonts w:ascii="Calibri" w:hAnsi="Calibri" w:cs="Calibri"/>
          <w:sz w:val="22"/>
        </w:rPr>
      </w:pPr>
    </w:p>
    <w:p w14:paraId="63EDD814" w14:textId="77777777" w:rsidR="00E91FB2" w:rsidRPr="00E91FB2" w:rsidRDefault="001C6ACB" w:rsidP="00E91FB2">
      <w:pPr>
        <w:pStyle w:val="Heading2"/>
      </w:pPr>
      <w:r w:rsidRPr="00E91FB2">
        <w:t>Instructions</w:t>
      </w:r>
    </w:p>
    <w:p w14:paraId="40D07DAA" w14:textId="0D5F1D0D" w:rsidR="001C6ACB" w:rsidRPr="008F1ED6" w:rsidRDefault="00D539BB" w:rsidP="001C6ACB">
      <w:pPr>
        <w:spacing w:after="0" w:line="240" w:lineRule="auto"/>
        <w:rPr>
          <w:rFonts w:ascii="Calibri" w:hAnsi="Calibri" w:cs="Calibri"/>
          <w:b/>
          <w:bCs/>
          <w:sz w:val="22"/>
        </w:rPr>
      </w:pPr>
      <w:r w:rsidRPr="008F1ED6">
        <w:rPr>
          <w:rFonts w:ascii="Calibri" w:hAnsi="Calibri" w:cs="Calibri"/>
          <w:sz w:val="22"/>
        </w:rPr>
        <w:t>Using the instruction</w:t>
      </w:r>
      <w:r w:rsidR="00713294" w:rsidRPr="008F1ED6">
        <w:rPr>
          <w:rFonts w:ascii="Calibri" w:hAnsi="Calibri" w:cs="Calibri"/>
          <w:sz w:val="22"/>
        </w:rPr>
        <w:t>s</w:t>
      </w:r>
      <w:r w:rsidRPr="008F1ED6">
        <w:rPr>
          <w:rFonts w:ascii="Calibri" w:hAnsi="Calibri" w:cs="Calibri"/>
          <w:sz w:val="22"/>
        </w:rPr>
        <w:t xml:space="preserve"> from the</w:t>
      </w:r>
      <w:r w:rsidRPr="008F1ED6">
        <w:rPr>
          <w:rFonts w:ascii="Calibri" w:hAnsi="Calibri" w:cs="Calibri"/>
          <w:b/>
          <w:bCs/>
          <w:sz w:val="22"/>
        </w:rPr>
        <w:t xml:space="preserve"> </w:t>
      </w:r>
      <w:r w:rsidRPr="008F1ED6">
        <w:rPr>
          <w:rFonts w:ascii="Calibri" w:hAnsi="Calibri" w:cs="Calibri"/>
          <w:sz w:val="22"/>
        </w:rPr>
        <w:t>Module Five Coding Assignment Checksum Verification Guidelines and Rubric, r</w:t>
      </w:r>
      <w:r w:rsidR="001C6ACB" w:rsidRPr="008F1ED6">
        <w:rPr>
          <w:rFonts w:ascii="Calibri" w:hAnsi="Calibri" w:cs="Calibri"/>
          <w:sz w:val="22"/>
        </w:rPr>
        <w:t xml:space="preserve">eplace the bracketed text with </w:t>
      </w:r>
      <w:r w:rsidR="002833FF">
        <w:rPr>
          <w:rFonts w:ascii="Calibri" w:hAnsi="Calibri" w:cs="Calibri"/>
          <w:sz w:val="22"/>
        </w:rPr>
        <w:t>the relevant information in your own words</w:t>
      </w:r>
      <w:r w:rsidR="001C6ACB" w:rsidRPr="008F1ED6">
        <w:rPr>
          <w:rFonts w:ascii="Calibri" w:hAnsi="Calibri" w:cs="Calibri"/>
          <w:sz w:val="22"/>
        </w:rPr>
        <w:t>.</w:t>
      </w:r>
      <w:r w:rsidR="001C6ACB" w:rsidRPr="008F1ED6">
        <w:rPr>
          <w:rFonts w:ascii="Calibri" w:hAnsi="Calibri" w:cs="Calibri"/>
          <w:b/>
          <w:bCs/>
          <w:sz w:val="22"/>
        </w:rPr>
        <w:t xml:space="preserve"> </w:t>
      </w:r>
    </w:p>
    <w:p w14:paraId="1EF287D5" w14:textId="77777777" w:rsidR="001C6ACB" w:rsidRPr="008F1ED6" w:rsidRDefault="001C6ACB" w:rsidP="001C6ACB">
      <w:pPr>
        <w:spacing w:after="0" w:line="240" w:lineRule="auto"/>
        <w:rPr>
          <w:rFonts w:ascii="Calibri" w:hAnsi="Calibri" w:cs="Calibri"/>
          <w:sz w:val="22"/>
        </w:rPr>
      </w:pPr>
    </w:p>
    <w:p w14:paraId="676B19D6" w14:textId="555447CE" w:rsidR="00F93B31" w:rsidRPr="008F1ED6" w:rsidRDefault="00F93B31" w:rsidP="00E91FB2">
      <w:pPr>
        <w:pStyle w:val="Heading2"/>
        <w:numPr>
          <w:ilvl w:val="0"/>
          <w:numId w:val="2"/>
        </w:numPr>
      </w:pPr>
      <w:r w:rsidRPr="008F1ED6">
        <w:t>Algorithm Cipher</w:t>
      </w:r>
    </w:p>
    <w:p w14:paraId="793218F5" w14:textId="77777777" w:rsidR="001C6ACB" w:rsidRPr="008F1ED6" w:rsidRDefault="001C6ACB" w:rsidP="001C6ACB">
      <w:pPr>
        <w:suppressAutoHyphens/>
        <w:spacing w:after="0" w:line="240" w:lineRule="auto"/>
        <w:contextualSpacing/>
        <w:rPr>
          <w:rFonts w:ascii="Calibri" w:hAnsi="Calibri" w:cs="Calibri"/>
          <w:sz w:val="22"/>
        </w:rPr>
      </w:pPr>
    </w:p>
    <w:p w14:paraId="779F96C7" w14:textId="4A2C8BA3" w:rsidR="00181F47" w:rsidRPr="008F1ED6" w:rsidRDefault="00181F47" w:rsidP="00181F47">
      <w:pPr>
        <w:suppressAutoHyphens/>
        <w:spacing w:after="0" w:line="240" w:lineRule="auto"/>
        <w:contextualSpacing/>
        <w:rPr>
          <w:rFonts w:ascii="Calibri" w:hAnsi="Calibri" w:cs="Calibri"/>
        </w:rPr>
      </w:pPr>
      <w:r>
        <w:t xml:space="preserve">For this checksum verification program, SHA-256 is the recommended algorithm cipher. SHA-256 appears in Oracle’s Java Security Standard Algorithm Names documentation under the </w:t>
      </w:r>
      <w:proofErr w:type="spellStart"/>
      <w:r>
        <w:t>MessageDigest</w:t>
      </w:r>
      <w:proofErr w:type="spellEnd"/>
      <w:r>
        <w:t xml:space="preserve"> class, confirming that it is natively supported in Java without any additional libraries. Older ciphers such as MD5 and SHA-1 are known to be vulnerable to collision attacks, meaning an adversary can engineer two different inputs that produce an identical hash value. SHA-256 does not share these weaknesses, making it a dependable choice for distributing a public key where integrity must be guaranteed. Because SHA-256 is both collision-resistant and straightforward to use through the </w:t>
      </w:r>
      <w:proofErr w:type="spellStart"/>
      <w:proofErr w:type="gramStart"/>
      <w:r>
        <w:t>java.security</w:t>
      </w:r>
      <w:proofErr w:type="gramEnd"/>
      <w:r>
        <w:t>.MessageDigest</w:t>
      </w:r>
      <w:proofErr w:type="spellEnd"/>
      <w:r>
        <w:t xml:space="preserve"> library, it satisfies </w:t>
      </w:r>
      <w:r>
        <w:t>all</w:t>
      </w:r>
      <w:r>
        <w:t xml:space="preserve"> the requirements for this assignment.</w:t>
      </w:r>
    </w:p>
    <w:p w14:paraId="70E14519" w14:textId="77777777" w:rsidR="001C6ACB" w:rsidRPr="008F1ED6" w:rsidRDefault="001C6ACB" w:rsidP="001C6ACB">
      <w:pPr>
        <w:suppressAutoHyphens/>
        <w:spacing w:after="0" w:line="240" w:lineRule="auto"/>
        <w:contextualSpacing/>
        <w:rPr>
          <w:rFonts w:ascii="Calibri" w:hAnsi="Calibri" w:cs="Calibri"/>
          <w:sz w:val="22"/>
        </w:rPr>
      </w:pPr>
    </w:p>
    <w:p w14:paraId="09D18E7E" w14:textId="76CCCB1A" w:rsidR="00F93B31" w:rsidRPr="008F1ED6" w:rsidRDefault="00F93B31" w:rsidP="00E91FB2">
      <w:pPr>
        <w:pStyle w:val="Heading2"/>
        <w:numPr>
          <w:ilvl w:val="0"/>
          <w:numId w:val="2"/>
        </w:numPr>
      </w:pPr>
      <w:r w:rsidRPr="008F1ED6">
        <w:t xml:space="preserve">Justification </w:t>
      </w:r>
    </w:p>
    <w:p w14:paraId="699A5327" w14:textId="77777777" w:rsidR="001C6ACB" w:rsidRPr="008F1ED6" w:rsidRDefault="001C6ACB" w:rsidP="001C6ACB">
      <w:pPr>
        <w:suppressAutoHyphens/>
        <w:spacing w:after="0" w:line="240" w:lineRule="auto"/>
        <w:contextualSpacing/>
        <w:rPr>
          <w:rFonts w:ascii="Calibri" w:hAnsi="Calibri" w:cs="Calibri"/>
          <w:sz w:val="22"/>
        </w:rPr>
      </w:pPr>
    </w:p>
    <w:p w14:paraId="58F8C0EE" w14:textId="77777777" w:rsidR="00181F47" w:rsidRPr="008F1ED6" w:rsidRDefault="00181F47" w:rsidP="00181F47">
      <w:pPr>
        <w:suppressAutoHyphens/>
        <w:spacing w:after="0" w:line="240" w:lineRule="auto"/>
        <w:contextualSpacing/>
        <w:rPr>
          <w:rFonts w:ascii="Calibri" w:hAnsi="Calibri" w:cs="Calibri"/>
        </w:rPr>
      </w:pPr>
      <w:r>
        <w:t xml:space="preserve">SHA-256 belongs to the SHA-2 family of cryptographic hash functions and generates a fixed 256-bit output regardless of the size of the input data. At a high level, the algorithm processes an input through a series of bitwise operations, modular additions, and logical functions that make it computationally infeasible to reverse-engineer the original input from the hash output alone. The key concern for this assignment is collision resistance, which refers to the difficulty of finding two distinct inputs that map to the same hash value. Collisions matter because the entire purpose of a checksum is to let a client confirm that a downloaded file or public key has not been modified in transit or replaced by a malicious file. If an attacker could produce a harmful file that shares the same checksum as the legitimate one, the verification step would provide no real protection. SHA-256 was designed by the National Security Agency and standardized by NIST specifically to prevent this scenario. Its 256-bit output space is large enough that finding a collision through brute force is not computationally feasible with current technology, unlike MD5 or SHA-1, both of which have documented collision vulnerabilities. In Java, SHA-256 is straightforward to apply: the </w:t>
      </w:r>
      <w:proofErr w:type="spellStart"/>
      <w:r>
        <w:t>MessageDigest</w:t>
      </w:r>
      <w:proofErr w:type="spellEnd"/>
      <w:r>
        <w:t xml:space="preserve"> class is initialized with the string “SHA-256”, the digest method converts the input string to a byte array hash, and a helper function translates those bytes into a readable hexadecimal string for display.</w:t>
      </w:r>
    </w:p>
    <w:p w14:paraId="038D621B" w14:textId="55DB4BD3" w:rsidR="00363F13" w:rsidRPr="008F1ED6" w:rsidRDefault="00363F13" w:rsidP="001C6ACB">
      <w:pPr>
        <w:suppressAutoHyphens/>
        <w:spacing w:after="0" w:line="240" w:lineRule="auto"/>
        <w:contextualSpacing/>
        <w:rPr>
          <w:rFonts w:ascii="Calibri" w:hAnsi="Calibri" w:cs="Calibri"/>
          <w:sz w:val="22"/>
        </w:rPr>
      </w:pPr>
    </w:p>
    <w:p w14:paraId="02591DFE" w14:textId="77777777" w:rsidR="001C6ACB" w:rsidRPr="008F1ED6" w:rsidRDefault="001C6ACB" w:rsidP="001C6ACB">
      <w:pPr>
        <w:suppressAutoHyphens/>
        <w:spacing w:after="0" w:line="240" w:lineRule="auto"/>
        <w:contextualSpacing/>
        <w:rPr>
          <w:rFonts w:ascii="Calibri" w:hAnsi="Calibri" w:cs="Calibri"/>
          <w:sz w:val="22"/>
        </w:rPr>
      </w:pPr>
    </w:p>
    <w:p w14:paraId="61F95F34" w14:textId="5C8E2CA9" w:rsidR="00F93B31" w:rsidRPr="008F1ED6" w:rsidRDefault="00F93B31" w:rsidP="00E91FB2">
      <w:pPr>
        <w:pStyle w:val="Heading2"/>
        <w:numPr>
          <w:ilvl w:val="0"/>
          <w:numId w:val="2"/>
        </w:numPr>
      </w:pPr>
      <w:r w:rsidRPr="008F1ED6">
        <w:t>Generate Checksum</w:t>
      </w:r>
    </w:p>
    <w:p w14:paraId="7E577848" w14:textId="77777777" w:rsidR="004F1C48" w:rsidRDefault="004F1C48" w:rsidP="138B558E">
      <w:pPr>
        <w:suppressAutoHyphens/>
        <w:spacing w:after="0" w:line="240" w:lineRule="auto"/>
        <w:contextualSpacing/>
        <w:rPr>
          <w:rFonts w:ascii="Calibri" w:hAnsi="Calibri" w:cs="Calibri"/>
          <w:sz w:val="22"/>
        </w:rPr>
      </w:pPr>
    </w:p>
    <w:p w14:paraId="2140E9C1" w14:textId="77777777" w:rsidR="00B703D6" w:rsidRPr="008F1ED6" w:rsidRDefault="00B703D6" w:rsidP="00B703D6">
      <w:pPr>
        <w:suppressAutoHyphens/>
        <w:spacing w:after="0" w:line="240" w:lineRule="auto"/>
        <w:contextualSpacing/>
        <w:rPr>
          <w:rFonts w:ascii="Calibri" w:hAnsi="Calibri" w:cs="Calibri"/>
        </w:rPr>
      </w:pPr>
      <w:r>
        <w:rPr>
          <w:rFonts w:ascii="Calibri" w:hAnsi="Calibri" w:cs="Calibri"/>
          <w:sz w:val="22"/>
        </w:rPr>
        <w:t xml:space="preserve">The code base was refactored to use Shahbaj Singh as the unique data string. A </w:t>
      </w:r>
      <w:proofErr w:type="spellStart"/>
      <w:r>
        <w:rPr>
          <w:rFonts w:ascii="Calibri" w:hAnsi="Calibri" w:cs="Calibri"/>
          <w:sz w:val="22"/>
        </w:rPr>
        <w:t>MessageDigest</w:t>
      </w:r>
      <w:proofErr w:type="spellEnd"/>
      <w:r>
        <w:rPr>
          <w:rFonts w:ascii="Calibri" w:hAnsi="Calibri" w:cs="Calibri"/>
          <w:sz w:val="22"/>
        </w:rPr>
        <w:t xml:space="preserve"> object was initialized with SHA-256 via the </w:t>
      </w:r>
      <w:proofErr w:type="spellStart"/>
      <w:proofErr w:type="gramStart"/>
      <w:r>
        <w:rPr>
          <w:rFonts w:ascii="Calibri" w:hAnsi="Calibri" w:cs="Calibri"/>
          <w:sz w:val="22"/>
        </w:rPr>
        <w:t>java.security</w:t>
      </w:r>
      <w:proofErr w:type="gramEnd"/>
      <w:r>
        <w:rPr>
          <w:rFonts w:ascii="Calibri" w:hAnsi="Calibri" w:cs="Calibri"/>
          <w:sz w:val="22"/>
        </w:rPr>
        <w:t>.MessageDigest</w:t>
      </w:r>
      <w:proofErr w:type="spellEnd"/>
      <w:r>
        <w:rPr>
          <w:rFonts w:ascii="Calibri" w:hAnsi="Calibri" w:cs="Calibri"/>
          <w:sz w:val="22"/>
        </w:rPr>
        <w:t xml:space="preserve"> library, and the </w:t>
      </w:r>
      <w:proofErr w:type="gramStart"/>
      <w:r>
        <w:rPr>
          <w:rFonts w:ascii="Calibri" w:hAnsi="Calibri" w:cs="Calibri"/>
          <w:sz w:val="22"/>
        </w:rPr>
        <w:t>digest(</w:t>
      </w:r>
      <w:proofErr w:type="gramEnd"/>
      <w:r>
        <w:rPr>
          <w:rFonts w:ascii="Calibri" w:hAnsi="Calibri" w:cs="Calibri"/>
          <w:sz w:val="22"/>
        </w:rPr>
        <w:t xml:space="preserve">) method was called on the data string to produce a byte array hash. A </w:t>
      </w:r>
      <w:proofErr w:type="spellStart"/>
      <w:proofErr w:type="gramStart"/>
      <w:r>
        <w:rPr>
          <w:rFonts w:ascii="Calibri" w:hAnsi="Calibri" w:cs="Calibri"/>
          <w:sz w:val="22"/>
        </w:rPr>
        <w:t>bytesToHex</w:t>
      </w:r>
      <w:proofErr w:type="spellEnd"/>
      <w:r>
        <w:rPr>
          <w:rFonts w:ascii="Calibri" w:hAnsi="Calibri" w:cs="Calibri"/>
          <w:sz w:val="22"/>
        </w:rPr>
        <w:t>(</w:t>
      </w:r>
      <w:proofErr w:type="gramEnd"/>
      <w:r>
        <w:rPr>
          <w:rFonts w:ascii="Calibri" w:hAnsi="Calibri" w:cs="Calibri"/>
          <w:sz w:val="22"/>
        </w:rPr>
        <w:t xml:space="preserve">) helper then converted those bytes into a readable hexadecimal string. A RESTful route at /hash, defined with @RequestMapping, </w:t>
      </w:r>
      <w:r>
        <w:rPr>
          <w:rFonts w:ascii="Calibri" w:hAnsi="Calibri" w:cs="Calibri"/>
          <w:sz w:val="22"/>
        </w:rPr>
        <w:lastRenderedPageBreak/>
        <w:t>returns the data string, the algorithm name, and the checksum value to the browser over HTTPS on port 8443.</w:t>
      </w:r>
    </w:p>
    <w:p w14:paraId="48C26C62" w14:textId="77777777" w:rsidR="001C6ACB" w:rsidRPr="008F1ED6" w:rsidRDefault="001C6ACB" w:rsidP="001C6ACB">
      <w:pPr>
        <w:suppressAutoHyphens/>
        <w:spacing w:after="0" w:line="240" w:lineRule="auto"/>
        <w:contextualSpacing/>
        <w:rPr>
          <w:rFonts w:ascii="Calibri" w:hAnsi="Calibri" w:cs="Calibri"/>
          <w:sz w:val="22"/>
        </w:rPr>
      </w:pPr>
    </w:p>
    <w:p w14:paraId="6BB8398D" w14:textId="73353DBB" w:rsidR="00F93B31" w:rsidRPr="008F1ED6" w:rsidRDefault="00F93B31" w:rsidP="00E91FB2">
      <w:pPr>
        <w:pStyle w:val="Heading2"/>
        <w:numPr>
          <w:ilvl w:val="0"/>
          <w:numId w:val="2"/>
        </w:numPr>
      </w:pPr>
      <w:r w:rsidRPr="00E91FB2">
        <w:t>Verification</w:t>
      </w:r>
    </w:p>
    <w:p w14:paraId="48597CAB" w14:textId="77777777" w:rsidR="004F1C48" w:rsidRDefault="004F1C48" w:rsidP="138B558E">
      <w:pPr>
        <w:suppressAutoHyphens/>
        <w:spacing w:after="0" w:line="240" w:lineRule="auto"/>
        <w:contextualSpacing/>
        <w:rPr>
          <w:rFonts w:ascii="Calibri" w:hAnsi="Calibri" w:cs="Calibri"/>
          <w:sz w:val="22"/>
        </w:rPr>
      </w:pPr>
    </w:p>
    <w:p w14:paraId="7A1B5797" w14:textId="77777777" w:rsidR="00181F47" w:rsidRDefault="00181F47" w:rsidP="00181F47">
      <w:pPr>
        <w:suppressAutoHyphens/>
        <w:spacing w:after="0" w:line="240" w:lineRule="auto"/>
        <w:contextualSpacing/>
        <w:rPr>
          <w:rFonts w:ascii="Calibri" w:hAnsi="Calibri" w:cs="Calibri"/>
          <w:sz w:val="22"/>
        </w:rPr>
      </w:pPr>
      <w:r>
        <w:rPr>
          <w:rFonts w:ascii="Calibri" w:hAnsi="Calibri" w:cs="Calibri"/>
          <w:sz w:val="22"/>
        </w:rPr>
        <w:t xml:space="preserve">The screenshot below was captured after running the refactored Spring Boot application and navigating to https://localhost:8443/hash in a secure web browser. The browser output confirms that the RESTful endpoint is functioning correctly. It displays the unique data string “Shahbaj Singh,” identifies SHA-256 as the algorithm cipher used, and returns the corresponding checksum hash value. This demonstrates that the </w:t>
      </w:r>
      <w:proofErr w:type="spellStart"/>
      <w:r>
        <w:rPr>
          <w:rFonts w:ascii="Calibri" w:hAnsi="Calibri" w:cs="Calibri"/>
          <w:sz w:val="22"/>
        </w:rPr>
        <w:t>MessageDigest</w:t>
      </w:r>
      <w:proofErr w:type="spellEnd"/>
      <w:r>
        <w:rPr>
          <w:rFonts w:ascii="Calibri" w:hAnsi="Calibri" w:cs="Calibri"/>
          <w:sz w:val="22"/>
        </w:rPr>
        <w:t xml:space="preserve"> object was successfully initialized, the </w:t>
      </w:r>
      <w:proofErr w:type="gramStart"/>
      <w:r>
        <w:rPr>
          <w:rFonts w:ascii="Calibri" w:hAnsi="Calibri" w:cs="Calibri"/>
          <w:sz w:val="22"/>
        </w:rPr>
        <w:t>digest(</w:t>
      </w:r>
      <w:proofErr w:type="gramEnd"/>
      <w:r>
        <w:rPr>
          <w:rFonts w:ascii="Calibri" w:hAnsi="Calibri" w:cs="Calibri"/>
          <w:sz w:val="22"/>
        </w:rPr>
        <w:t xml:space="preserve">) method produced a valid byte array, and the </w:t>
      </w:r>
      <w:proofErr w:type="spellStart"/>
      <w:proofErr w:type="gramStart"/>
      <w:r>
        <w:rPr>
          <w:rFonts w:ascii="Calibri" w:hAnsi="Calibri" w:cs="Calibri"/>
          <w:sz w:val="22"/>
        </w:rPr>
        <w:t>bytesToHex</w:t>
      </w:r>
      <w:proofErr w:type="spellEnd"/>
      <w:r>
        <w:rPr>
          <w:rFonts w:ascii="Calibri" w:hAnsi="Calibri" w:cs="Calibri"/>
          <w:sz w:val="22"/>
        </w:rPr>
        <w:t>(</w:t>
      </w:r>
      <w:proofErr w:type="gramEnd"/>
      <w:r>
        <w:rPr>
          <w:rFonts w:ascii="Calibri" w:hAnsi="Calibri" w:cs="Calibri"/>
          <w:sz w:val="22"/>
        </w:rPr>
        <w:t>) conversion generated the correct hexadecimal output.</w:t>
      </w:r>
    </w:p>
    <w:p w14:paraId="2AF6F701" w14:textId="77777777" w:rsidR="00181F47" w:rsidRPr="008F1ED6" w:rsidRDefault="00181F47" w:rsidP="00181F47">
      <w:pPr>
        <w:suppressAutoHyphens/>
        <w:spacing w:after="0" w:line="240" w:lineRule="auto"/>
        <w:contextualSpacing/>
        <w:rPr>
          <w:rFonts w:ascii="Calibri" w:hAnsi="Calibri" w:cs="Calibri"/>
        </w:rPr>
      </w:pPr>
    </w:p>
    <w:p w14:paraId="3EF4BF11" w14:textId="6EF5CB5F" w:rsidR="0035598A" w:rsidRDefault="00181F47" w:rsidP="001C6ACB">
      <w:pPr>
        <w:suppressAutoHyphens/>
        <w:spacing w:after="0" w:line="240" w:lineRule="auto"/>
        <w:contextualSpacing/>
        <w:rPr>
          <w:rFonts w:ascii="Calibri" w:hAnsi="Calibri" w:cs="Calibri"/>
          <w:noProof/>
          <w:sz w:val="22"/>
        </w:rPr>
      </w:pPr>
      <w:r>
        <w:rPr>
          <w:rFonts w:ascii="Calibri" w:hAnsi="Calibri" w:cs="Calibri"/>
          <w:noProof/>
          <w:sz w:val="22"/>
        </w:rPr>
        <w:drawing>
          <wp:inline distT="0" distB="0" distL="0" distR="0" wp14:anchorId="6687EF93" wp14:editId="33725AD1">
            <wp:extent cx="6657531" cy="2194560"/>
            <wp:effectExtent l="0" t="0" r="0" b="2540"/>
            <wp:docPr id="1611786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1786354" name="Picture 1611786354"/>
                    <pic:cNvPicPr/>
                  </pic:nvPicPr>
                  <pic:blipFill>
                    <a:blip r:embed="rId10">
                      <a:extLst>
                        <a:ext uri="{28A0092B-C50C-407E-A947-70E740481C1C}">
                          <a14:useLocalDpi xmlns:a14="http://schemas.microsoft.com/office/drawing/2010/main" val="0"/>
                        </a:ext>
                      </a:extLst>
                    </a:blip>
                    <a:stretch>
                      <a:fillRect/>
                    </a:stretch>
                  </pic:blipFill>
                  <pic:spPr>
                    <a:xfrm>
                      <a:off x="0" y="0"/>
                      <a:ext cx="6767805" cy="2230910"/>
                    </a:xfrm>
                    <a:prstGeom prst="rect">
                      <a:avLst/>
                    </a:prstGeom>
                  </pic:spPr>
                </pic:pic>
              </a:graphicData>
            </a:graphic>
          </wp:inline>
        </w:drawing>
      </w:r>
    </w:p>
    <w:p w14:paraId="7CAABE36" w14:textId="77777777" w:rsidR="00181F47" w:rsidRPr="00181F47" w:rsidRDefault="00181F47" w:rsidP="00181F47">
      <w:pPr>
        <w:rPr>
          <w:rFonts w:ascii="Calibri" w:hAnsi="Calibri" w:cs="Calibri"/>
          <w:sz w:val="22"/>
        </w:rPr>
      </w:pPr>
    </w:p>
    <w:p w14:paraId="4694A773" w14:textId="77777777" w:rsidR="00181F47" w:rsidRDefault="00181F47" w:rsidP="00181F47">
      <w:pPr>
        <w:rPr>
          <w:rFonts w:ascii="Calibri" w:hAnsi="Calibri" w:cs="Calibri"/>
          <w:noProof/>
          <w:sz w:val="22"/>
        </w:rPr>
      </w:pPr>
    </w:p>
    <w:p w14:paraId="31A7C2C0" w14:textId="0BE704FD" w:rsidR="00181F47" w:rsidRPr="00181F47" w:rsidRDefault="00181F47" w:rsidP="00181F47">
      <w:pPr>
        <w:tabs>
          <w:tab w:val="left" w:pos="2375"/>
        </w:tabs>
        <w:rPr>
          <w:rFonts w:ascii="Calibri" w:hAnsi="Calibri" w:cs="Calibri"/>
          <w:sz w:val="22"/>
        </w:rPr>
      </w:pPr>
      <w:r>
        <w:rPr>
          <w:rFonts w:ascii="Calibri" w:hAnsi="Calibri" w:cs="Calibri"/>
          <w:sz w:val="22"/>
        </w:rPr>
        <w:tab/>
      </w:r>
    </w:p>
    <w:sectPr w:rsidR="00181F47" w:rsidRPr="00181F47">
      <w:headerReference w:type="default" r:id="rId11"/>
      <w:footerReference w:type="defaul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97910B" w14:textId="77777777" w:rsidR="00F277FD" w:rsidRDefault="00F277FD" w:rsidP="0035598A">
      <w:pPr>
        <w:spacing w:after="0" w:line="240" w:lineRule="auto"/>
      </w:pPr>
      <w:r>
        <w:separator/>
      </w:r>
    </w:p>
  </w:endnote>
  <w:endnote w:type="continuationSeparator" w:id="0">
    <w:p w14:paraId="4087345D" w14:textId="77777777" w:rsidR="00F277FD" w:rsidRDefault="00F277FD" w:rsidP="0035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2"/>
        <w:szCs w:val="20"/>
      </w:rPr>
      <w:id w:val="-490876843"/>
      <w:docPartObj>
        <w:docPartGallery w:val="Page Numbers (Bottom of Page)"/>
        <w:docPartUnique/>
      </w:docPartObj>
    </w:sdtPr>
    <w:sdtEndPr>
      <w:rPr>
        <w:noProof/>
      </w:rPr>
    </w:sdtEndPr>
    <w:sdtContent>
      <w:p w14:paraId="314F3962" w14:textId="445E9680" w:rsidR="001C6ACB" w:rsidRPr="001C6ACB" w:rsidRDefault="001C6ACB">
        <w:pPr>
          <w:pStyle w:val="Footer"/>
          <w:jc w:val="center"/>
          <w:rPr>
            <w:sz w:val="22"/>
            <w:szCs w:val="20"/>
          </w:rPr>
        </w:pPr>
        <w:r w:rsidRPr="001C6ACB">
          <w:rPr>
            <w:sz w:val="22"/>
            <w:szCs w:val="20"/>
          </w:rPr>
          <w:fldChar w:fldCharType="begin"/>
        </w:r>
        <w:r w:rsidRPr="001C6ACB">
          <w:rPr>
            <w:sz w:val="22"/>
            <w:szCs w:val="20"/>
          </w:rPr>
          <w:instrText xml:space="preserve"> PAGE   \* MERGEFORMAT </w:instrText>
        </w:r>
        <w:r w:rsidRPr="001C6ACB">
          <w:rPr>
            <w:sz w:val="22"/>
            <w:szCs w:val="20"/>
          </w:rPr>
          <w:fldChar w:fldCharType="separate"/>
        </w:r>
        <w:r w:rsidRPr="001C6ACB">
          <w:rPr>
            <w:noProof/>
            <w:sz w:val="22"/>
            <w:szCs w:val="20"/>
          </w:rPr>
          <w:t>2</w:t>
        </w:r>
        <w:r w:rsidRPr="001C6ACB">
          <w:rPr>
            <w:noProof/>
            <w:sz w:val="22"/>
            <w:szCs w:val="20"/>
          </w:rPr>
          <w:fldChar w:fldCharType="end"/>
        </w:r>
      </w:p>
    </w:sdtContent>
  </w:sdt>
  <w:p w14:paraId="2C3D4E65" w14:textId="77777777" w:rsidR="001C6ACB" w:rsidRDefault="001C6A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3B297" w14:textId="77777777" w:rsidR="00F277FD" w:rsidRDefault="00F277FD" w:rsidP="0035598A">
      <w:pPr>
        <w:spacing w:after="0" w:line="240" w:lineRule="auto"/>
      </w:pPr>
      <w:r>
        <w:separator/>
      </w:r>
    </w:p>
  </w:footnote>
  <w:footnote w:type="continuationSeparator" w:id="0">
    <w:p w14:paraId="4CA9BE17" w14:textId="77777777" w:rsidR="00F277FD" w:rsidRDefault="00F277FD" w:rsidP="003559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82D351" w14:textId="6575C1AC" w:rsidR="0035598A" w:rsidRDefault="00084F21" w:rsidP="00084F21">
    <w:pPr>
      <w:pStyle w:val="Header"/>
      <w:spacing w:after="200"/>
      <w:jc w:val="center"/>
    </w:pPr>
    <w:r w:rsidRPr="00085B81">
      <w:rPr>
        <w:noProof/>
      </w:rPr>
      <w:drawing>
        <wp:inline distT="0" distB="0" distL="0" distR="0" wp14:anchorId="612CA8D1" wp14:editId="09553D5C">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584DD9"/>
    <w:multiLevelType w:val="hybridMultilevel"/>
    <w:tmpl w:val="A846F3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1F5BBE"/>
    <w:multiLevelType w:val="hybridMultilevel"/>
    <w:tmpl w:val="0E5C5A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81807062">
    <w:abstractNumId w:val="0"/>
  </w:num>
  <w:num w:numId="2" w16cid:durableId="13100137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2"/>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sDQ1MzczMDEzMDJS0lEKTi0uzszPAykwrAUAgrF/HywAAAA="/>
  </w:docVars>
  <w:rsids>
    <w:rsidRoot w:val="00F93B31"/>
    <w:rsid w:val="00084F21"/>
    <w:rsid w:val="000C72EB"/>
    <w:rsid w:val="000D5623"/>
    <w:rsid w:val="00111F59"/>
    <w:rsid w:val="001154E4"/>
    <w:rsid w:val="00181F47"/>
    <w:rsid w:val="001C6ACB"/>
    <w:rsid w:val="00236DA4"/>
    <w:rsid w:val="00264D05"/>
    <w:rsid w:val="002833FF"/>
    <w:rsid w:val="002C31D0"/>
    <w:rsid w:val="00343E73"/>
    <w:rsid w:val="0035598A"/>
    <w:rsid w:val="00363F13"/>
    <w:rsid w:val="003B0D86"/>
    <w:rsid w:val="004B49A4"/>
    <w:rsid w:val="004C5E0F"/>
    <w:rsid w:val="004D5728"/>
    <w:rsid w:val="004F1C48"/>
    <w:rsid w:val="00510C3F"/>
    <w:rsid w:val="00593EC3"/>
    <w:rsid w:val="005C0980"/>
    <w:rsid w:val="006A51DF"/>
    <w:rsid w:val="00713294"/>
    <w:rsid w:val="00785998"/>
    <w:rsid w:val="0085168C"/>
    <w:rsid w:val="008D5FE7"/>
    <w:rsid w:val="008E4BCA"/>
    <w:rsid w:val="008F1ED6"/>
    <w:rsid w:val="00973CB0"/>
    <w:rsid w:val="009A01C2"/>
    <w:rsid w:val="00A11B04"/>
    <w:rsid w:val="00A43EA4"/>
    <w:rsid w:val="00B019B2"/>
    <w:rsid w:val="00B703D6"/>
    <w:rsid w:val="00C024E2"/>
    <w:rsid w:val="00D539BB"/>
    <w:rsid w:val="00DD2E3B"/>
    <w:rsid w:val="00E41086"/>
    <w:rsid w:val="00E61DA4"/>
    <w:rsid w:val="00E91FB2"/>
    <w:rsid w:val="00F277FD"/>
    <w:rsid w:val="00F6521E"/>
    <w:rsid w:val="00F93B31"/>
    <w:rsid w:val="00FA0993"/>
    <w:rsid w:val="00FB0802"/>
    <w:rsid w:val="00FD3757"/>
    <w:rsid w:val="0199B270"/>
    <w:rsid w:val="1107C8CC"/>
    <w:rsid w:val="12A3992D"/>
    <w:rsid w:val="138B558E"/>
    <w:rsid w:val="18D67517"/>
    <w:rsid w:val="6A16754E"/>
    <w:rsid w:val="732731A5"/>
    <w:rsid w:val="7A5738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BA1612"/>
  <w15:chartTrackingRefBased/>
  <w15:docId w15:val="{9FD7E598-120B-4D05-BFB4-F6836BD006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0C3F"/>
    <w:rPr>
      <w:sz w:val="24"/>
    </w:rPr>
  </w:style>
  <w:style w:type="paragraph" w:styleId="Heading1">
    <w:name w:val="heading 1"/>
    <w:basedOn w:val="Normal"/>
    <w:next w:val="Normal"/>
    <w:link w:val="Heading1Char"/>
    <w:uiPriority w:val="9"/>
    <w:qFormat/>
    <w:rsid w:val="008F1ED6"/>
    <w:pPr>
      <w:suppressAutoHyphens/>
      <w:spacing w:after="0" w:line="240" w:lineRule="auto"/>
      <w:contextualSpacing/>
      <w:jc w:val="center"/>
      <w:outlineLvl w:val="0"/>
    </w:pPr>
    <w:rPr>
      <w:rFonts w:ascii="Calibri" w:eastAsiaTheme="majorEastAsia" w:hAnsi="Calibri" w:cs="Calibri"/>
      <w:b/>
      <w:szCs w:val="32"/>
    </w:rPr>
  </w:style>
  <w:style w:type="paragraph" w:styleId="Heading2">
    <w:name w:val="heading 2"/>
    <w:basedOn w:val="Normal"/>
    <w:next w:val="Normal"/>
    <w:link w:val="Heading2Char"/>
    <w:uiPriority w:val="9"/>
    <w:unhideWhenUsed/>
    <w:qFormat/>
    <w:rsid w:val="00E91FB2"/>
    <w:pPr>
      <w:spacing w:after="0" w:line="240" w:lineRule="auto"/>
      <w:outlineLvl w:val="1"/>
    </w:pPr>
    <w:rPr>
      <w:rFonts w:ascii="Calibri" w:hAnsi="Calibri" w:cs="Calibri"/>
      <w:b/>
      <w:bCs/>
      <w:sz w:val="22"/>
    </w:rPr>
  </w:style>
  <w:style w:type="paragraph" w:styleId="Heading3">
    <w:name w:val="heading 3"/>
    <w:basedOn w:val="Normal"/>
    <w:link w:val="Heading3Char"/>
    <w:uiPriority w:val="9"/>
    <w:qFormat/>
    <w:rsid w:val="006A51DF"/>
    <w:pPr>
      <w:spacing w:before="100" w:beforeAutospacing="1" w:after="100" w:afterAutospacing="1" w:line="240" w:lineRule="auto"/>
      <w:outlineLvl w:val="2"/>
    </w:pPr>
    <w:rPr>
      <w:rFonts w:eastAsia="Times New Roman" w:cs="Times New Roman"/>
      <w:b/>
      <w:bCs/>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1ED6"/>
    <w:rPr>
      <w:rFonts w:ascii="Calibri" w:eastAsiaTheme="majorEastAsia" w:hAnsi="Calibri" w:cs="Calibri"/>
      <w:b/>
      <w:sz w:val="24"/>
      <w:szCs w:val="32"/>
    </w:rPr>
  </w:style>
  <w:style w:type="character" w:customStyle="1" w:styleId="Heading2Char">
    <w:name w:val="Heading 2 Char"/>
    <w:basedOn w:val="DefaultParagraphFont"/>
    <w:link w:val="Heading2"/>
    <w:uiPriority w:val="9"/>
    <w:rsid w:val="00E91FB2"/>
    <w:rPr>
      <w:rFonts w:ascii="Calibri" w:hAnsi="Calibri" w:cs="Calibri"/>
      <w:b/>
      <w:bCs/>
    </w:rPr>
  </w:style>
  <w:style w:type="paragraph" w:styleId="Title">
    <w:name w:val="Title"/>
    <w:basedOn w:val="Normal"/>
    <w:next w:val="Normal"/>
    <w:link w:val="TitleChar"/>
    <w:uiPriority w:val="10"/>
    <w:qFormat/>
    <w:rsid w:val="00E61DA4"/>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E61DA4"/>
    <w:rPr>
      <w:rFonts w:eastAsiaTheme="majorEastAsia" w:cstheme="majorBidi"/>
      <w:spacing w:val="-10"/>
      <w:kern w:val="28"/>
      <w:sz w:val="56"/>
      <w:szCs w:val="56"/>
    </w:rPr>
  </w:style>
  <w:style w:type="character" w:customStyle="1" w:styleId="Heading3Char">
    <w:name w:val="Heading 3 Char"/>
    <w:basedOn w:val="DefaultParagraphFont"/>
    <w:link w:val="Heading3"/>
    <w:uiPriority w:val="9"/>
    <w:rsid w:val="006A51DF"/>
    <w:rPr>
      <w:rFonts w:eastAsia="Times New Roman" w:cs="Times New Roman"/>
      <w:b/>
      <w:bCs/>
      <w:sz w:val="24"/>
      <w:szCs w:val="27"/>
    </w:rPr>
  </w:style>
  <w:style w:type="paragraph" w:styleId="Header">
    <w:name w:val="header"/>
    <w:basedOn w:val="Normal"/>
    <w:link w:val="HeaderChar"/>
    <w:uiPriority w:val="99"/>
    <w:unhideWhenUsed/>
    <w:rsid w:val="0035598A"/>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598A"/>
    <w:rPr>
      <w:sz w:val="24"/>
    </w:rPr>
  </w:style>
  <w:style w:type="paragraph" w:styleId="Footer">
    <w:name w:val="footer"/>
    <w:basedOn w:val="Normal"/>
    <w:link w:val="FooterChar"/>
    <w:uiPriority w:val="99"/>
    <w:unhideWhenUsed/>
    <w:rsid w:val="003559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598A"/>
    <w:rPr>
      <w:sz w:val="24"/>
    </w:rPr>
  </w:style>
  <w:style w:type="paragraph" w:styleId="Revision">
    <w:name w:val="Revision"/>
    <w:hidden/>
    <w:uiPriority w:val="99"/>
    <w:semiHidden/>
    <w:rsid w:val="008D5FE7"/>
    <w:pPr>
      <w:spacing w:after="0" w:line="240" w:lineRule="auto"/>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7681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brown9\Documents\Custom%20Office%20Templates\SNHU%20Created%20Materials%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28F665E-A53A-4642-851E-3041D09E87E5}">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2.xml><?xml version="1.0" encoding="utf-8"?>
<ds:datastoreItem xmlns:ds="http://schemas.openxmlformats.org/officeDocument/2006/customXml" ds:itemID="{265BF759-BDF7-40CC-BE11-D2F5D7A671F9}">
  <ds:schemaRefs>
    <ds:schemaRef ds:uri="http://schemas.microsoft.com/sharepoint/v3/contenttype/forms"/>
  </ds:schemaRefs>
</ds:datastoreItem>
</file>

<file path=customXml/itemProps3.xml><?xml version="1.0" encoding="utf-8"?>
<ds:datastoreItem xmlns:ds="http://schemas.openxmlformats.org/officeDocument/2006/customXml" ds:itemID="{DC8CC37C-2E44-44AD-A1CC-0D534FAEAD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C:\Users\t.brown9\Documents\Custom Office Templates\SNHU Created Materials Template.dotx</Template>
  <TotalTime>7</TotalTime>
  <Pages>2</Pages>
  <Words>552</Words>
  <Characters>3153</Characters>
  <Application>Microsoft Office Word</Application>
  <DocSecurity>0</DocSecurity>
  <Lines>26</Lines>
  <Paragraphs>7</Paragraphs>
  <ScaleCrop>false</ScaleCrop>
  <Company>SNHU</Company>
  <LinksUpToDate>false</LinksUpToDate>
  <CharactersWithSpaces>3698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Module Five Checksum Verification Assignment Template</dc:title>
  <dc:subject/>
  <dc:creator>Brown, Tyra</dc:creator>
  <cp:keywords/>
  <dc:description/>
  <cp:lastModifiedBy>Singh, Shahbaj</cp:lastModifiedBy>
  <cp:revision>12</cp:revision>
  <dcterms:created xsi:type="dcterms:W3CDTF">2022-05-06T15:07:00Z</dcterms:created>
  <dcterms:modified xsi:type="dcterms:W3CDTF">2026-04-01T22:23:00Z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Order">
    <vt:r8>5163300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ies>
</file>