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F218" w14:textId="4B62B182" w:rsidR="006E0617" w:rsidRDefault="006E0617" w:rsidP="006E0617">
      <w:pPr>
        <w:spacing w:line="480" w:lineRule="auto"/>
        <w:rPr>
          <w:b/>
          <w:bCs/>
          <w:sz w:val="24"/>
          <w:szCs w:val="24"/>
        </w:rPr>
      </w:pPr>
      <w:r>
        <w:rPr>
          <w:b/>
          <w:bCs/>
          <w:sz w:val="24"/>
          <w:szCs w:val="24"/>
        </w:rPr>
        <w:t xml:space="preserve">Shahbaj Singh </w:t>
      </w:r>
    </w:p>
    <w:p w14:paraId="6F52B0C7" w14:textId="604A45D5" w:rsidR="00D12D9D" w:rsidRDefault="00000000" w:rsidP="006E0617">
      <w:pPr>
        <w:spacing w:line="480" w:lineRule="auto"/>
        <w:jc w:val="center"/>
      </w:pPr>
      <w:r>
        <w:rPr>
          <w:b/>
          <w:bCs/>
          <w:sz w:val="24"/>
          <w:szCs w:val="24"/>
        </w:rPr>
        <w:t>Design Decisions: 3D Scene Development</w:t>
      </w:r>
    </w:p>
    <w:p w14:paraId="5254B23C" w14:textId="77777777" w:rsidR="00D12D9D" w:rsidRDefault="00000000">
      <w:pPr>
        <w:spacing w:line="480" w:lineRule="auto"/>
        <w:jc w:val="both"/>
      </w:pPr>
      <w:r>
        <w:rPr>
          <w:sz w:val="24"/>
          <w:szCs w:val="24"/>
        </w:rPr>
        <w:t>The selected 2D image depicts a side-scrolling video game level containing four replicable elements: a ground plane, a background wall, an elevated platform ledge, and a triangular player character. These objects were chosen because they collectively exercise a broad range of primitive shapes while remaining within the polygon budget of under 1,000 triangles per object. The ground plane was implemented as a horizontal plane primitive centered at the origin and scaled along the X and Z axes. A thin box was initially considered to add visible edge thickness, but a plane was chosen instead for its lower polygon count with no visual trade-off from typical camera angles. The background wall was placed as a vertically oriented plane translated along the negative Z-axis to serve as an enclosed backdrop, consistent with how game engines handle flat backdrops for performance. The platform ledge used a box primitive scaled wide and thin, then translated upward on the Y-axis to match its elevated position in the source image. A cylinder was considered for rounded edges, but the box better matched the platform's sharp rectangular corners. The player character combined a pyramid and a sphere: the pyramid, centered left of scene center at a slightly elevated Y-position, replicated the angular triangular body, while the sphere was placed directly above the pyramid apex to represent the head. A cone was evaluated as an alternative body shape, but the four-sided pyramid more accurately captured the sprite's silhouette and satisfied the requirement for a compound object built from two or more primitives.</w:t>
      </w:r>
    </w:p>
    <w:p w14:paraId="16468FE0" w14:textId="77777777" w:rsidR="00D12D9D" w:rsidRDefault="00D12D9D">
      <w:pPr>
        <w:spacing w:line="480" w:lineRule="auto"/>
      </w:pPr>
    </w:p>
    <w:p w14:paraId="2C0A4351" w14:textId="5D1DA8CA" w:rsidR="00D12D9D" w:rsidRDefault="00000000">
      <w:pPr>
        <w:spacing w:line="480" w:lineRule="auto"/>
        <w:jc w:val="both"/>
      </w:pPr>
      <w:r>
        <w:rPr>
          <w:sz w:val="24"/>
          <w:szCs w:val="24"/>
        </w:rPr>
        <w:t xml:space="preserve">Textures were applied to at least two objects using royalty-free images at 1024 by </w:t>
      </w:r>
      <w:proofErr w:type="gramStart"/>
      <w:r>
        <w:rPr>
          <w:sz w:val="24"/>
          <w:szCs w:val="24"/>
        </w:rPr>
        <w:t>1024 pixel</w:t>
      </w:r>
      <w:proofErr w:type="gramEnd"/>
      <w:r>
        <w:rPr>
          <w:sz w:val="24"/>
          <w:szCs w:val="24"/>
        </w:rPr>
        <w:t xml:space="preserve"> resolution or higher, with distinct texture files assigned to each surface. Lighting was implemented using a point light and a directional light. The point light, colored warm amber, was positioned above the scene to simulate an overhead game-world source and was paired with a white </w:t>
      </w:r>
      <w:r>
        <w:rPr>
          <w:sz w:val="24"/>
          <w:szCs w:val="24"/>
        </w:rPr>
        <w:lastRenderedPageBreak/>
        <w:t xml:space="preserve">directional light set at a fixed angle to ensure consistent illumination across all objects. Both lights apply the full Phong shading model: ambient for base brightness, diffuse for angle-dependent surface shading, and specular for highlight reflections. Using two different light types rather than two identical point lights added visual depth and produced a more polished </w:t>
      </w:r>
      <w:r w:rsidR="006E0617">
        <w:rPr>
          <w:sz w:val="24"/>
          <w:szCs w:val="24"/>
        </w:rPr>
        <w:t>result</w:t>
      </w:r>
      <w:r>
        <w:rPr>
          <w:sz w:val="24"/>
          <w:szCs w:val="24"/>
        </w:rPr>
        <w:t>.</w:t>
      </w:r>
    </w:p>
    <w:p w14:paraId="674C91E1" w14:textId="77777777" w:rsidR="00D12D9D" w:rsidRDefault="00D12D9D">
      <w:pPr>
        <w:spacing w:line="480" w:lineRule="auto"/>
      </w:pPr>
    </w:p>
    <w:p w14:paraId="51644165" w14:textId="72756672" w:rsidR="00D12D9D" w:rsidRDefault="00000000" w:rsidP="006E0617">
      <w:pPr>
        <w:spacing w:line="480" w:lineRule="auto"/>
        <w:jc w:val="both"/>
      </w:pPr>
      <w:r>
        <w:rPr>
          <w:sz w:val="24"/>
          <w:szCs w:val="24"/>
        </w:rPr>
        <w:t xml:space="preserve">The virtual camera supports full six-directional movement through keyboard input. The W and S keys move the camera forward and backward along its look direction, A and D strafe left and right along the X-axis, and Q and E move the camera up and down along the Y-axis. Movement speed is adjustable at runtime using the mouse scroll wheel, allowing broad sweeping navigation or precise close-up inspection. Camera orientation is controlled through mouse cursor movement: horizontal movement adjusts yaw by rotating around the Y-axis, and vertical movement adjusts pitch by tilting along the X-axis. Both rotations are computed using sine and cosine functions applied to the camera's front vector, with the rotation axis aligned to the camera's actual up and right vectors to ensure smooth rotation without gimbal artifacts. Users can additionally toggle between perspective and orthographic projection by pressing the P key. Perspective mode uses a 45-degree field of view with near and far clipping planes sized to contain the full scene. Orthographic mode switches to a parallel projection where object size is independent of depth, which is useful for evaluating geometry placement. The camera retains its position and orientation during the </w:t>
      </w:r>
      <w:r w:rsidR="006E0617">
        <w:rPr>
          <w:sz w:val="24"/>
          <w:szCs w:val="24"/>
        </w:rPr>
        <w:t>toggle,</w:t>
      </w:r>
      <w:r>
        <w:rPr>
          <w:sz w:val="24"/>
          <w:szCs w:val="24"/>
        </w:rPr>
        <w:t xml:space="preserve"> so the user never loses their vantage point.</w:t>
      </w:r>
    </w:p>
    <w:p w14:paraId="0F580569" w14:textId="77777777" w:rsidR="006E0617" w:rsidRDefault="006E0617" w:rsidP="006E0617">
      <w:pPr>
        <w:spacing w:line="480" w:lineRule="auto"/>
        <w:jc w:val="both"/>
      </w:pPr>
    </w:p>
    <w:p w14:paraId="0E2D957D" w14:textId="77777777" w:rsidR="00D12D9D" w:rsidRDefault="00000000">
      <w:pPr>
        <w:spacing w:line="480" w:lineRule="auto"/>
        <w:jc w:val="both"/>
      </w:pPr>
      <w:r>
        <w:rPr>
          <w:sz w:val="24"/>
          <w:szCs w:val="24"/>
        </w:rPr>
        <w:t xml:space="preserve">The program is organized into several single-purpose custom functions. </w:t>
      </w:r>
      <w:proofErr w:type="spellStart"/>
      <w:r>
        <w:rPr>
          <w:sz w:val="24"/>
          <w:szCs w:val="24"/>
        </w:rPr>
        <w:t>UCreateMesh</w:t>
      </w:r>
      <w:proofErr w:type="spellEnd"/>
      <w:r>
        <w:rPr>
          <w:sz w:val="24"/>
          <w:szCs w:val="24"/>
        </w:rPr>
        <w:t xml:space="preserve"> accepts a shape type and parameters, builds vertex and index buffer data, and uploads it to the GPU. Because all geometry creation routes through this one function, adding new primitives requires only a new call rather than duplicating buffer setup code, making it directly reusable in any OpenGL project. </w:t>
      </w:r>
      <w:proofErr w:type="spellStart"/>
      <w:r>
        <w:rPr>
          <w:sz w:val="24"/>
          <w:szCs w:val="24"/>
        </w:rPr>
        <w:lastRenderedPageBreak/>
        <w:t>UCreateTexture</w:t>
      </w:r>
      <w:proofErr w:type="spellEnd"/>
      <w:r>
        <w:rPr>
          <w:sz w:val="24"/>
          <w:szCs w:val="24"/>
        </w:rPr>
        <w:t xml:space="preserve"> accepts a file path, loads the image, generates an OpenGL texture object, and returns a texture ID, making texture loading a one-line operation anywhere in the program. </w:t>
      </w:r>
      <w:proofErr w:type="spellStart"/>
      <w:r>
        <w:rPr>
          <w:sz w:val="24"/>
          <w:szCs w:val="24"/>
        </w:rPr>
        <w:t>URenderScene</w:t>
      </w:r>
      <w:proofErr w:type="spellEnd"/>
      <w:r>
        <w:rPr>
          <w:sz w:val="24"/>
          <w:szCs w:val="24"/>
        </w:rPr>
        <w:t xml:space="preserve"> iterates over all scene objects and issues draw calls with the correct bindings for each, keeping the main loop clean. </w:t>
      </w:r>
      <w:proofErr w:type="spellStart"/>
      <w:r>
        <w:rPr>
          <w:sz w:val="24"/>
          <w:szCs w:val="24"/>
        </w:rPr>
        <w:t>UProcessInput</w:t>
      </w:r>
      <w:proofErr w:type="spellEnd"/>
      <w:r>
        <w:rPr>
          <w:sz w:val="24"/>
          <w:szCs w:val="24"/>
        </w:rPr>
        <w:t xml:space="preserve"> translates keyboard state into camera movement each frame, while </w:t>
      </w:r>
      <w:proofErr w:type="spellStart"/>
      <w:r>
        <w:rPr>
          <w:sz w:val="24"/>
          <w:szCs w:val="24"/>
        </w:rPr>
        <w:t>UMouseCallback</w:t>
      </w:r>
      <w:proofErr w:type="spellEnd"/>
      <w:r>
        <w:rPr>
          <w:sz w:val="24"/>
          <w:szCs w:val="24"/>
        </w:rPr>
        <w:t xml:space="preserve"> and </w:t>
      </w:r>
      <w:proofErr w:type="spellStart"/>
      <w:r>
        <w:rPr>
          <w:sz w:val="24"/>
          <w:szCs w:val="24"/>
        </w:rPr>
        <w:t>UScrollCallback</w:t>
      </w:r>
      <w:proofErr w:type="spellEnd"/>
      <w:r>
        <w:rPr>
          <w:sz w:val="24"/>
          <w:szCs w:val="24"/>
        </w:rPr>
        <w:t xml:space="preserve"> handle orientation and speed changes from mouse input. One area that was not encapsulated but could have been is the per-object model matrix calculation, which was written </w:t>
      </w:r>
      <w:proofErr w:type="spellStart"/>
      <w:r>
        <w:rPr>
          <w:sz w:val="24"/>
          <w:szCs w:val="24"/>
        </w:rPr>
        <w:t>inline</w:t>
      </w:r>
      <w:proofErr w:type="spellEnd"/>
      <w:r>
        <w:rPr>
          <w:sz w:val="24"/>
          <w:szCs w:val="24"/>
        </w:rPr>
        <w:t xml:space="preserve"> for each object. Extracting this into an </w:t>
      </w:r>
      <w:proofErr w:type="spellStart"/>
      <w:r>
        <w:rPr>
          <w:sz w:val="24"/>
          <w:szCs w:val="24"/>
        </w:rPr>
        <w:t>ApplyTransform</w:t>
      </w:r>
      <w:proofErr w:type="spellEnd"/>
      <w:r>
        <w:rPr>
          <w:sz w:val="24"/>
          <w:szCs w:val="24"/>
        </w:rPr>
        <w:t xml:space="preserve"> helper would further reduce repetition and is a natural improvement. These functions collectively ensure the program is readable, maintainable, and structured in a way that individual components could be lifted into other graphics projects without modification.</w:t>
      </w:r>
    </w:p>
    <w:sectPr w:rsidR="00D12D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F47"/>
    <w:multiLevelType w:val="hybridMultilevel"/>
    <w:tmpl w:val="55F6560C"/>
    <w:lvl w:ilvl="0" w:tplc="8098EF84">
      <w:start w:val="1"/>
      <w:numFmt w:val="bullet"/>
      <w:lvlText w:val="●"/>
      <w:lvlJc w:val="left"/>
      <w:pPr>
        <w:ind w:left="720" w:hanging="360"/>
      </w:pPr>
    </w:lvl>
    <w:lvl w:ilvl="1" w:tplc="1BBA22C6">
      <w:start w:val="1"/>
      <w:numFmt w:val="bullet"/>
      <w:lvlText w:val="○"/>
      <w:lvlJc w:val="left"/>
      <w:pPr>
        <w:ind w:left="1440" w:hanging="360"/>
      </w:pPr>
    </w:lvl>
    <w:lvl w:ilvl="2" w:tplc="648019B2">
      <w:start w:val="1"/>
      <w:numFmt w:val="bullet"/>
      <w:lvlText w:val="■"/>
      <w:lvlJc w:val="left"/>
      <w:pPr>
        <w:ind w:left="2160" w:hanging="360"/>
      </w:pPr>
    </w:lvl>
    <w:lvl w:ilvl="3" w:tplc="3CA613C6">
      <w:start w:val="1"/>
      <w:numFmt w:val="bullet"/>
      <w:lvlText w:val="●"/>
      <w:lvlJc w:val="left"/>
      <w:pPr>
        <w:ind w:left="2880" w:hanging="360"/>
      </w:pPr>
    </w:lvl>
    <w:lvl w:ilvl="4" w:tplc="DE3E9F28">
      <w:start w:val="1"/>
      <w:numFmt w:val="bullet"/>
      <w:lvlText w:val="○"/>
      <w:lvlJc w:val="left"/>
      <w:pPr>
        <w:ind w:left="3600" w:hanging="360"/>
      </w:pPr>
    </w:lvl>
    <w:lvl w:ilvl="5" w:tplc="66CC32C8">
      <w:start w:val="1"/>
      <w:numFmt w:val="bullet"/>
      <w:lvlText w:val="■"/>
      <w:lvlJc w:val="left"/>
      <w:pPr>
        <w:ind w:left="4320" w:hanging="360"/>
      </w:pPr>
    </w:lvl>
    <w:lvl w:ilvl="6" w:tplc="8640D342">
      <w:start w:val="1"/>
      <w:numFmt w:val="bullet"/>
      <w:lvlText w:val="●"/>
      <w:lvlJc w:val="left"/>
      <w:pPr>
        <w:ind w:left="5040" w:hanging="360"/>
      </w:pPr>
    </w:lvl>
    <w:lvl w:ilvl="7" w:tplc="1A6CF08C">
      <w:start w:val="1"/>
      <w:numFmt w:val="bullet"/>
      <w:lvlText w:val="●"/>
      <w:lvlJc w:val="left"/>
      <w:pPr>
        <w:ind w:left="5760" w:hanging="360"/>
      </w:pPr>
    </w:lvl>
    <w:lvl w:ilvl="8" w:tplc="C5B40832">
      <w:start w:val="1"/>
      <w:numFmt w:val="bullet"/>
      <w:lvlText w:val="●"/>
      <w:lvlJc w:val="left"/>
      <w:pPr>
        <w:ind w:left="6480" w:hanging="360"/>
      </w:pPr>
    </w:lvl>
  </w:abstractNum>
  <w:num w:numId="1" w16cid:durableId="1896038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9D"/>
    <w:rsid w:val="00622A52"/>
    <w:rsid w:val="006E0617"/>
    <w:rsid w:val="00D1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66F0CD"/>
  <w15:docId w15:val="{5EDD7000-EF18-F944-A378-3A0B75DA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2026-04-15T18:39:00Z</dcterms:created>
  <dcterms:modified xsi:type="dcterms:W3CDTF">2026-04-15T18:40:00Z</dcterms:modified>
</cp:coreProperties>
</file>