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demand nurses expected increase across types nursing according U.S. Bureau Labor Statistics aging population greater emphasis preventive care increase chronic conditions propelling demand course maintaining “ complete ” list nursing specialties days modern medicine close impossible Specialties evolve real time driven need ’ interested nursing comprehensive guide good start Find types nursing specialties explore related professional associations ambulatory care nurse provides health care non-hospitalized patients require minimal bedside services also care discharged patients require follow-up nurse visits nurses work settings clinics hospitals nursing homes rehabilitation centers burn care nurse cares patients suffered burn injuries assist victims throughout recovery initial trauma assessment recovery post-trauma therapy required nurses work variety settings including emergency rooms hospital burn care units intensive care units outpatient facilities rehabilitation centers trauma centers nurses work patients heart conditions heart surgery administer medication monitor patient progress follow treatment plans assigned cardiologist Cardiac care nurses sometimes called cardiology cardiovascular nurses may work hospitals outpatient care centers physicians ’ offices case management nurse helps doctors patients coordinate implement oversee care plans throughout course illness often specialize certain area managing particular chronic illness long-term care nurses work variety medical facilities clinics hospitals private practices home health care companies hospice facilities nursing homes Read Nurse Case Manager addition assisting births certified nurse midwife provides gynecological services also provide menopause post-menopause care postpartum care reproductive services nurses may work birthing centers hospitals private practices public health clinics may even visit patients ’ homes nurses help identify gaps health care delivery work design implement interventions may administer basic treatments make diagnoses order tests prescribe medications though scope practice clinical nurse specialists varies state state Clinical nurse specialists may work clinics hospitals nursing homes private practice facilities Critical care nurses specialize monitoring treating patients facing life-threatening illnesses injuries must able endure stressful situations think critically performing duties Critical care nurses communicate medical team patient ’ family effective communication skills essential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