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demand nurs expect increas across type nurs accord u.s. bureau labor statist age popul greater emphasi prevent care increas chronic condit propel demand cours maintain “ complet ” list nurs specialti day modern medicin close imposs specialti evolv real time driven need ’ interest nurs comprehens guid good start find type nurs specialti explor relat profession associ ambulatori care nurs provid health care non-hospit patient requir minim bedsid servic also care discharg patient requir follow-up nurs visit nurs work set clinic hospit nurs home rehabilit center burn care nurs care patient suffer burn injuri assist victim throughout recoveri initi trauma assess recoveri post-trauma therapi requir nurs work varieti set includ emerg room hospit burn care unit intens care unit outpati facil rehabilit center trauma center nurs work patient heart condit heart surgeri administ medic monitor patient progress follow treatment plan assign cardiologist cardiac care nurs sometim call cardiolog cardiovascular nurs may work hospit outpati care center physician ’ offic case manag nurs help doctor patient coordin implement overse care plan throughout cours ill often special certain area manag particular chronic ill long-term care nurs work varieti medic facil clinic hospit privat practic home health care compani hospic facil nurs home read nurs case manag addit assist birth certifi nurs midwif provid gynecolog servic also provid menopaus post-menopaus care postpartum care reproduct servic nurs may work birth center hospit privat practic public health clinic may even visit patient ’ home nurs help identifi gap health care deliveri work design implement intervent may administ basic treatment make diagnos order test prescrib medic though scope practic clinic nurs specialist vari state state clinic nurs specialist may work clinic hospit nurs home privat practic facil critic care nurs special monitor treat patient face life-threaten ill injuri must abl endur stress situat think critic perform duti critic care nurs commun medic team patient ’ famili effect commun skill essenti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