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55" w:rsidRPr="00A9552F" w:rsidRDefault="00B57455" w:rsidP="00A9552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kern w:val="0"/>
          <w:szCs w:val="21"/>
          <w:u w:val="single"/>
          <w:lang w:val="en-US"/>
          <w14:ligatures w14:val="none"/>
        </w:rPr>
      </w:pPr>
      <w:r w:rsidRPr="00A9552F">
        <w:rPr>
          <w:rFonts w:ascii="Consolas" w:eastAsia="Times New Roman" w:hAnsi="Consolas" w:cs="Times New Roman"/>
          <w:b/>
          <w:bCs/>
          <w:color w:val="0F4A85"/>
          <w:kern w:val="0"/>
          <w:szCs w:val="21"/>
          <w:u w:val="single"/>
          <w:lang w:val="en-US"/>
          <w14:ligatures w14:val="none"/>
        </w:rPr>
        <w:t>Final Report for Stakeholders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Executive Summary</w:t>
      </w:r>
    </w:p>
    <w:p w:rsidR="00760D37" w:rsidRPr="00B57455" w:rsidRDefault="00760D37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This report provides a comprehensive analysis of employee satisfaction, performance, and turnover within the company. The analysis leverages a dataset containing various employee metrics to identify key insights and provide strategic recommendations aimed at improving employee retention and overall organizational performance.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Key Findings</w:t>
      </w: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760D37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760D37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 xml:space="preserve"> Employee Satisfaction</w:t>
      </w:r>
    </w:p>
    <w:p w:rsidR="00760D37" w:rsidRPr="00B57455" w:rsidRDefault="00760D37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Satisfaction Levels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Satisfaction levels vary significantly across different departments and job roles. Higher satisfaction levels are generally associated with lower turnover rates.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Promotion Impact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Employees who received promotions in the last 5 years have higher satisfaction levels and lower turnover rates.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760D37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Turnover Analysis</w:t>
      </w:r>
    </w:p>
    <w:p w:rsidR="00760D37" w:rsidRPr="00760D37" w:rsidRDefault="00760D37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D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epartmental Turnover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Departments like HR and Accounting have higher turnover rates compared to others. The HR department has the highest turnover rate at 18.9%.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Correlation with Satisfaction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There is a strong negative correlation (-0.35) between satisfaction levels and turnover rates. Employees with lower satisfaction levels are more likely to leave the company.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760D37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Workload and Performance</w:t>
      </w:r>
    </w:p>
    <w:p w:rsidR="00760D37" w:rsidRPr="00760D37" w:rsidRDefault="00760D37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Project Load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Employees with a higher number of projects tend to have lower satisfaction levels. Overworked employees (high monthly hours and high evaluation scores) are at a higher risk of leaving the company.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Workload Distribution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Average monthly hours are fairly consistent across departments, ranging from 199 to 202 hours. The number of projects per employee ranges from 3.68 to 3.86.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760D37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High-Risk Employee Profile</w:t>
      </w:r>
    </w:p>
    <w:p w:rsidR="00760D37" w:rsidRPr="00760D37" w:rsidRDefault="00760D37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High-Risk Segments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Sales and Technical departments have the highest number of high-risk employees. High-risk employees typically show very low satisfaction (&lt;0.2), long working hours (&gt;250 monthly), and high performance evaluations (&gt;0.75).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760D37" w:rsidRDefault="00B57455" w:rsidP="00760D3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  <w:r w:rsidRPr="00760D37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Strategic Recommendations</w:t>
      </w: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9952C1" w:rsidRPr="00B57455" w:rsidRDefault="009952C1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9952C1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lastRenderedPageBreak/>
        <w:t>Improve Employee Satisfaction</w:t>
      </w:r>
    </w:p>
    <w:p w:rsidR="009952C1" w:rsidRPr="009952C1" w:rsidRDefault="009952C1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Regular Survey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Conduct regular surveys to identify factors affecting employee satisfaction.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Address Concerns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Implement programs to address concerns of employees with low satisfaction levels.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6A2599" w:rsidRDefault="008A7A39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6A2599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Work</w:t>
      </w:r>
      <w:r w:rsidR="00B57455" w:rsidRPr="006A2599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load Management</w:t>
      </w:r>
    </w:p>
    <w:p w:rsidR="006A2599" w:rsidRPr="00B57455" w:rsidRDefault="006A2599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M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onitor Projects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Monitor and balance the number of projects assigned to employees to prevent burnout.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Work-Life Balance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Ensure a healthy work-life balance by managing average monthly hours.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6A2599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Recognition and Rewards</w:t>
      </w:r>
    </w:p>
    <w:p w:rsidR="006A2599" w:rsidRPr="006A2599" w:rsidRDefault="006A2599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Recognize High Performers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Recognize and reward high-performing employees to boost morale.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Increase Promotions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Increase promotion opportunities and create clear career progression paths.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6A2599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Targeted Retention Programs</w:t>
      </w:r>
    </w:p>
    <w:p w:rsidR="006A2599" w:rsidRPr="006A2599" w:rsidRDefault="006A2599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Focu</w:t>
      </w:r>
      <w:r w:rsidR="008A7A3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s on High Turnover Departments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Implement retention strategies for departments with high turnover rates, such as HR and Accounting.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Pr="00B5745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Interv</w:t>
      </w:r>
      <w:r w:rsidR="0042470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ention for High-Risk Employees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Create intervention programs for identified high-risk employees.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6A2599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Training and Development</w:t>
      </w:r>
    </w:p>
    <w:p w:rsidR="006A2599" w:rsidRPr="006A2599" w:rsidRDefault="006A2599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42470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Enhance Skills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Provide training and development opportunities to enhance employee skills.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42470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Cross-Departmental Training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Encourage cross-departmental training to foster collaboration and knowledge sharing.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6A2599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t>Safety and Support</w:t>
      </w:r>
    </w:p>
    <w:p w:rsidR="006A2599" w:rsidRPr="006A2599" w:rsidRDefault="006A2599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42470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Implement Safety Measures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Implement safety measures to reduce work accidents.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42470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Provide Support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 Provide support and resources to employees who have experienced work accidents.</w:t>
      </w: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1F14BE" w:rsidRDefault="001F14BE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1F14BE" w:rsidRDefault="001F14BE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1F14BE" w:rsidRDefault="001F14BE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1F14BE" w:rsidRDefault="001F14BE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1F14BE" w:rsidRDefault="001F14BE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1F14BE" w:rsidRDefault="001F14BE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</w:pPr>
      <w:r w:rsidRPr="006A2599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u w:val="single"/>
          <w:lang w:val="en-US"/>
          <w14:ligatures w14:val="none"/>
        </w:rPr>
        <w:lastRenderedPageBreak/>
        <w:t>Expected Outcomes</w:t>
      </w:r>
    </w:p>
    <w:p w:rsidR="006A2599" w:rsidRPr="006A2599" w:rsidRDefault="006A2599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u w:val="single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By implementing these recommendations, the company can expect: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Reduced turnover rates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Improved employee satisfaction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Better work-life balance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Increased productivity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Enhanced talent retention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b/>
          <w:bCs/>
          <w:color w:val="0F4A85"/>
          <w:kern w:val="0"/>
          <w:sz w:val="21"/>
          <w:szCs w:val="21"/>
          <w:lang w:val="en-US"/>
          <w14:ligatures w14:val="none"/>
        </w:rPr>
        <w:t>Conclusion</w:t>
      </w:r>
    </w:p>
    <w:p w:rsidR="00B57455" w:rsidRPr="00B57455" w:rsidRDefault="00B57455" w:rsidP="00B574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B57455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The analysis highlights the importance of employee satisfaction and workload management in reducing turnover rates. By focusing on the identified high-risk areas and implementing the recommended strategies, the company can improve employee retention and overall organizational performance.</w:t>
      </w:r>
      <w:bookmarkStart w:id="0" w:name="_GoBack"/>
      <w:bookmarkEnd w:id="0"/>
    </w:p>
    <w:p w:rsidR="00C2507A" w:rsidRDefault="00C2507A"/>
    <w:sectPr w:rsidR="00C2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55"/>
    <w:rsid w:val="001F14BE"/>
    <w:rsid w:val="00424706"/>
    <w:rsid w:val="006A2599"/>
    <w:rsid w:val="00760D37"/>
    <w:rsid w:val="008A7A39"/>
    <w:rsid w:val="009952C1"/>
    <w:rsid w:val="00A9552F"/>
    <w:rsid w:val="00B57455"/>
    <w:rsid w:val="00B654D4"/>
    <w:rsid w:val="00C2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0D0C"/>
  <w15:chartTrackingRefBased/>
  <w15:docId w15:val="{BD6A4840-F1B0-49D2-93C6-D4CBD5C1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9</cp:revision>
  <dcterms:created xsi:type="dcterms:W3CDTF">2024-12-30T09:52:00Z</dcterms:created>
  <dcterms:modified xsi:type="dcterms:W3CDTF">2025-01-06T13:38:00Z</dcterms:modified>
</cp:coreProperties>
</file>