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135224">
      <w:pPr>
        <w:pStyle w:val="2"/>
        <w:rPr>
          <w:rFonts w:hint="default" w:ascii="Arial" w:hAnsi="Arial" w:cs="Arial"/>
          <w:color w:val="auto"/>
          <w:lang w:val="en-US"/>
        </w:rPr>
      </w:pPr>
      <w:r>
        <w:rPr>
          <w:rFonts w:hint="default" w:ascii="Arial" w:hAnsi="Arial" w:cs="Arial"/>
          <w:color w:val="auto"/>
        </w:rPr>
        <w:t>Vodafone Telecommunications Dataset</w:t>
      </w:r>
      <w:r>
        <w:rPr>
          <w:rFonts w:hint="default" w:ascii="Arial" w:hAnsi="Arial" w:cs="Arial"/>
          <w:color w:val="auto"/>
          <w:lang w:val="en-US"/>
        </w:rPr>
        <w:t xml:space="preserve"> </w:t>
      </w:r>
    </w:p>
    <w:p w14:paraId="382A3E45">
      <w:pPr>
        <w:pStyle w:val="3"/>
        <w:bidi w:val="0"/>
        <w:rPr>
          <w:rFonts w:hint="default" w:ascii="Arial" w:hAnsi="Arial" w:cs="Arial"/>
          <w:color w:val="auto"/>
        </w:rPr>
      </w:pPr>
      <w:r>
        <w:rPr>
          <w:rFonts w:hint="default" w:ascii="Arial" w:hAnsi="Arial" w:cs="Arial"/>
          <w:color w:val="auto"/>
        </w:rPr>
        <w:br w:type="textWrapping"/>
      </w:r>
      <w:r>
        <w:rPr>
          <w:rFonts w:hint="default" w:ascii="Arial" w:hAnsi="Arial" w:cs="Arial"/>
          <w:color w:val="auto"/>
        </w:rPr>
        <w:t>Data Cleaning &amp; Initial Data Understanding Report</w:t>
      </w:r>
      <w:bookmarkStart w:id="0" w:name="_GoBack"/>
      <w:bookmarkEnd w:id="0"/>
    </w:p>
    <w:p w14:paraId="1516DD5F">
      <w:pPr>
        <w:rPr>
          <w:rFonts w:hint="default" w:ascii="Arial" w:hAnsi="Arial" w:cs="Arial"/>
          <w:color w:val="auto"/>
        </w:rPr>
      </w:pPr>
      <w:r>
        <w:rPr>
          <w:rFonts w:hint="default" w:ascii="Arial" w:hAnsi="Arial" w:cs="Arial"/>
          <w:b/>
          <w:color w:val="auto"/>
        </w:rPr>
        <w:t>Project Overview</w:t>
      </w:r>
      <w:r>
        <w:rPr>
          <w:rFonts w:hint="default" w:ascii="Arial" w:hAnsi="Arial" w:cs="Arial"/>
          <w:color w:val="auto"/>
        </w:rPr>
        <w:br w:type="textWrapping"/>
      </w:r>
      <w:r>
        <w:rPr>
          <w:rFonts w:hint="default" w:ascii="Arial" w:hAnsi="Arial" w:cs="Arial"/>
          <w:color w:val="auto"/>
        </w:rPr>
        <w:t>This report summarizes the data cleaning process and the initial understanding of the Vodafone telecommunications dataset before analysis and visualization in Power BI.</w:t>
      </w:r>
    </w:p>
    <w:p w14:paraId="0E5DE0CE">
      <w:pPr>
        <w:pStyle w:val="3"/>
        <w:rPr>
          <w:rFonts w:hint="default" w:ascii="Arial" w:hAnsi="Arial" w:cs="Arial"/>
          <w:color w:val="auto"/>
        </w:rPr>
      </w:pPr>
      <w:r>
        <w:rPr>
          <w:rFonts w:hint="default" w:ascii="Arial" w:hAnsi="Arial" w:cs="Arial"/>
          <w:color w:val="auto"/>
        </w:rPr>
        <w:t>1. Dataset Overview</w:t>
      </w:r>
    </w:p>
    <w:p w14:paraId="32182AD1">
      <w:pPr>
        <w:rPr>
          <w:rFonts w:hint="default" w:ascii="Arial" w:hAnsi="Arial" w:cs="Arial"/>
          <w:color w:val="auto"/>
        </w:rPr>
      </w:pPr>
      <w:r>
        <w:rPr>
          <w:rFonts w:hint="default" w:ascii="Arial" w:hAnsi="Arial" w:cs="Arial"/>
          <w:color w:val="auto"/>
        </w:rPr>
        <w:t>• Subscribers: Customer demographic and profile information.</w:t>
      </w:r>
    </w:p>
    <w:p w14:paraId="6F40A9E9">
      <w:pPr>
        <w:rPr>
          <w:rFonts w:hint="default" w:ascii="Arial" w:hAnsi="Arial" w:cs="Arial"/>
          <w:color w:val="auto"/>
        </w:rPr>
      </w:pPr>
      <w:r>
        <w:rPr>
          <w:rFonts w:hint="default" w:ascii="Arial" w:hAnsi="Arial" w:cs="Arial"/>
          <w:color w:val="auto"/>
        </w:rPr>
        <w:t>• Subscriptions: Subscription and phone line details.</w:t>
      </w:r>
    </w:p>
    <w:p w14:paraId="15ED14DA">
      <w:pPr>
        <w:rPr>
          <w:rFonts w:hint="default" w:ascii="Arial" w:hAnsi="Arial" w:cs="Arial"/>
          <w:color w:val="auto"/>
        </w:rPr>
      </w:pPr>
      <w:r>
        <w:rPr>
          <w:rFonts w:hint="default" w:ascii="Arial" w:hAnsi="Arial" w:cs="Arial"/>
          <w:color w:val="auto"/>
        </w:rPr>
        <w:t>• Recharges: Recharge transactions and payment methods.</w:t>
      </w:r>
    </w:p>
    <w:p w14:paraId="422B0184">
      <w:pPr>
        <w:rPr>
          <w:rFonts w:hint="default" w:ascii="Arial" w:hAnsi="Arial" w:cs="Arial"/>
          <w:color w:val="auto"/>
        </w:rPr>
      </w:pPr>
      <w:r>
        <w:rPr>
          <w:rFonts w:hint="default" w:ascii="Arial" w:hAnsi="Arial" w:cs="Arial"/>
          <w:color w:val="auto"/>
        </w:rPr>
        <w:t>• Shop Sales: Retail shop sales transactions.</w:t>
      </w:r>
    </w:p>
    <w:p w14:paraId="149078FF">
      <w:pPr>
        <w:rPr>
          <w:rFonts w:hint="default" w:ascii="Arial" w:hAnsi="Arial" w:cs="Arial"/>
          <w:color w:val="auto"/>
        </w:rPr>
      </w:pPr>
      <w:r>
        <w:rPr>
          <w:rFonts w:hint="default" w:ascii="Arial" w:hAnsi="Arial" w:cs="Arial"/>
          <w:color w:val="auto"/>
        </w:rPr>
        <w:t>• Complaints: Customer complaints, resolution time, and satisfaction.</w:t>
      </w:r>
    </w:p>
    <w:p w14:paraId="1D50A694">
      <w:pPr>
        <w:pStyle w:val="3"/>
        <w:rPr>
          <w:rFonts w:hint="default" w:ascii="Arial" w:hAnsi="Arial" w:cs="Arial"/>
          <w:color w:val="auto"/>
        </w:rPr>
      </w:pPr>
      <w:r>
        <w:rPr>
          <w:rFonts w:hint="default" w:ascii="Arial" w:hAnsi="Arial" w:cs="Arial"/>
          <w:color w:val="auto"/>
        </w:rPr>
        <w:t>2. Data Cleaning Process</w:t>
      </w:r>
    </w:p>
    <w:p w14:paraId="1233936C">
      <w:pPr>
        <w:pStyle w:val="23"/>
        <w:rPr>
          <w:rFonts w:hint="default" w:ascii="Arial" w:hAnsi="Arial" w:cs="Arial"/>
          <w:color w:val="auto"/>
        </w:rPr>
      </w:pPr>
      <w:r>
        <w:rPr>
          <w:rFonts w:hint="default" w:ascii="Arial" w:hAnsi="Arial" w:cs="Arial"/>
          <w:color w:val="auto"/>
        </w:rPr>
        <w:t>Standardized governorate names (e.g., Cairo, Giza, Alexandria).</w:t>
      </w:r>
    </w:p>
    <w:p w14:paraId="0E5797D1">
      <w:pPr>
        <w:pStyle w:val="23"/>
        <w:rPr>
          <w:rFonts w:hint="default" w:ascii="Arial" w:hAnsi="Arial" w:cs="Arial"/>
          <w:color w:val="auto"/>
        </w:rPr>
      </w:pPr>
      <w:r>
        <w:rPr>
          <w:rFonts w:hint="default" w:ascii="Arial" w:hAnsi="Arial" w:cs="Arial"/>
          <w:color w:val="auto"/>
        </w:rPr>
        <w:t>Split the combined region_and_zip column into region and zip_code.</w:t>
      </w:r>
    </w:p>
    <w:p w14:paraId="2B4C1A77">
      <w:pPr>
        <w:pStyle w:val="23"/>
        <w:rPr>
          <w:rFonts w:hint="default" w:ascii="Arial" w:hAnsi="Arial" w:cs="Arial"/>
          <w:color w:val="auto"/>
        </w:rPr>
      </w:pPr>
      <w:r>
        <w:rPr>
          <w:rFonts w:hint="default" w:ascii="Arial" w:hAnsi="Arial" w:cs="Arial"/>
          <w:color w:val="auto"/>
        </w:rPr>
        <w:t>Converted placeholder values such as 'Unknown', '00000', and 'blank' into missing values where appropriate.</w:t>
      </w:r>
    </w:p>
    <w:p w14:paraId="6C034945">
      <w:pPr>
        <w:pStyle w:val="23"/>
        <w:rPr>
          <w:rFonts w:hint="default" w:ascii="Arial" w:hAnsi="Arial" w:cs="Arial"/>
          <w:color w:val="auto"/>
        </w:rPr>
      </w:pPr>
      <w:r>
        <w:rPr>
          <w:rFonts w:hint="default" w:ascii="Arial" w:hAnsi="Arial" w:cs="Arial"/>
          <w:color w:val="auto"/>
        </w:rPr>
        <w:t>Detected unrealistic ages caused by invalid birth dates (e.g., 1900-01-01 and future dates) and removed invalid records.</w:t>
      </w:r>
    </w:p>
    <w:p w14:paraId="345CB218">
      <w:pPr>
        <w:pStyle w:val="23"/>
        <w:rPr>
          <w:rFonts w:hint="default" w:ascii="Arial" w:hAnsi="Arial" w:cs="Arial"/>
          <w:color w:val="auto"/>
        </w:rPr>
      </w:pPr>
      <w:r>
        <w:rPr>
          <w:rFonts w:hint="default" w:ascii="Arial" w:hAnsi="Arial" w:cs="Arial"/>
          <w:color w:val="auto"/>
        </w:rPr>
        <w:t>Standardized line_type values (PREPAID → Prepaid, postpaid → Postpaid).</w:t>
      </w:r>
    </w:p>
    <w:p w14:paraId="613F6BF6">
      <w:pPr>
        <w:pStyle w:val="23"/>
        <w:rPr>
          <w:rFonts w:hint="default" w:ascii="Arial" w:hAnsi="Arial" w:cs="Arial"/>
          <w:color w:val="auto"/>
        </w:rPr>
      </w:pPr>
      <w:r>
        <w:rPr>
          <w:rFonts w:hint="default" w:ascii="Arial" w:hAnsi="Arial" w:cs="Arial"/>
          <w:color w:val="auto"/>
        </w:rPr>
        <w:t>Cleaned recharge amounts by removing currency text (EGP, L.E.) and converting values to numeric format.</w:t>
      </w:r>
    </w:p>
    <w:p w14:paraId="1D77B78D">
      <w:pPr>
        <w:pStyle w:val="23"/>
        <w:rPr>
          <w:rFonts w:hint="default" w:ascii="Arial" w:hAnsi="Arial" w:cs="Arial"/>
          <w:color w:val="auto"/>
        </w:rPr>
      </w:pPr>
      <w:r>
        <w:rPr>
          <w:rFonts w:hint="default" w:ascii="Arial" w:hAnsi="Arial" w:cs="Arial"/>
          <w:color w:val="auto"/>
        </w:rPr>
        <w:t>Kept negative recharge amounts because they may represent refunds or balance adjustments.</w:t>
      </w:r>
    </w:p>
    <w:p w14:paraId="3635072C">
      <w:pPr>
        <w:pStyle w:val="23"/>
        <w:rPr>
          <w:rFonts w:hint="default" w:ascii="Arial" w:hAnsi="Arial" w:cs="Arial"/>
          <w:color w:val="auto"/>
        </w:rPr>
      </w:pPr>
      <w:r>
        <w:rPr>
          <w:rFonts w:hint="default" w:ascii="Arial" w:hAnsi="Arial" w:cs="Arial"/>
          <w:color w:val="auto"/>
        </w:rPr>
        <w:t>Converted recharge_date and complaint_date to datetime format.</w:t>
      </w:r>
    </w:p>
    <w:p w14:paraId="041F9269">
      <w:pPr>
        <w:pStyle w:val="23"/>
        <w:rPr>
          <w:rFonts w:hint="default" w:ascii="Arial" w:hAnsi="Arial" w:cs="Arial"/>
          <w:color w:val="auto"/>
        </w:rPr>
      </w:pPr>
      <w:r>
        <w:rPr>
          <w:rFonts w:hint="default" w:ascii="Arial" w:hAnsi="Arial" w:cs="Arial"/>
          <w:color w:val="auto"/>
        </w:rPr>
        <w:t>Converted FREE sales amounts to 0 before changing the column to numeric.</w:t>
      </w:r>
    </w:p>
    <w:p w14:paraId="3D77354B">
      <w:pPr>
        <w:pStyle w:val="23"/>
        <w:rPr>
          <w:rFonts w:hint="default" w:ascii="Arial" w:hAnsi="Arial" w:cs="Arial"/>
          <w:color w:val="auto"/>
        </w:rPr>
      </w:pPr>
      <w:r>
        <w:rPr>
          <w:rFonts w:hint="default" w:ascii="Arial" w:hAnsi="Arial" w:cs="Arial"/>
          <w:color w:val="auto"/>
        </w:rPr>
        <w:t>Converted resolution_days and satisfaction_score to numeric while preserving missing values.</w:t>
      </w:r>
    </w:p>
    <w:p w14:paraId="09A7E1FB">
      <w:pPr>
        <w:pStyle w:val="3"/>
        <w:rPr>
          <w:rFonts w:hint="default" w:ascii="Arial" w:hAnsi="Arial" w:cs="Arial"/>
          <w:color w:val="auto"/>
        </w:rPr>
      </w:pPr>
      <w:r>
        <w:rPr>
          <w:rFonts w:hint="default" w:ascii="Arial" w:hAnsi="Arial" w:cs="Arial"/>
          <w:color w:val="auto"/>
        </w:rPr>
        <w:t>3. Initial Findings</w:t>
      </w:r>
    </w:p>
    <w:p w14:paraId="417C433E">
      <w:pPr>
        <w:pStyle w:val="23"/>
        <w:rPr>
          <w:rFonts w:hint="default" w:ascii="Arial" w:hAnsi="Arial" w:cs="Arial"/>
          <w:color w:val="auto"/>
        </w:rPr>
      </w:pPr>
      <w:r>
        <w:rPr>
          <w:rFonts w:hint="default" w:ascii="Arial" w:hAnsi="Arial" w:cs="Arial"/>
          <w:color w:val="auto"/>
        </w:rPr>
        <w:t>Customer data contains multiple customer segments and both male and female subscribers.</w:t>
      </w:r>
    </w:p>
    <w:p w14:paraId="3CECE4B5">
      <w:pPr>
        <w:pStyle w:val="23"/>
        <w:rPr>
          <w:rFonts w:hint="default" w:ascii="Arial" w:hAnsi="Arial" w:cs="Arial"/>
          <w:color w:val="auto"/>
        </w:rPr>
      </w:pPr>
      <w:r>
        <w:rPr>
          <w:rFonts w:hint="default" w:ascii="Arial" w:hAnsi="Arial" w:cs="Arial"/>
          <w:color w:val="auto"/>
        </w:rPr>
        <w:t>Recharge values are concentrated around common denominations such as 20, 50, 100, 200, and 500.</w:t>
      </w:r>
    </w:p>
    <w:p w14:paraId="248EC789">
      <w:pPr>
        <w:pStyle w:val="23"/>
        <w:rPr>
          <w:rFonts w:hint="default" w:ascii="Arial" w:hAnsi="Arial" w:cs="Arial"/>
          <w:color w:val="auto"/>
        </w:rPr>
      </w:pPr>
      <w:r>
        <w:rPr>
          <w:rFonts w:hint="default" w:ascii="Arial" w:hAnsi="Arial" w:cs="Arial"/>
          <w:color w:val="auto"/>
        </w:rPr>
        <w:t>Some retail transactions are free promotional sales.</w:t>
      </w:r>
    </w:p>
    <w:p w14:paraId="7161B7AE">
      <w:pPr>
        <w:pStyle w:val="23"/>
        <w:rPr>
          <w:rFonts w:hint="default" w:ascii="Arial" w:hAnsi="Arial" w:cs="Arial"/>
          <w:color w:val="auto"/>
        </w:rPr>
      </w:pPr>
      <w:r>
        <w:rPr>
          <w:rFonts w:hint="default" w:ascii="Arial" w:hAnsi="Arial" w:cs="Arial"/>
          <w:color w:val="auto"/>
        </w:rPr>
        <w:t>Most complaints are resolved within one or two days.</w:t>
      </w:r>
    </w:p>
    <w:p w14:paraId="0679718F">
      <w:pPr>
        <w:pStyle w:val="23"/>
        <w:rPr>
          <w:rFonts w:hint="default" w:ascii="Arial" w:hAnsi="Arial" w:cs="Arial"/>
          <w:color w:val="auto"/>
        </w:rPr>
      </w:pPr>
      <w:r>
        <w:rPr>
          <w:rFonts w:hint="default" w:ascii="Arial" w:hAnsi="Arial" w:cs="Arial"/>
          <w:color w:val="auto"/>
        </w:rPr>
        <w:t>Satisfaction scores range from 1 to 5, with some missing ratings.</w:t>
      </w:r>
    </w:p>
    <w:p w14:paraId="6D99EBD6">
      <w:pPr>
        <w:pStyle w:val="3"/>
        <w:rPr>
          <w:rFonts w:hint="default" w:ascii="Arial" w:hAnsi="Arial" w:cs="Arial"/>
          <w:color w:val="auto"/>
        </w:rPr>
      </w:pPr>
      <w:r>
        <w:rPr>
          <w:rFonts w:hint="default" w:ascii="Arial" w:hAnsi="Arial" w:cs="Arial"/>
          <w:color w:val="auto"/>
        </w:rPr>
        <w:t>4. Data Quality Challenges</w:t>
      </w:r>
    </w:p>
    <w:p w14:paraId="6F903F87">
      <w:pPr>
        <w:pStyle w:val="23"/>
        <w:rPr>
          <w:rFonts w:hint="default" w:ascii="Arial" w:hAnsi="Arial" w:cs="Arial"/>
          <w:color w:val="auto"/>
        </w:rPr>
      </w:pPr>
      <w:r>
        <w:rPr>
          <w:rFonts w:hint="default" w:ascii="Arial" w:hAnsi="Arial" w:cs="Arial"/>
          <w:color w:val="auto"/>
        </w:rPr>
        <w:t>Inconsistent text formatting.</w:t>
      </w:r>
    </w:p>
    <w:p w14:paraId="09C5EE98">
      <w:pPr>
        <w:pStyle w:val="23"/>
        <w:rPr>
          <w:rFonts w:hint="default" w:ascii="Arial" w:hAnsi="Arial" w:cs="Arial"/>
          <w:color w:val="auto"/>
        </w:rPr>
      </w:pPr>
      <w:r>
        <w:rPr>
          <w:rFonts w:hint="default" w:ascii="Arial" w:hAnsi="Arial" w:cs="Arial"/>
          <w:color w:val="auto"/>
        </w:rPr>
        <w:t>Placeholder values instead of true missing values.</w:t>
      </w:r>
    </w:p>
    <w:p w14:paraId="61F64321">
      <w:pPr>
        <w:pStyle w:val="23"/>
        <w:rPr>
          <w:rFonts w:hint="default" w:ascii="Arial" w:hAnsi="Arial" w:cs="Arial"/>
          <w:color w:val="auto"/>
        </w:rPr>
      </w:pPr>
      <w:r>
        <w:rPr>
          <w:rFonts w:hint="default" w:ascii="Arial" w:hAnsi="Arial" w:cs="Arial"/>
          <w:color w:val="auto"/>
        </w:rPr>
        <w:t>Invalid dates leading to unrealistic ages.</w:t>
      </w:r>
    </w:p>
    <w:p w14:paraId="6C2FB9C9">
      <w:pPr>
        <w:pStyle w:val="23"/>
        <w:rPr>
          <w:rFonts w:hint="default" w:ascii="Arial" w:hAnsi="Arial" w:cs="Arial"/>
          <w:color w:val="auto"/>
        </w:rPr>
      </w:pPr>
      <w:r>
        <w:rPr>
          <w:rFonts w:hint="default" w:ascii="Arial" w:hAnsi="Arial" w:cs="Arial"/>
          <w:color w:val="auto"/>
        </w:rPr>
        <w:t>Mixed data types within numeric columns.</w:t>
      </w:r>
    </w:p>
    <w:p w14:paraId="5D7BA82E">
      <w:pPr>
        <w:pStyle w:val="23"/>
        <w:rPr>
          <w:rFonts w:hint="default" w:ascii="Arial" w:hAnsi="Arial" w:cs="Arial"/>
          <w:color w:val="auto"/>
        </w:rPr>
      </w:pPr>
      <w:r>
        <w:rPr>
          <w:rFonts w:hint="default" w:ascii="Arial" w:hAnsi="Arial" w:cs="Arial"/>
          <w:color w:val="auto"/>
        </w:rPr>
        <w:t>Missing values in several columns.</w:t>
      </w:r>
    </w:p>
    <w:p w14:paraId="638C7EEF">
      <w:pPr>
        <w:pStyle w:val="3"/>
        <w:rPr>
          <w:rFonts w:hint="default" w:ascii="Arial" w:hAnsi="Arial" w:cs="Arial"/>
          <w:color w:val="auto"/>
        </w:rPr>
      </w:pPr>
      <w:r>
        <w:rPr>
          <w:rFonts w:hint="default" w:ascii="Arial" w:hAnsi="Arial" w:cs="Arial"/>
          <w:color w:val="auto"/>
        </w:rPr>
        <w:t>5. Conclusion</w:t>
      </w:r>
    </w:p>
    <w:p w14:paraId="7B55B481">
      <w:pPr>
        <w:rPr>
          <w:rFonts w:hint="default" w:ascii="Arial" w:hAnsi="Arial" w:cs="Arial"/>
          <w:color w:val="auto"/>
        </w:rPr>
      </w:pPr>
      <w:r>
        <w:rPr>
          <w:rFonts w:hint="default" w:ascii="Arial" w:hAnsi="Arial" w:cs="Arial"/>
          <w:color w:val="auto"/>
        </w:rPr>
        <w:t>After cleaning, the dataset is more consistent, easier to analyze, and ready for exploratory data analysis and Power BI dashboard development. Missing values were preserved whenever there was no reliable evidence to infer the correct value.</w:t>
      </w:r>
    </w:p>
    <w:sectPr>
      <w:pgSz w:w="12240" w:h="15840"/>
      <w:pgMar w:top="1440" w:right="1080" w:bottom="1440"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9C428D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316</Words>
  <Characters>2001</Characters>
  <Lines>0</Lines>
  <Paragraphs>0</Paragraphs>
  <TotalTime>2</TotalTime>
  <ScaleCrop>false</ScaleCrop>
  <LinksUpToDate>false</LinksUpToDate>
  <CharactersWithSpaces>2282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shahd Abdalgny</cp:lastModifiedBy>
  <dcterms:modified xsi:type="dcterms:W3CDTF">2026-07-08T16:27:57Z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eyJoZGlkIjoiYjJjOTQxYzhjODMyMDAzZmE0MDJkMWFkNmJlNDkwYTUiLCJ1c2VySWQiOiIzNzI4NTAwMjI0NjQ5In0=</vt:lpwstr>
  </property>
  <property fmtid="{D5CDD505-2E9C-101B-9397-08002B2CF9AE}" pid="3" name="KSOProductBuildVer">
    <vt:lpwstr>1033-12.1.0.26880</vt:lpwstr>
  </property>
  <property fmtid="{D5CDD505-2E9C-101B-9397-08002B2CF9AE}" pid="4" name="ICV">
    <vt:lpwstr>941000AF686C43C59E86BAA862ECBAD7_12</vt:lpwstr>
  </property>
</Properties>
</file>