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008CB" w14:textId="49FA89A2" w:rsidR="00F71387" w:rsidRDefault="00F71387" w:rsidP="00F71387">
      <w:pPr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F71387">
        <w:rPr>
          <w:rFonts w:asciiTheme="majorBidi" w:eastAsia="Times New Roman" w:hAnsiTheme="majorBidi" w:cstheme="majorBidi"/>
          <w:b/>
          <w:bCs/>
          <w:sz w:val="32"/>
          <w:szCs w:val="32"/>
        </w:rPr>
        <w:t>Report: Evaluating Chaotic Systems — Lorenz Attractor</w:t>
      </w:r>
    </w:p>
    <w:p w14:paraId="2B7EFB0C" w14:textId="28D7A47C" w:rsidR="00AC6218" w:rsidRPr="00F71387" w:rsidRDefault="00AC6218" w:rsidP="00AC6218">
      <w:pPr>
        <w:rPr>
          <w:rFonts w:asciiTheme="majorBidi" w:hAnsiTheme="majorBidi" w:cstheme="majorBidi"/>
        </w:rPr>
      </w:pPr>
      <w:r w:rsidRPr="00DA6477">
        <w:rPr>
          <w:rFonts w:asciiTheme="majorBidi" w:hAnsiTheme="majorBidi" w:cstheme="majorBidi"/>
        </w:rPr>
        <w:t>Name: Donia Mohamed Elrashidy</w:t>
      </w:r>
    </w:p>
    <w:p w14:paraId="42AE1F20" w14:textId="77777777" w:rsidR="00F71387" w:rsidRPr="00F71387" w:rsidRDefault="00F71387" w:rsidP="00F71387">
      <w:p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pict w14:anchorId="6548DFEB">
          <v:rect id="_x0000_i1127" style="width:0;height:.75pt" o:hralign="center" o:hrstd="t" o:hr="t" fillcolor="#a0a0a0" stroked="f"/>
        </w:pict>
      </w:r>
    </w:p>
    <w:p w14:paraId="2CECDE20" w14:textId="77777777" w:rsidR="00F71387" w:rsidRPr="00F71387" w:rsidRDefault="00F71387" w:rsidP="00F71387">
      <w:pPr>
        <w:rPr>
          <w:rFonts w:asciiTheme="majorBidi" w:eastAsia="Times New Roman" w:hAnsiTheme="majorBidi" w:cstheme="majorBidi"/>
          <w:b/>
          <w:bCs/>
        </w:rPr>
      </w:pPr>
      <w:r w:rsidRPr="00F71387">
        <w:rPr>
          <w:rFonts w:asciiTheme="majorBidi" w:eastAsia="Times New Roman" w:hAnsiTheme="majorBidi" w:cstheme="majorBidi"/>
          <w:b/>
          <w:bCs/>
        </w:rPr>
        <w:t>1. Introduction</w:t>
      </w:r>
    </w:p>
    <w:p w14:paraId="161240C1" w14:textId="77777777" w:rsidR="00F71387" w:rsidRPr="00F71387" w:rsidRDefault="00F71387" w:rsidP="00F71387">
      <w:p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This report analyses the chaotic behaviour of the </w:t>
      </w:r>
      <w:r w:rsidRPr="00F71387">
        <w:rPr>
          <w:rFonts w:asciiTheme="majorBidi" w:eastAsia="Times New Roman" w:hAnsiTheme="majorBidi" w:cstheme="majorBidi"/>
          <w:b/>
          <w:bCs/>
        </w:rPr>
        <w:t>Lorenz system</w:t>
      </w:r>
      <w:r w:rsidRPr="00F71387">
        <w:rPr>
          <w:rFonts w:asciiTheme="majorBidi" w:eastAsia="Times New Roman" w:hAnsiTheme="majorBidi" w:cstheme="majorBidi"/>
        </w:rPr>
        <w:t> using the scalar time series generated in Assignment 1. The system parameters are:</w:t>
      </w:r>
    </w:p>
    <w:p w14:paraId="554AD865" w14:textId="3CEEE1CB" w:rsidR="00F71387" w:rsidRPr="00F71387" w:rsidRDefault="000055A5" w:rsidP="00F71387">
      <w:pPr>
        <w:numPr>
          <w:ilvl w:val="0"/>
          <w:numId w:val="1"/>
        </w:numPr>
        <w:rPr>
          <w:rFonts w:asciiTheme="majorBidi" w:eastAsia="Times New Roman" w:hAnsiTheme="majorBidi" w:cstheme="majorBidi"/>
        </w:rPr>
      </w:pPr>
      <m:oMath>
        <m:r>
          <w:rPr>
            <w:rFonts w:ascii="Cambria Math" w:eastAsia="Times New Roman" w:hAnsi="Cambria Math" w:cstheme="majorBidi"/>
          </w:rPr>
          <m:t>σ = 10, ρ = 28, β = 8/3</m:t>
        </m:r>
      </m:oMath>
    </w:p>
    <w:p w14:paraId="335C81F2" w14:textId="78690A4D" w:rsidR="00F71387" w:rsidRPr="00F71387" w:rsidRDefault="00F71387" w:rsidP="00F71387">
      <w:pPr>
        <w:numPr>
          <w:ilvl w:val="0"/>
          <w:numId w:val="1"/>
        </w:num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 xml:space="preserve">Integration step </w:t>
      </w:r>
      <m:oMath>
        <m:r>
          <w:rPr>
            <w:rFonts w:ascii="Cambria Math" w:eastAsia="Times New Roman" w:hAnsi="Cambria Math" w:cstheme="majorBidi"/>
          </w:rPr>
          <m:t>dt = 0.01</m:t>
        </m:r>
      </m:oMath>
    </w:p>
    <w:p w14:paraId="7EF1DFED" w14:textId="77777777" w:rsidR="00F71387" w:rsidRPr="00F71387" w:rsidRDefault="00F71387" w:rsidP="00F71387">
      <w:pPr>
        <w:numPr>
          <w:ilvl w:val="0"/>
          <w:numId w:val="1"/>
        </w:num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Total simulation time = 200 s (after discarding 2000 transient samples)</w:t>
      </w:r>
    </w:p>
    <w:p w14:paraId="20287E16" w14:textId="77777777" w:rsidR="00F71387" w:rsidRPr="00F71387" w:rsidRDefault="00F71387" w:rsidP="00F71387">
      <w:pPr>
        <w:numPr>
          <w:ilvl w:val="0"/>
          <w:numId w:val="1"/>
        </w:num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Time series length = 18,000 samples</w:t>
      </w:r>
    </w:p>
    <w:p w14:paraId="7928C0C7" w14:textId="77777777" w:rsidR="00F71387" w:rsidRPr="00F71387" w:rsidRDefault="00F71387" w:rsidP="00F71387">
      <w:p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pict w14:anchorId="37C336AE">
          <v:rect id="_x0000_i1153" style="width:0;height:.75pt" o:hralign="center" o:hrstd="t" o:hr="t" fillcolor="#a0a0a0" stroked="f"/>
        </w:pict>
      </w:r>
    </w:p>
    <w:p w14:paraId="2B787F2A" w14:textId="77777777" w:rsidR="00F71387" w:rsidRPr="00F71387" w:rsidRDefault="00F71387" w:rsidP="00F71387">
      <w:pPr>
        <w:rPr>
          <w:rFonts w:asciiTheme="majorBidi" w:eastAsia="Times New Roman" w:hAnsiTheme="majorBidi" w:cstheme="majorBidi"/>
          <w:b/>
          <w:bCs/>
        </w:rPr>
      </w:pPr>
      <w:r w:rsidRPr="00F71387">
        <w:rPr>
          <w:rFonts w:asciiTheme="majorBidi" w:eastAsia="Times New Roman" w:hAnsiTheme="majorBidi" w:cstheme="majorBidi"/>
          <w:b/>
          <w:bCs/>
        </w:rPr>
        <w:t>2. Part A — Phase Space Reconstruction (PSR)</w:t>
      </w:r>
    </w:p>
    <w:p w14:paraId="48B34540" w14:textId="77777777" w:rsidR="00F71387" w:rsidRPr="00F71387" w:rsidRDefault="00F71387" w:rsidP="00F71387">
      <w:pPr>
        <w:rPr>
          <w:rFonts w:asciiTheme="majorBidi" w:eastAsia="Times New Roman" w:hAnsiTheme="majorBidi" w:cstheme="majorBidi"/>
          <w:b/>
          <w:bCs/>
        </w:rPr>
      </w:pPr>
      <w:r w:rsidRPr="00F71387">
        <w:rPr>
          <w:rFonts w:asciiTheme="majorBidi" w:eastAsia="Times New Roman" w:hAnsiTheme="majorBidi" w:cstheme="majorBidi"/>
          <w:b/>
          <w:bCs/>
        </w:rPr>
        <w:t>2.1 Time Delay via Average Mutual Information (AMI)</w:t>
      </w:r>
    </w:p>
    <w:p w14:paraId="5083A416" w14:textId="653AD1F5" w:rsidR="00F72949" w:rsidRDefault="00F71387" w:rsidP="00F72949">
      <w:p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  <w:b/>
          <w:bCs/>
        </w:rPr>
        <w:t>Plot</w:t>
      </w:r>
      <w:r w:rsidRPr="00F71387">
        <w:rPr>
          <w:rFonts w:asciiTheme="majorBidi" w:eastAsia="Times New Roman" w:hAnsiTheme="majorBidi" w:cstheme="majorBidi"/>
        </w:rPr>
        <w:t>:</w:t>
      </w:r>
    </w:p>
    <w:p w14:paraId="20747DAC" w14:textId="7619A2B3" w:rsidR="00F71387" w:rsidRPr="00F71387" w:rsidRDefault="00F71387" w:rsidP="00F72949">
      <w:pPr>
        <w:jc w:val="center"/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  <w:i/>
          <w:iCs/>
        </w:rPr>
        <w:drawing>
          <wp:inline distT="0" distB="0" distL="0" distR="0" wp14:anchorId="06685A2D" wp14:editId="786C32D0">
            <wp:extent cx="3922948" cy="2230967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9632" cy="223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E5A9" w14:textId="77777777" w:rsidR="00F71387" w:rsidRPr="00F71387" w:rsidRDefault="00F71387" w:rsidP="00F71387">
      <w:p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  <w:b/>
          <w:bCs/>
        </w:rPr>
        <w:t>Settings</w:t>
      </w:r>
      <w:r w:rsidRPr="00F71387">
        <w:rPr>
          <w:rFonts w:asciiTheme="majorBidi" w:eastAsia="Times New Roman" w:hAnsiTheme="majorBidi" w:cstheme="majorBidi"/>
        </w:rPr>
        <w:t>:</w:t>
      </w:r>
    </w:p>
    <w:p w14:paraId="6D484461" w14:textId="77777777" w:rsidR="00F71387" w:rsidRPr="00F71387" w:rsidRDefault="00F71387" w:rsidP="00F71387">
      <w:pPr>
        <w:numPr>
          <w:ilvl w:val="0"/>
          <w:numId w:val="2"/>
        </w:num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AMIConfig: max_lag = 200, n_bins = 32, criterion = 'first_local_min'</w:t>
      </w:r>
    </w:p>
    <w:p w14:paraId="08744217" w14:textId="77777777" w:rsidR="00F71387" w:rsidRPr="00F71387" w:rsidRDefault="00F71387" w:rsidP="00F71387">
      <w:pPr>
        <w:numPr>
          <w:ilvl w:val="0"/>
          <w:numId w:val="2"/>
        </w:num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The time series x(t) was standardised (z</w:t>
      </w:r>
      <w:r w:rsidRPr="00F71387">
        <w:rPr>
          <w:rFonts w:asciiTheme="majorBidi" w:eastAsia="Times New Roman" w:hAnsiTheme="majorBidi" w:cstheme="majorBidi"/>
        </w:rPr>
        <w:noBreakHyphen/>
        <w:t>score) before analysis.</w:t>
      </w:r>
    </w:p>
    <w:p w14:paraId="6F1821C7" w14:textId="77777777" w:rsidR="00F71387" w:rsidRPr="00F71387" w:rsidRDefault="00F71387" w:rsidP="00F71387">
      <w:p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  <w:b/>
          <w:bCs/>
        </w:rPr>
        <w:t>Result</w:t>
      </w:r>
      <w:r w:rsidRPr="00F71387">
        <w:rPr>
          <w:rFonts w:asciiTheme="majorBidi" w:eastAsia="Times New Roman" w:hAnsiTheme="majorBidi" w:cstheme="majorBidi"/>
        </w:rPr>
        <w:t>:</w:t>
      </w:r>
      <w:r w:rsidRPr="00F71387">
        <w:rPr>
          <w:rFonts w:asciiTheme="majorBidi" w:eastAsia="Times New Roman" w:hAnsiTheme="majorBidi" w:cstheme="majorBidi"/>
        </w:rPr>
        <w:br/>
        <w:t>The first local minimum of the AMI curve occurs at τ = 16 samples. This value lies in the expected range for the Lorenz system (typically 10–17 samples for dt=0.01).</w:t>
      </w:r>
    </w:p>
    <w:p w14:paraId="7B578D44" w14:textId="77777777" w:rsidR="00F71387" w:rsidRPr="00F71387" w:rsidRDefault="00F71387" w:rsidP="00F71387">
      <w:p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pict w14:anchorId="571571CC">
          <v:rect id="_x0000_i1129" style="width:0;height:.75pt" o:hralign="center" o:hrstd="t" o:hr="t" fillcolor="#a0a0a0" stroked="f"/>
        </w:pict>
      </w:r>
    </w:p>
    <w:p w14:paraId="705D99BD" w14:textId="77777777" w:rsidR="00F72949" w:rsidRDefault="00F72949" w:rsidP="00F71387">
      <w:pPr>
        <w:rPr>
          <w:rFonts w:asciiTheme="majorBidi" w:eastAsia="Times New Roman" w:hAnsiTheme="majorBidi" w:cstheme="majorBidi"/>
          <w:b/>
          <w:bCs/>
        </w:rPr>
      </w:pPr>
    </w:p>
    <w:p w14:paraId="68D36808" w14:textId="1AF97DD8" w:rsidR="00F71387" w:rsidRPr="00F71387" w:rsidRDefault="00F71387" w:rsidP="00F71387">
      <w:pPr>
        <w:rPr>
          <w:rFonts w:asciiTheme="majorBidi" w:eastAsia="Times New Roman" w:hAnsiTheme="majorBidi" w:cstheme="majorBidi"/>
          <w:b/>
          <w:bCs/>
        </w:rPr>
      </w:pPr>
      <w:r w:rsidRPr="00F71387">
        <w:rPr>
          <w:rFonts w:asciiTheme="majorBidi" w:eastAsia="Times New Roman" w:hAnsiTheme="majorBidi" w:cstheme="majorBidi"/>
          <w:b/>
          <w:bCs/>
        </w:rPr>
        <w:lastRenderedPageBreak/>
        <w:t>2.2 Embedding Dimension via False Nearest Neighbours (FNN)</w:t>
      </w:r>
    </w:p>
    <w:p w14:paraId="2358407A" w14:textId="0BAE4E4F" w:rsidR="00F72949" w:rsidRDefault="00F71387" w:rsidP="00F72949">
      <w:p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  <w:b/>
          <w:bCs/>
        </w:rPr>
        <w:t>Plot</w:t>
      </w:r>
      <w:r w:rsidRPr="00F71387">
        <w:rPr>
          <w:rFonts w:asciiTheme="majorBidi" w:eastAsia="Times New Roman" w:hAnsiTheme="majorBidi" w:cstheme="majorBidi"/>
        </w:rPr>
        <w:t>:</w:t>
      </w:r>
    </w:p>
    <w:p w14:paraId="114ADE57" w14:textId="28781F5F" w:rsidR="00F71387" w:rsidRPr="00F71387" w:rsidRDefault="00E6490F" w:rsidP="00F72949">
      <w:pPr>
        <w:jc w:val="center"/>
        <w:rPr>
          <w:rFonts w:asciiTheme="majorBidi" w:eastAsia="Times New Roman" w:hAnsiTheme="majorBidi" w:cstheme="majorBidi"/>
        </w:rPr>
      </w:pPr>
      <w:r w:rsidRPr="00E6490F">
        <w:rPr>
          <w:rFonts w:asciiTheme="majorBidi" w:eastAsia="Times New Roman" w:hAnsiTheme="majorBidi" w:cstheme="majorBidi"/>
          <w:i/>
          <w:iCs/>
        </w:rPr>
        <w:drawing>
          <wp:inline distT="0" distB="0" distL="0" distR="0" wp14:anchorId="03D368AD" wp14:editId="7EB4BD08">
            <wp:extent cx="4256314" cy="24069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3331" cy="241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6482" w14:textId="77777777" w:rsidR="00F71387" w:rsidRPr="00F71387" w:rsidRDefault="00F71387" w:rsidP="00F71387">
      <w:p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  <w:b/>
          <w:bCs/>
        </w:rPr>
        <w:t>Settings</w:t>
      </w:r>
      <w:r w:rsidRPr="00F71387">
        <w:rPr>
          <w:rFonts w:asciiTheme="majorBidi" w:eastAsia="Times New Roman" w:hAnsiTheme="majorBidi" w:cstheme="majorBidi"/>
        </w:rPr>
        <w:t>:</w:t>
      </w:r>
    </w:p>
    <w:p w14:paraId="415C8BD8" w14:textId="77777777" w:rsidR="00F71387" w:rsidRPr="00F71387" w:rsidRDefault="00F71387" w:rsidP="00F71387">
      <w:pPr>
        <w:numPr>
          <w:ilvl w:val="0"/>
          <w:numId w:val="3"/>
        </w:num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FNNConfig: max_dim = 15, R_tol = 10.0, A_tol = 2.0, threshold_percent = 1.0</w:t>
      </w:r>
    </w:p>
    <w:p w14:paraId="166DB54A" w14:textId="77777777" w:rsidR="00F71387" w:rsidRPr="00F71387" w:rsidRDefault="00F71387" w:rsidP="00F71387">
      <w:pPr>
        <w:numPr>
          <w:ilvl w:val="0"/>
          <w:numId w:val="3"/>
        </w:num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Theiler window = mean orbital period ≈ 98 samples (calculated from the peaks of the time series).</w:t>
      </w:r>
    </w:p>
    <w:p w14:paraId="09D09541" w14:textId="77777777" w:rsidR="00F71387" w:rsidRPr="00F71387" w:rsidRDefault="00F71387" w:rsidP="00F71387">
      <w:pPr>
        <w:numPr>
          <w:ilvl w:val="0"/>
          <w:numId w:val="3"/>
        </w:num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The time delay used is τ = 16.</w:t>
      </w:r>
    </w:p>
    <w:p w14:paraId="21FA8906" w14:textId="77777777" w:rsidR="00F71387" w:rsidRPr="00F71387" w:rsidRDefault="00F71387" w:rsidP="00F71387">
      <w:p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  <w:b/>
          <w:bCs/>
        </w:rPr>
        <w:t>Result</w:t>
      </w:r>
      <w:r w:rsidRPr="00F71387">
        <w:rPr>
          <w:rFonts w:asciiTheme="majorBidi" w:eastAsia="Times New Roman" w:hAnsiTheme="majorBidi" w:cstheme="majorBidi"/>
        </w:rPr>
        <w:t>:</w:t>
      </w:r>
      <w:r w:rsidRPr="00F71387">
        <w:rPr>
          <w:rFonts w:asciiTheme="majorBidi" w:eastAsia="Times New Roman" w:hAnsiTheme="majorBidi" w:cstheme="majorBidi"/>
        </w:rPr>
        <w:br/>
        <w:t>The FNN percentage drops below 1% at m = 3 and stays low for higher dimensions. Therefore, the optimal embedding dimension is m = 3.</w:t>
      </w:r>
    </w:p>
    <w:p w14:paraId="53BE3E71" w14:textId="77777777" w:rsidR="000055A5" w:rsidRDefault="00F71387" w:rsidP="000055A5">
      <w:p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  <w:b/>
          <w:bCs/>
        </w:rPr>
        <w:t>Discussion</w:t>
      </w:r>
      <w:r w:rsidRPr="00F71387">
        <w:rPr>
          <w:rFonts w:asciiTheme="majorBidi" w:eastAsia="Times New Roman" w:hAnsiTheme="majorBidi" w:cstheme="majorBidi"/>
        </w:rPr>
        <w:t>:</w:t>
      </w:r>
    </w:p>
    <w:p w14:paraId="23677DAE" w14:textId="50CAD1E4" w:rsidR="00F71387" w:rsidRPr="00F71387" w:rsidRDefault="000055A5" w:rsidP="000055A5">
      <w:pPr>
        <w:rPr>
          <w:rFonts w:asciiTheme="majorBidi" w:eastAsia="Times New Roman" w:hAnsiTheme="majorBidi" w:cstheme="majorBidi"/>
        </w:rPr>
      </w:pPr>
      <w:r w:rsidRPr="000055A5">
        <w:rPr>
          <w:rFonts w:asciiTheme="majorBidi" w:eastAsia="Times New Roman" w:hAnsiTheme="majorBidi" w:cstheme="majorBidi"/>
        </w:rPr>
        <w:t>The embedding dimension m = 3 matches the known state dimension of the Lorenz system (which is also 3), confirming that the reconstruction is reliable.</w:t>
      </w:r>
    </w:p>
    <w:p w14:paraId="544D2F29" w14:textId="77777777" w:rsidR="00F71387" w:rsidRPr="00F71387" w:rsidRDefault="00F71387" w:rsidP="00F71387">
      <w:p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pict w14:anchorId="6CBB8EFA">
          <v:rect id="_x0000_i1130" style="width:0;height:.75pt" o:hralign="center" o:hrstd="t" o:hr="t" fillcolor="#a0a0a0" stroked="f"/>
        </w:pict>
      </w:r>
    </w:p>
    <w:p w14:paraId="30172584" w14:textId="47902320" w:rsidR="00F71387" w:rsidRPr="00F71387" w:rsidRDefault="00F71387" w:rsidP="00F71387">
      <w:pPr>
        <w:rPr>
          <w:rFonts w:asciiTheme="majorBidi" w:eastAsia="Times New Roman" w:hAnsiTheme="majorBidi" w:cstheme="majorBidi"/>
          <w:b/>
          <w:bCs/>
        </w:rPr>
      </w:pPr>
      <w:r w:rsidRPr="00F71387">
        <w:rPr>
          <w:rFonts w:asciiTheme="majorBidi" w:eastAsia="Times New Roman" w:hAnsiTheme="majorBidi" w:cstheme="majorBidi"/>
          <w:b/>
          <w:bCs/>
        </w:rPr>
        <w:t>3. Part B — Lyapunov Exponent</w:t>
      </w:r>
    </w:p>
    <w:p w14:paraId="030708D5" w14:textId="77777777" w:rsidR="00F71387" w:rsidRPr="00F71387" w:rsidRDefault="00F71387" w:rsidP="00F71387">
      <w:pPr>
        <w:rPr>
          <w:rFonts w:asciiTheme="majorBidi" w:eastAsia="Times New Roman" w:hAnsiTheme="majorBidi" w:cstheme="majorBidi"/>
          <w:b/>
          <w:bCs/>
        </w:rPr>
      </w:pPr>
      <w:r w:rsidRPr="00F71387">
        <w:rPr>
          <w:rFonts w:asciiTheme="majorBidi" w:eastAsia="Times New Roman" w:hAnsiTheme="majorBidi" w:cstheme="majorBidi"/>
          <w:b/>
          <w:bCs/>
        </w:rPr>
        <w:t>3.1 From the ODE (Wolf’s Gram–Schmidt Reorthogonalisation)</w:t>
      </w:r>
    </w:p>
    <w:p w14:paraId="3FEA789E" w14:textId="77777777" w:rsidR="00F71387" w:rsidRPr="00F71387" w:rsidRDefault="00F71387" w:rsidP="00F71387">
      <w:p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  <w:b/>
          <w:bCs/>
        </w:rPr>
        <w:t>Settings</w:t>
      </w:r>
      <w:r w:rsidRPr="00F71387">
        <w:rPr>
          <w:rFonts w:asciiTheme="majorBidi" w:eastAsia="Times New Roman" w:hAnsiTheme="majorBidi" w:cstheme="majorBidi"/>
        </w:rPr>
        <w:t>:</w:t>
      </w:r>
    </w:p>
    <w:p w14:paraId="212229CF" w14:textId="77777777" w:rsidR="00F71387" w:rsidRPr="00F71387" w:rsidRDefault="00F71387" w:rsidP="00F71387">
      <w:pPr>
        <w:numPr>
          <w:ilvl w:val="0"/>
          <w:numId w:val="4"/>
        </w:num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AttractorODEConfig:</w:t>
      </w:r>
    </w:p>
    <w:p w14:paraId="36AA9D9A" w14:textId="77777777" w:rsidR="00F71387" w:rsidRPr="00F71387" w:rsidRDefault="00F71387" w:rsidP="00BC2A6C">
      <w:pPr>
        <w:numPr>
          <w:ilvl w:val="1"/>
          <w:numId w:val="4"/>
        </w:numPr>
        <w:spacing w:line="240" w:lineRule="auto"/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ode: Lorenz ODE function</w:t>
      </w:r>
    </w:p>
    <w:p w14:paraId="4A6CE7A6" w14:textId="77777777" w:rsidR="00F71387" w:rsidRPr="00F71387" w:rsidRDefault="00F71387" w:rsidP="00BC2A6C">
      <w:pPr>
        <w:numPr>
          <w:ilvl w:val="1"/>
          <w:numId w:val="4"/>
        </w:numPr>
        <w:spacing w:line="240" w:lineRule="auto"/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jacobian: analytic Jacobian</w:t>
      </w:r>
    </w:p>
    <w:p w14:paraId="4EFFA8D1" w14:textId="77777777" w:rsidR="00F71387" w:rsidRPr="00F71387" w:rsidRDefault="00F71387" w:rsidP="00BC2A6C">
      <w:pPr>
        <w:numPr>
          <w:ilvl w:val="1"/>
          <w:numId w:val="4"/>
        </w:numPr>
        <w:spacing w:line="240" w:lineRule="auto"/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x0 = [1.0, 1.0, 1.0]</w:t>
      </w:r>
    </w:p>
    <w:p w14:paraId="40FC27C7" w14:textId="77777777" w:rsidR="00F71387" w:rsidRPr="00F71387" w:rsidRDefault="00F71387" w:rsidP="00BC2A6C">
      <w:pPr>
        <w:numPr>
          <w:ilvl w:val="1"/>
          <w:numId w:val="4"/>
        </w:numPr>
        <w:spacing w:line="240" w:lineRule="auto"/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params = (10, 28, 8/3)</w:t>
      </w:r>
    </w:p>
    <w:p w14:paraId="248ECC92" w14:textId="77777777" w:rsidR="00F71387" w:rsidRPr="00F71387" w:rsidRDefault="00F71387" w:rsidP="00BC2A6C">
      <w:pPr>
        <w:numPr>
          <w:ilvl w:val="1"/>
          <w:numId w:val="4"/>
        </w:numPr>
        <w:spacing w:line="240" w:lineRule="auto"/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lastRenderedPageBreak/>
        <w:t>dt = 0.01</w:t>
      </w:r>
    </w:p>
    <w:p w14:paraId="154AB743" w14:textId="77777777" w:rsidR="00F71387" w:rsidRPr="00F71387" w:rsidRDefault="00F71387" w:rsidP="00BC2A6C">
      <w:pPr>
        <w:numPr>
          <w:ilvl w:val="1"/>
          <w:numId w:val="4"/>
        </w:numPr>
        <w:spacing w:line="240" w:lineRule="auto"/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transient_steps = 2000</w:t>
      </w:r>
    </w:p>
    <w:p w14:paraId="6E653DFC" w14:textId="77777777" w:rsidR="00F71387" w:rsidRPr="00F71387" w:rsidRDefault="00F71387" w:rsidP="00BC2A6C">
      <w:pPr>
        <w:numPr>
          <w:ilvl w:val="1"/>
          <w:numId w:val="4"/>
        </w:numPr>
        <w:spacing w:line="240" w:lineRule="auto"/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n_steps = 30000</w:t>
      </w:r>
    </w:p>
    <w:p w14:paraId="3D07D2AD" w14:textId="77777777" w:rsidR="00F71387" w:rsidRPr="00F71387" w:rsidRDefault="00F71387" w:rsidP="00BC2A6C">
      <w:pPr>
        <w:numPr>
          <w:ilvl w:val="1"/>
          <w:numId w:val="4"/>
        </w:numPr>
        <w:spacing w:line="240" w:lineRule="auto"/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solver = 'RK45'</w:t>
      </w:r>
    </w:p>
    <w:p w14:paraId="702A0080" w14:textId="77777777" w:rsidR="00F71387" w:rsidRPr="00F71387" w:rsidRDefault="00F71387" w:rsidP="00F71387">
      <w:pPr>
        <w:numPr>
          <w:ilvl w:val="0"/>
          <w:numId w:val="4"/>
        </w:num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WolfODEConfig: ortho_steps = 20, log_base = 'e'</w:t>
      </w:r>
    </w:p>
    <w:p w14:paraId="16621D8C" w14:textId="77777777" w:rsidR="00F71387" w:rsidRPr="00F71387" w:rsidRDefault="00F71387" w:rsidP="00F71387">
      <w:p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  <w:b/>
          <w:bCs/>
        </w:rPr>
        <w:t>Result</w:t>
      </w:r>
      <w:r w:rsidRPr="00F71387">
        <w:rPr>
          <w:rFonts w:asciiTheme="majorBidi" w:eastAsia="Times New Roman" w:hAnsiTheme="majorBidi" w:cstheme="majorBidi"/>
        </w:rPr>
        <w:t>:</w:t>
      </w:r>
      <w:r w:rsidRPr="00F71387">
        <w:rPr>
          <w:rFonts w:asciiTheme="majorBidi" w:eastAsia="Times New Roman" w:hAnsiTheme="majorBidi" w:cstheme="majorBidi"/>
        </w:rPr>
        <w:br/>
        <w:t>The computed Lyapunov spectrum (nats per time unit) is:</w:t>
      </w:r>
      <w:r w:rsidRPr="00F71387">
        <w:rPr>
          <w:rFonts w:asciiTheme="majorBidi" w:eastAsia="Times New Roman" w:hAnsiTheme="majorBidi" w:cstheme="majorBidi"/>
        </w:rPr>
        <w:br/>
        <w:t>λ = [ 0.8952, -0.0043, -14.5575 ]</w:t>
      </w:r>
      <w:r w:rsidRPr="00F71387">
        <w:rPr>
          <w:rFonts w:asciiTheme="majorBidi" w:eastAsia="Times New Roman" w:hAnsiTheme="majorBidi" w:cstheme="majorBidi"/>
        </w:rPr>
        <w:br/>
        <w:t>The largest exponent λ₁ = 0.8952 nats/s.</w:t>
      </w:r>
    </w:p>
    <w:p w14:paraId="4D143ED4" w14:textId="133EC1D1" w:rsidR="00F71387" w:rsidRPr="00F71387" w:rsidRDefault="00F71387" w:rsidP="00F71387">
      <w:p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  <w:b/>
          <w:bCs/>
        </w:rPr>
        <w:t>Discussion</w:t>
      </w:r>
      <w:r w:rsidRPr="00F71387">
        <w:rPr>
          <w:rFonts w:asciiTheme="majorBidi" w:eastAsia="Times New Roman" w:hAnsiTheme="majorBidi" w:cstheme="majorBidi"/>
        </w:rPr>
        <w:t>:</w:t>
      </w:r>
      <w:r w:rsidRPr="00F71387">
        <w:rPr>
          <w:rFonts w:asciiTheme="majorBidi" w:eastAsia="Times New Roman" w:hAnsiTheme="majorBidi" w:cstheme="majorBidi"/>
        </w:rPr>
        <w:br/>
        <w:t xml:space="preserve">The spectrum shows one positive exponent, one near zero (representing the neutral direction along the flow), and one large negative exponentr. The positive exponent confirms the system is chaotic. </w:t>
      </w:r>
    </w:p>
    <w:p w14:paraId="1CBB22FC" w14:textId="77777777" w:rsidR="00F71387" w:rsidRPr="00F71387" w:rsidRDefault="00F71387" w:rsidP="00F71387">
      <w:p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pict w14:anchorId="7268EDED">
          <v:rect id="_x0000_i1131" style="width:0;height:.75pt" o:hralign="center" o:hrstd="t" o:hr="t" fillcolor="#a0a0a0" stroked="f"/>
        </w:pict>
      </w:r>
    </w:p>
    <w:p w14:paraId="5239DA76" w14:textId="77777777" w:rsidR="00F71387" w:rsidRPr="00F71387" w:rsidRDefault="00F71387" w:rsidP="00F71387">
      <w:pPr>
        <w:rPr>
          <w:rFonts w:asciiTheme="majorBidi" w:eastAsia="Times New Roman" w:hAnsiTheme="majorBidi" w:cstheme="majorBidi"/>
          <w:b/>
          <w:bCs/>
        </w:rPr>
      </w:pPr>
      <w:r w:rsidRPr="00F71387">
        <w:rPr>
          <w:rFonts w:asciiTheme="majorBidi" w:eastAsia="Times New Roman" w:hAnsiTheme="majorBidi" w:cstheme="majorBidi"/>
          <w:b/>
          <w:bCs/>
        </w:rPr>
        <w:t>3.2 From a Scalar Time Series (Wolf’s Phase</w:t>
      </w:r>
      <w:r w:rsidRPr="00F71387">
        <w:rPr>
          <w:rFonts w:asciiTheme="majorBidi" w:eastAsia="Times New Roman" w:hAnsiTheme="majorBidi" w:cstheme="majorBidi"/>
          <w:b/>
          <w:bCs/>
        </w:rPr>
        <w:noBreakHyphen/>
        <w:t>Space Tracking)</w:t>
      </w:r>
    </w:p>
    <w:p w14:paraId="107ED48F" w14:textId="77777777" w:rsidR="00F71387" w:rsidRPr="00F71387" w:rsidRDefault="00F71387" w:rsidP="00F71387">
      <w:p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  <w:b/>
          <w:bCs/>
        </w:rPr>
        <w:t>Settings</w:t>
      </w:r>
      <w:r w:rsidRPr="00F71387">
        <w:rPr>
          <w:rFonts w:asciiTheme="majorBidi" w:eastAsia="Times New Roman" w:hAnsiTheme="majorBidi" w:cstheme="majorBidi"/>
        </w:rPr>
        <w:t>:</w:t>
      </w:r>
    </w:p>
    <w:p w14:paraId="6CAD36CE" w14:textId="11407593" w:rsidR="00F71387" w:rsidRPr="00F71387" w:rsidRDefault="00F71387" w:rsidP="00F71387">
      <w:pPr>
        <w:numPr>
          <w:ilvl w:val="0"/>
          <w:numId w:val="5"/>
        </w:num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Embedding parameters: </w:t>
      </w:r>
      <m:oMath>
        <m:r>
          <w:rPr>
            <w:rFonts w:ascii="Cambria Math" w:eastAsia="Times New Roman" w:hAnsi="Cambria Math" w:cstheme="majorBidi"/>
          </w:rPr>
          <m:t>τ = 16</m:t>
        </m:r>
      </m:oMath>
      <w:r w:rsidRPr="00F71387">
        <w:rPr>
          <w:rFonts w:asciiTheme="majorBidi" w:eastAsia="Times New Roman" w:hAnsiTheme="majorBidi" w:cstheme="majorBidi"/>
        </w:rPr>
        <w:t>, </w:t>
      </w:r>
      <m:oMath>
        <m:r>
          <w:rPr>
            <w:rFonts w:ascii="Cambria Math" w:eastAsia="Times New Roman" w:hAnsi="Cambria Math" w:cstheme="majorBidi"/>
          </w:rPr>
          <m:t>m = 3</m:t>
        </m:r>
      </m:oMath>
      <w:r w:rsidRPr="00F71387">
        <w:rPr>
          <w:rFonts w:asciiTheme="majorBidi" w:eastAsia="Times New Roman" w:hAnsiTheme="majorBidi" w:cstheme="majorBidi"/>
        </w:rPr>
        <w:t> (from Part A)</w:t>
      </w:r>
    </w:p>
    <w:p w14:paraId="4C1C7A44" w14:textId="77777777" w:rsidR="00F71387" w:rsidRPr="00F71387" w:rsidRDefault="00F71387" w:rsidP="00F71387">
      <w:pPr>
        <w:numPr>
          <w:ilvl w:val="0"/>
          <w:numId w:val="5"/>
        </w:num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WolfConfig:</w:t>
      </w:r>
    </w:p>
    <w:p w14:paraId="7B8B5F3C" w14:textId="77777777" w:rsidR="00F71387" w:rsidRPr="00F71387" w:rsidRDefault="00F71387" w:rsidP="00F71387">
      <w:pPr>
        <w:numPr>
          <w:ilvl w:val="1"/>
          <w:numId w:val="5"/>
        </w:num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theiler_window = 98 (mean orbital period)</w:t>
      </w:r>
    </w:p>
    <w:p w14:paraId="2CD18D84" w14:textId="77777777" w:rsidR="00F71387" w:rsidRPr="00F71387" w:rsidRDefault="00F71387" w:rsidP="00F71387">
      <w:pPr>
        <w:numPr>
          <w:ilvl w:val="1"/>
          <w:numId w:val="5"/>
        </w:num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min_dist_scale = 1e-3</w:t>
      </w:r>
    </w:p>
    <w:p w14:paraId="7E2EB939" w14:textId="77777777" w:rsidR="00F71387" w:rsidRPr="00F71387" w:rsidRDefault="00F71387" w:rsidP="00F71387">
      <w:pPr>
        <w:numPr>
          <w:ilvl w:val="1"/>
          <w:numId w:val="5"/>
        </w:num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max_dist_scale = 1e-1</w:t>
      </w:r>
    </w:p>
    <w:p w14:paraId="6184A95B" w14:textId="77777777" w:rsidR="00F71387" w:rsidRPr="00F71387" w:rsidRDefault="00F71387" w:rsidP="00F71387">
      <w:pPr>
        <w:numPr>
          <w:ilvl w:val="1"/>
          <w:numId w:val="5"/>
        </w:num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evolve_cap = 50</w:t>
      </w:r>
    </w:p>
    <w:p w14:paraId="3961E665" w14:textId="77777777" w:rsidR="00F71387" w:rsidRPr="00F71387" w:rsidRDefault="00F71387" w:rsidP="00F71387">
      <w:pPr>
        <w:numPr>
          <w:ilvl w:val="1"/>
          <w:numId w:val="5"/>
        </w:num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max_replacements = 300</w:t>
      </w:r>
    </w:p>
    <w:p w14:paraId="7BD07E77" w14:textId="77777777" w:rsidR="00F71387" w:rsidRPr="00F71387" w:rsidRDefault="00F71387" w:rsidP="00F71387">
      <w:pPr>
        <w:numPr>
          <w:ilvl w:val="1"/>
          <w:numId w:val="5"/>
        </w:num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angle_weight = 0.3</w:t>
      </w:r>
    </w:p>
    <w:p w14:paraId="089089E7" w14:textId="77777777" w:rsidR="00F71387" w:rsidRPr="00F71387" w:rsidRDefault="00F71387" w:rsidP="00F71387">
      <w:p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  <w:b/>
          <w:bCs/>
        </w:rPr>
        <w:t>Result</w:t>
      </w:r>
      <w:r w:rsidRPr="00F71387">
        <w:rPr>
          <w:rFonts w:asciiTheme="majorBidi" w:eastAsia="Times New Roman" w:hAnsiTheme="majorBidi" w:cstheme="majorBidi"/>
        </w:rPr>
        <w:t>:</w:t>
      </w:r>
    </w:p>
    <w:p w14:paraId="2C072156" w14:textId="09EC695B" w:rsidR="00F71387" w:rsidRPr="00F71387" w:rsidRDefault="00F71387" w:rsidP="00F71387">
      <w:pPr>
        <w:numPr>
          <w:ilvl w:val="0"/>
          <w:numId w:val="6"/>
        </w:num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Estimated LLE (bits per second): </w:t>
      </w:r>
      <m:oMath>
        <m:r>
          <w:rPr>
            <w:rFonts w:ascii="Cambria Math" w:eastAsia="Times New Roman" w:hAnsi="Cambria Math" w:cstheme="majorBidi"/>
          </w:rPr>
          <m:t>λ₁ = 2.3654</m:t>
        </m:r>
      </m:oMath>
      <w:r w:rsidRPr="00F71387">
        <w:rPr>
          <w:rFonts w:asciiTheme="majorBidi" w:eastAsia="Times New Roman" w:hAnsiTheme="majorBidi" w:cstheme="majorBidi"/>
        </w:rPr>
        <w:t xml:space="preserve"> bits/s</w:t>
      </w:r>
    </w:p>
    <w:p w14:paraId="28969F7C" w14:textId="77777777" w:rsidR="00F71387" w:rsidRPr="00F71387" w:rsidRDefault="00F71387" w:rsidP="00F71387">
      <w:pPr>
        <w:numPr>
          <w:ilvl w:val="0"/>
          <w:numId w:val="6"/>
        </w:num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Number of tracked segments: 300 (the maximum allowed)</w:t>
      </w:r>
    </w:p>
    <w:p w14:paraId="35711736" w14:textId="77777777" w:rsidR="00F71387" w:rsidRPr="00F71387" w:rsidRDefault="00F71387" w:rsidP="00F71387">
      <w:pPr>
        <w:numPr>
          <w:ilvl w:val="0"/>
          <w:numId w:val="6"/>
        </w:num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Converted to nats: 1.6396 nats/s</w:t>
      </w:r>
    </w:p>
    <w:p w14:paraId="4E94512D" w14:textId="77777777" w:rsidR="00F71387" w:rsidRPr="00F71387" w:rsidRDefault="00F71387" w:rsidP="00F71387">
      <w:p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  <w:b/>
          <w:bCs/>
        </w:rPr>
        <w:t>Comparison</w:t>
      </w:r>
      <w:r w:rsidRPr="00F71387">
        <w:rPr>
          <w:rFonts w:asciiTheme="majorBidi" w:eastAsia="Times New Roman" w:hAnsiTheme="majorBidi" w:cstheme="majorBidi"/>
        </w:rPr>
        <w:t>:</w:t>
      </w:r>
      <w:r w:rsidRPr="00F71387">
        <w:rPr>
          <w:rFonts w:asciiTheme="majorBidi" w:eastAsia="Times New Roman" w:hAnsiTheme="majorBidi" w:cstheme="majorBidi"/>
        </w:rPr>
        <w:br/>
        <w:t>The ODE</w:t>
      </w:r>
      <w:r w:rsidRPr="00F71387">
        <w:rPr>
          <w:rFonts w:asciiTheme="majorBidi" w:eastAsia="Times New Roman" w:hAnsiTheme="majorBidi" w:cstheme="majorBidi"/>
        </w:rPr>
        <w:noBreakHyphen/>
        <w:t>based estimate is 0.8952 nats/s, while the time</w:t>
      </w:r>
      <w:r w:rsidRPr="00F71387">
        <w:rPr>
          <w:rFonts w:asciiTheme="majorBidi" w:eastAsia="Times New Roman" w:hAnsiTheme="majorBidi" w:cstheme="majorBidi"/>
        </w:rPr>
        <w:noBreakHyphen/>
        <w:t>series estimate is 1.6396 nats/s. The relative difference is about 83%.</w:t>
      </w:r>
    </w:p>
    <w:p w14:paraId="0280004D" w14:textId="7626F238" w:rsidR="00F71387" w:rsidRPr="00F71387" w:rsidRDefault="00F71387" w:rsidP="00612725">
      <w:p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  <w:b/>
          <w:bCs/>
        </w:rPr>
        <w:t>Discussion</w:t>
      </w:r>
      <w:r w:rsidRPr="00F71387">
        <w:rPr>
          <w:rFonts w:asciiTheme="majorBidi" w:eastAsia="Times New Roman" w:hAnsiTheme="majorBidi" w:cstheme="majorBidi"/>
        </w:rPr>
        <w:t>:</w:t>
      </w:r>
    </w:p>
    <w:p w14:paraId="0398434C" w14:textId="19D46F5B" w:rsidR="00F71387" w:rsidRPr="00F71387" w:rsidRDefault="00F71387" w:rsidP="00F71387">
      <w:p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Despite the difference, both estimates are positive, confirming chaos.</w:t>
      </w:r>
    </w:p>
    <w:p w14:paraId="035A6C5E" w14:textId="7D99C2BB" w:rsidR="00F71387" w:rsidRPr="00F71387" w:rsidRDefault="00F71387" w:rsidP="00F71387">
      <w:p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pict w14:anchorId="3E7C8686">
          <v:rect id="_x0000_i1132" style="width:0;height:.75pt" o:hralign="center" o:hrstd="t" o:hr="t" fillcolor="#a0a0a0" stroked="f"/>
        </w:pict>
      </w:r>
    </w:p>
    <w:p w14:paraId="3EFC0DA2" w14:textId="01D5408A" w:rsidR="00F71387" w:rsidRPr="00F71387" w:rsidRDefault="00F71387" w:rsidP="00F71387">
      <w:pPr>
        <w:rPr>
          <w:rFonts w:asciiTheme="majorBidi" w:eastAsia="Times New Roman" w:hAnsiTheme="majorBidi" w:cstheme="majorBidi"/>
          <w:b/>
          <w:bCs/>
        </w:rPr>
      </w:pPr>
      <w:r w:rsidRPr="00F71387">
        <w:rPr>
          <w:rFonts w:asciiTheme="majorBidi" w:eastAsia="Times New Roman" w:hAnsiTheme="majorBidi" w:cstheme="majorBidi"/>
          <w:b/>
          <w:bCs/>
        </w:rPr>
        <w:lastRenderedPageBreak/>
        <w:t>4. Part C — Kolmogorov (K2) Entropy</w:t>
      </w:r>
    </w:p>
    <w:p w14:paraId="28DAAF62" w14:textId="72763C27" w:rsidR="00F71387" w:rsidRPr="00F71387" w:rsidRDefault="00F71387" w:rsidP="000F7200">
      <w:p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  <w:b/>
          <w:bCs/>
        </w:rPr>
        <w:t>Method</w:t>
      </w:r>
      <w:r w:rsidRPr="00F71387">
        <w:rPr>
          <w:rFonts w:asciiTheme="majorBidi" w:eastAsia="Times New Roman" w:hAnsiTheme="majorBidi" w:cstheme="majorBidi"/>
        </w:rPr>
        <w:t>:</w:t>
      </w:r>
      <w:r w:rsidRPr="00F71387">
        <w:rPr>
          <w:rFonts w:asciiTheme="majorBidi" w:eastAsia="Times New Roman" w:hAnsiTheme="majorBidi" w:cstheme="majorBidi"/>
        </w:rPr>
        <w:br/>
        <w:t>K2 is estimated from the correlation sums Cₘ(r) and Cₘ₊₁(r)</w:t>
      </w:r>
      <w:r w:rsidR="000F7200">
        <w:rPr>
          <w:rFonts w:asciiTheme="majorBidi" w:eastAsia="Times New Roman" w:hAnsiTheme="majorBidi" w:cstheme="majorBidi" w:hint="cs"/>
          <w:rtl/>
        </w:rPr>
        <w:t xml:space="preserve"> </w:t>
      </w:r>
      <w:r w:rsidRPr="00F71387">
        <w:rPr>
          <w:rFonts w:asciiTheme="majorBidi" w:eastAsia="Times New Roman" w:hAnsiTheme="majorBidi" w:cstheme="majorBidi"/>
        </w:rPr>
        <w:t>averaged over the scaling region of r.</w:t>
      </w:r>
    </w:p>
    <w:p w14:paraId="6886FD1E" w14:textId="77777777" w:rsidR="00F71387" w:rsidRPr="00F71387" w:rsidRDefault="00F71387" w:rsidP="00F71387">
      <w:p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  <w:b/>
          <w:bCs/>
        </w:rPr>
        <w:t>Settings</w:t>
      </w:r>
      <w:r w:rsidRPr="00F71387">
        <w:rPr>
          <w:rFonts w:asciiTheme="majorBidi" w:eastAsia="Times New Roman" w:hAnsiTheme="majorBidi" w:cstheme="majorBidi"/>
        </w:rPr>
        <w:t>:</w:t>
      </w:r>
    </w:p>
    <w:p w14:paraId="1DA962C9" w14:textId="77777777" w:rsidR="00F71387" w:rsidRPr="00F71387" w:rsidRDefault="00F71387" w:rsidP="00F71387">
      <w:pPr>
        <w:numPr>
          <w:ilvl w:val="0"/>
          <w:numId w:val="8"/>
        </w:num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Radii: 30 logarithmically spaced values from 1e-3 to 0.5 of the attractor diameter.</w:t>
      </w:r>
    </w:p>
    <w:p w14:paraId="063F684E" w14:textId="77777777" w:rsidR="00F71387" w:rsidRPr="00F71387" w:rsidRDefault="00F71387" w:rsidP="00F71387">
      <w:pPr>
        <w:numPr>
          <w:ilvl w:val="0"/>
          <w:numId w:val="8"/>
        </w:num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Theiler window = same as in Part D (98 samples).</w:t>
      </w:r>
    </w:p>
    <w:p w14:paraId="49911D0D" w14:textId="77777777" w:rsidR="00F71387" w:rsidRPr="00F71387" w:rsidRDefault="00F71387" w:rsidP="00F71387">
      <w:pPr>
        <w:numPr>
          <w:ilvl w:val="0"/>
          <w:numId w:val="8"/>
        </w:num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Embedding dimensions tested: m = 2 to 7.</w:t>
      </w:r>
    </w:p>
    <w:p w14:paraId="5F1455B6" w14:textId="77777777" w:rsidR="00F71387" w:rsidRPr="00F71387" w:rsidRDefault="00F71387" w:rsidP="00F71387">
      <w:pPr>
        <w:numPr>
          <w:ilvl w:val="0"/>
          <w:numId w:val="8"/>
        </w:num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dt = 0.01.</w:t>
      </w:r>
    </w:p>
    <w:p w14:paraId="2A2906BA" w14:textId="77777777" w:rsidR="00F71387" w:rsidRPr="00F71387" w:rsidRDefault="00F71387" w:rsidP="00F71387">
      <w:p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  <w:b/>
          <w:bCs/>
        </w:rPr>
        <w:t>Results</w:t>
      </w:r>
      <w:r w:rsidRPr="00F71387">
        <w:rPr>
          <w:rFonts w:asciiTheme="majorBidi" w:eastAsia="Times New Roman" w:hAnsiTheme="majorBidi" w:cstheme="majorBidi"/>
        </w:rPr>
        <w:t>:</w:t>
      </w:r>
    </w:p>
    <w:tbl>
      <w:tblPr>
        <w:tblStyle w:val="TableGridLight"/>
        <w:tblW w:w="3177" w:type="dxa"/>
        <w:jc w:val="center"/>
        <w:tblLook w:val="04A0" w:firstRow="1" w:lastRow="0" w:firstColumn="1" w:lastColumn="0" w:noHBand="0" w:noVBand="1"/>
      </w:tblPr>
      <w:tblGrid>
        <w:gridCol w:w="963"/>
        <w:gridCol w:w="2214"/>
      </w:tblGrid>
      <w:tr w:rsidR="008804CC" w:rsidRPr="00F71387" w14:paraId="759CC7FF" w14:textId="77777777" w:rsidTr="00F72949">
        <w:trPr>
          <w:trHeight w:val="285"/>
          <w:jc w:val="center"/>
        </w:trPr>
        <w:tc>
          <w:tcPr>
            <w:tcW w:w="963" w:type="dxa"/>
            <w:vAlign w:val="center"/>
            <w:hideMark/>
          </w:tcPr>
          <w:p w14:paraId="02F3DEB9" w14:textId="77777777" w:rsidR="00F71387" w:rsidRPr="00F71387" w:rsidRDefault="00F71387" w:rsidP="00606949">
            <w:pPr>
              <w:spacing w:after="160" w:line="259" w:lineRule="auto"/>
              <w:jc w:val="center"/>
              <w:rPr>
                <w:rFonts w:asciiTheme="majorBidi" w:eastAsia="Times New Roman" w:hAnsiTheme="majorBidi" w:cstheme="majorBidi"/>
                <w:b/>
                <w:bCs/>
              </w:rPr>
            </w:pPr>
            <w:r w:rsidRPr="00F71387">
              <w:rPr>
                <w:rFonts w:asciiTheme="majorBidi" w:eastAsia="Times New Roman" w:hAnsiTheme="majorBidi" w:cstheme="majorBidi"/>
                <w:b/>
                <w:bCs/>
              </w:rPr>
              <w:t>m</w:t>
            </w:r>
          </w:p>
        </w:tc>
        <w:tc>
          <w:tcPr>
            <w:tcW w:w="2214" w:type="dxa"/>
            <w:vAlign w:val="center"/>
            <w:hideMark/>
          </w:tcPr>
          <w:p w14:paraId="60B407D1" w14:textId="77777777" w:rsidR="00F71387" w:rsidRPr="00F71387" w:rsidRDefault="00F71387" w:rsidP="00606949">
            <w:pPr>
              <w:spacing w:after="160" w:line="259" w:lineRule="auto"/>
              <w:jc w:val="center"/>
              <w:rPr>
                <w:rFonts w:asciiTheme="majorBidi" w:eastAsia="Times New Roman" w:hAnsiTheme="majorBidi" w:cstheme="majorBidi"/>
                <w:b/>
                <w:bCs/>
              </w:rPr>
            </w:pPr>
            <w:r w:rsidRPr="00F71387">
              <w:rPr>
                <w:rFonts w:asciiTheme="majorBidi" w:eastAsia="Times New Roman" w:hAnsiTheme="majorBidi" w:cstheme="majorBidi"/>
                <w:b/>
                <w:bCs/>
              </w:rPr>
              <w:t>K2 estimate (1/time)</w:t>
            </w:r>
          </w:p>
        </w:tc>
      </w:tr>
      <w:tr w:rsidR="008804CC" w:rsidRPr="00F71387" w14:paraId="1995D85F" w14:textId="77777777" w:rsidTr="00F72949">
        <w:trPr>
          <w:trHeight w:val="285"/>
          <w:jc w:val="center"/>
        </w:trPr>
        <w:tc>
          <w:tcPr>
            <w:tcW w:w="963" w:type="dxa"/>
            <w:vAlign w:val="center"/>
            <w:hideMark/>
          </w:tcPr>
          <w:p w14:paraId="1AB18823" w14:textId="77777777" w:rsidR="00F71387" w:rsidRPr="00F71387" w:rsidRDefault="00F71387" w:rsidP="00606949">
            <w:pPr>
              <w:spacing w:after="160" w:line="259" w:lineRule="auto"/>
              <w:rPr>
                <w:rFonts w:asciiTheme="majorBidi" w:eastAsia="Times New Roman" w:hAnsiTheme="majorBidi" w:cstheme="majorBidi"/>
              </w:rPr>
            </w:pPr>
            <w:r w:rsidRPr="00F71387">
              <w:rPr>
                <w:rFonts w:asciiTheme="majorBidi" w:eastAsia="Times New Roman" w:hAnsiTheme="majorBidi" w:cstheme="majorBidi"/>
              </w:rPr>
              <w:t>2</w:t>
            </w:r>
          </w:p>
        </w:tc>
        <w:tc>
          <w:tcPr>
            <w:tcW w:w="2214" w:type="dxa"/>
            <w:vAlign w:val="center"/>
            <w:hideMark/>
          </w:tcPr>
          <w:p w14:paraId="27C05BFE" w14:textId="77777777" w:rsidR="00F71387" w:rsidRPr="00F71387" w:rsidRDefault="00F71387" w:rsidP="00606949">
            <w:pPr>
              <w:spacing w:after="160" w:line="259" w:lineRule="auto"/>
              <w:rPr>
                <w:rFonts w:asciiTheme="majorBidi" w:eastAsia="Times New Roman" w:hAnsiTheme="majorBidi" w:cstheme="majorBidi"/>
              </w:rPr>
            </w:pPr>
            <w:r w:rsidRPr="00F71387">
              <w:rPr>
                <w:rFonts w:asciiTheme="majorBidi" w:eastAsia="Times New Roman" w:hAnsiTheme="majorBidi" w:cstheme="majorBidi"/>
              </w:rPr>
              <w:t>5.4977</w:t>
            </w:r>
          </w:p>
        </w:tc>
      </w:tr>
      <w:tr w:rsidR="008804CC" w:rsidRPr="00F71387" w14:paraId="0E5BD890" w14:textId="77777777" w:rsidTr="00F72949">
        <w:trPr>
          <w:trHeight w:val="285"/>
          <w:jc w:val="center"/>
        </w:trPr>
        <w:tc>
          <w:tcPr>
            <w:tcW w:w="963" w:type="dxa"/>
            <w:vAlign w:val="center"/>
            <w:hideMark/>
          </w:tcPr>
          <w:p w14:paraId="249A77B9" w14:textId="77777777" w:rsidR="00F71387" w:rsidRPr="00F71387" w:rsidRDefault="00F71387" w:rsidP="00606949">
            <w:pPr>
              <w:spacing w:after="160" w:line="259" w:lineRule="auto"/>
              <w:rPr>
                <w:rFonts w:asciiTheme="majorBidi" w:eastAsia="Times New Roman" w:hAnsiTheme="majorBidi" w:cstheme="majorBidi"/>
              </w:rPr>
            </w:pPr>
            <w:r w:rsidRPr="00F71387">
              <w:rPr>
                <w:rFonts w:asciiTheme="majorBidi" w:eastAsia="Times New Roman" w:hAnsiTheme="majorBidi" w:cstheme="majorBidi"/>
              </w:rPr>
              <w:t>3</w:t>
            </w:r>
          </w:p>
        </w:tc>
        <w:tc>
          <w:tcPr>
            <w:tcW w:w="2214" w:type="dxa"/>
            <w:vAlign w:val="center"/>
            <w:hideMark/>
          </w:tcPr>
          <w:p w14:paraId="54EFCB6C" w14:textId="77777777" w:rsidR="00F71387" w:rsidRPr="00F71387" w:rsidRDefault="00F71387" w:rsidP="00606949">
            <w:pPr>
              <w:spacing w:after="160" w:line="259" w:lineRule="auto"/>
              <w:rPr>
                <w:rFonts w:asciiTheme="majorBidi" w:eastAsia="Times New Roman" w:hAnsiTheme="majorBidi" w:cstheme="majorBidi"/>
              </w:rPr>
            </w:pPr>
            <w:r w:rsidRPr="00F71387">
              <w:rPr>
                <w:rFonts w:asciiTheme="majorBidi" w:eastAsia="Times New Roman" w:hAnsiTheme="majorBidi" w:cstheme="majorBidi"/>
              </w:rPr>
              <w:t>3.7268</w:t>
            </w:r>
          </w:p>
        </w:tc>
      </w:tr>
      <w:tr w:rsidR="008804CC" w:rsidRPr="00F71387" w14:paraId="7384E8A7" w14:textId="77777777" w:rsidTr="00F72949">
        <w:trPr>
          <w:trHeight w:val="273"/>
          <w:jc w:val="center"/>
        </w:trPr>
        <w:tc>
          <w:tcPr>
            <w:tcW w:w="963" w:type="dxa"/>
            <w:vAlign w:val="center"/>
            <w:hideMark/>
          </w:tcPr>
          <w:p w14:paraId="748FB61F" w14:textId="77777777" w:rsidR="00F71387" w:rsidRPr="00F71387" w:rsidRDefault="00F71387" w:rsidP="00606949">
            <w:pPr>
              <w:spacing w:after="160" w:line="259" w:lineRule="auto"/>
              <w:rPr>
                <w:rFonts w:asciiTheme="majorBidi" w:eastAsia="Times New Roman" w:hAnsiTheme="majorBidi" w:cstheme="majorBidi"/>
              </w:rPr>
            </w:pPr>
            <w:r w:rsidRPr="00F71387">
              <w:rPr>
                <w:rFonts w:asciiTheme="majorBidi" w:eastAsia="Times New Roman" w:hAnsiTheme="majorBidi" w:cstheme="majorBidi"/>
              </w:rPr>
              <w:t>4</w:t>
            </w:r>
          </w:p>
        </w:tc>
        <w:tc>
          <w:tcPr>
            <w:tcW w:w="2214" w:type="dxa"/>
            <w:vAlign w:val="center"/>
            <w:hideMark/>
          </w:tcPr>
          <w:p w14:paraId="484AAABD" w14:textId="77777777" w:rsidR="00F71387" w:rsidRPr="00F71387" w:rsidRDefault="00F71387" w:rsidP="00606949">
            <w:pPr>
              <w:spacing w:after="160" w:line="259" w:lineRule="auto"/>
              <w:rPr>
                <w:rFonts w:asciiTheme="majorBidi" w:eastAsia="Times New Roman" w:hAnsiTheme="majorBidi" w:cstheme="majorBidi"/>
              </w:rPr>
            </w:pPr>
            <w:r w:rsidRPr="00F71387">
              <w:rPr>
                <w:rFonts w:asciiTheme="majorBidi" w:eastAsia="Times New Roman" w:hAnsiTheme="majorBidi" w:cstheme="majorBidi"/>
              </w:rPr>
              <w:t>3.1799</w:t>
            </w:r>
          </w:p>
        </w:tc>
      </w:tr>
      <w:tr w:rsidR="008804CC" w:rsidRPr="00F71387" w14:paraId="0459744A" w14:textId="77777777" w:rsidTr="00F72949">
        <w:trPr>
          <w:trHeight w:val="285"/>
          <w:jc w:val="center"/>
        </w:trPr>
        <w:tc>
          <w:tcPr>
            <w:tcW w:w="963" w:type="dxa"/>
            <w:vAlign w:val="center"/>
            <w:hideMark/>
          </w:tcPr>
          <w:p w14:paraId="4CDE4042" w14:textId="77777777" w:rsidR="00F71387" w:rsidRPr="00F71387" w:rsidRDefault="00F71387" w:rsidP="00606949">
            <w:pPr>
              <w:spacing w:after="160" w:line="259" w:lineRule="auto"/>
              <w:rPr>
                <w:rFonts w:asciiTheme="majorBidi" w:eastAsia="Times New Roman" w:hAnsiTheme="majorBidi" w:cstheme="majorBidi"/>
              </w:rPr>
            </w:pPr>
            <w:r w:rsidRPr="00F71387">
              <w:rPr>
                <w:rFonts w:asciiTheme="majorBidi" w:eastAsia="Times New Roman" w:hAnsiTheme="majorBidi" w:cstheme="majorBidi"/>
              </w:rPr>
              <w:t>5</w:t>
            </w:r>
          </w:p>
        </w:tc>
        <w:tc>
          <w:tcPr>
            <w:tcW w:w="2214" w:type="dxa"/>
            <w:vAlign w:val="center"/>
            <w:hideMark/>
          </w:tcPr>
          <w:p w14:paraId="05540BE8" w14:textId="77777777" w:rsidR="00F71387" w:rsidRPr="00F71387" w:rsidRDefault="00F71387" w:rsidP="00606949">
            <w:pPr>
              <w:spacing w:after="160" w:line="259" w:lineRule="auto"/>
              <w:rPr>
                <w:rFonts w:asciiTheme="majorBidi" w:eastAsia="Times New Roman" w:hAnsiTheme="majorBidi" w:cstheme="majorBidi"/>
              </w:rPr>
            </w:pPr>
            <w:r w:rsidRPr="00F71387">
              <w:rPr>
                <w:rFonts w:asciiTheme="majorBidi" w:eastAsia="Times New Roman" w:hAnsiTheme="majorBidi" w:cstheme="majorBidi"/>
              </w:rPr>
              <w:t>1.9601</w:t>
            </w:r>
          </w:p>
        </w:tc>
      </w:tr>
      <w:tr w:rsidR="008804CC" w:rsidRPr="00F71387" w14:paraId="5DC3C6B2" w14:textId="77777777" w:rsidTr="00F72949">
        <w:trPr>
          <w:trHeight w:val="285"/>
          <w:jc w:val="center"/>
        </w:trPr>
        <w:tc>
          <w:tcPr>
            <w:tcW w:w="963" w:type="dxa"/>
            <w:vAlign w:val="center"/>
            <w:hideMark/>
          </w:tcPr>
          <w:p w14:paraId="76CEE66A" w14:textId="77777777" w:rsidR="00F71387" w:rsidRPr="00F71387" w:rsidRDefault="00F71387" w:rsidP="003E6AB9">
            <w:pPr>
              <w:spacing w:after="160" w:line="259" w:lineRule="auto"/>
              <w:rPr>
                <w:rFonts w:asciiTheme="majorBidi" w:eastAsia="Times New Roman" w:hAnsiTheme="majorBidi" w:cstheme="majorBidi"/>
              </w:rPr>
            </w:pPr>
            <w:r w:rsidRPr="00F71387">
              <w:rPr>
                <w:rFonts w:asciiTheme="majorBidi" w:eastAsia="Times New Roman" w:hAnsiTheme="majorBidi" w:cstheme="majorBidi"/>
              </w:rPr>
              <w:t>6</w:t>
            </w:r>
          </w:p>
        </w:tc>
        <w:tc>
          <w:tcPr>
            <w:tcW w:w="2214" w:type="dxa"/>
            <w:vAlign w:val="center"/>
            <w:hideMark/>
          </w:tcPr>
          <w:p w14:paraId="7A6A5ECD" w14:textId="77777777" w:rsidR="00F71387" w:rsidRPr="00F71387" w:rsidRDefault="00F71387" w:rsidP="003E6AB9">
            <w:pPr>
              <w:spacing w:after="160" w:line="259" w:lineRule="auto"/>
              <w:rPr>
                <w:rFonts w:asciiTheme="majorBidi" w:eastAsia="Times New Roman" w:hAnsiTheme="majorBidi" w:cstheme="majorBidi"/>
              </w:rPr>
            </w:pPr>
            <w:r w:rsidRPr="00F71387">
              <w:rPr>
                <w:rFonts w:asciiTheme="majorBidi" w:eastAsia="Times New Roman" w:hAnsiTheme="majorBidi" w:cstheme="majorBidi"/>
              </w:rPr>
              <w:t>3.0579</w:t>
            </w:r>
          </w:p>
        </w:tc>
      </w:tr>
      <w:tr w:rsidR="008804CC" w:rsidRPr="00F71387" w14:paraId="2470E5FD" w14:textId="77777777" w:rsidTr="00F72949">
        <w:trPr>
          <w:trHeight w:val="273"/>
          <w:jc w:val="center"/>
        </w:trPr>
        <w:tc>
          <w:tcPr>
            <w:tcW w:w="963" w:type="dxa"/>
            <w:vAlign w:val="center"/>
            <w:hideMark/>
          </w:tcPr>
          <w:p w14:paraId="3AAA8DFB" w14:textId="77777777" w:rsidR="00F71387" w:rsidRPr="00F71387" w:rsidRDefault="00F71387" w:rsidP="003E6AB9">
            <w:pPr>
              <w:spacing w:after="160" w:line="259" w:lineRule="auto"/>
              <w:rPr>
                <w:rFonts w:asciiTheme="majorBidi" w:eastAsia="Times New Roman" w:hAnsiTheme="majorBidi" w:cstheme="majorBidi"/>
              </w:rPr>
            </w:pPr>
            <w:r w:rsidRPr="00F71387">
              <w:rPr>
                <w:rFonts w:asciiTheme="majorBidi" w:eastAsia="Times New Roman" w:hAnsiTheme="majorBidi" w:cstheme="majorBidi"/>
              </w:rPr>
              <w:t>7</w:t>
            </w:r>
          </w:p>
        </w:tc>
        <w:tc>
          <w:tcPr>
            <w:tcW w:w="2214" w:type="dxa"/>
            <w:vAlign w:val="center"/>
            <w:hideMark/>
          </w:tcPr>
          <w:p w14:paraId="3C159E91" w14:textId="77777777" w:rsidR="00F71387" w:rsidRPr="00F71387" w:rsidRDefault="00F71387" w:rsidP="003E6AB9">
            <w:pPr>
              <w:spacing w:after="160" w:line="259" w:lineRule="auto"/>
              <w:rPr>
                <w:rFonts w:asciiTheme="majorBidi" w:eastAsia="Times New Roman" w:hAnsiTheme="majorBidi" w:cstheme="majorBidi"/>
              </w:rPr>
            </w:pPr>
            <w:r w:rsidRPr="00F71387">
              <w:rPr>
                <w:rFonts w:asciiTheme="majorBidi" w:eastAsia="Times New Roman" w:hAnsiTheme="majorBidi" w:cstheme="majorBidi"/>
              </w:rPr>
              <w:t>1.9021</w:t>
            </w:r>
          </w:p>
        </w:tc>
      </w:tr>
    </w:tbl>
    <w:p w14:paraId="1A33CF10" w14:textId="77777777" w:rsidR="00F71387" w:rsidRPr="00F71387" w:rsidRDefault="00F71387" w:rsidP="00F71387">
      <w:p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The K2 values tend to stabilise for higher m. The median of the last three values (m=5,6,7) is K2 ≈ 1.9601 (1/time).</w:t>
      </w:r>
    </w:p>
    <w:p w14:paraId="7337689E" w14:textId="77777777" w:rsidR="00F71387" w:rsidRPr="00F71387" w:rsidRDefault="00F71387" w:rsidP="00F71387">
      <w:p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  <w:b/>
          <w:bCs/>
        </w:rPr>
        <w:t>Conclusion</w:t>
      </w:r>
      <w:r w:rsidRPr="00F71387">
        <w:rPr>
          <w:rFonts w:asciiTheme="majorBidi" w:eastAsia="Times New Roman" w:hAnsiTheme="majorBidi" w:cstheme="majorBidi"/>
        </w:rPr>
        <w:t>:</w:t>
      </w:r>
      <w:r w:rsidRPr="00F71387">
        <w:rPr>
          <w:rFonts w:asciiTheme="majorBidi" w:eastAsia="Times New Roman" w:hAnsiTheme="majorBidi" w:cstheme="majorBidi"/>
        </w:rPr>
        <w:br/>
        <w:t>The positive, saturating K2 is consistent with deterministic chaos. The difference with the sum of positive Lyapunov exponents is within the expected uncertainty for finite</w:t>
      </w:r>
      <w:r w:rsidRPr="00F71387">
        <w:rPr>
          <w:rFonts w:asciiTheme="majorBidi" w:eastAsia="Times New Roman" w:hAnsiTheme="majorBidi" w:cstheme="majorBidi"/>
        </w:rPr>
        <w:noBreakHyphen/>
        <w:t>sample estimates.</w:t>
      </w:r>
    </w:p>
    <w:p w14:paraId="2FB56D5C" w14:textId="77777777" w:rsidR="00F71387" w:rsidRPr="00F71387" w:rsidRDefault="00F71387" w:rsidP="00F71387">
      <w:p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pict w14:anchorId="4A418C09">
          <v:rect id="_x0000_i1133" style="width:0;height:.75pt" o:hralign="center" o:hrstd="t" o:hr="t" fillcolor="#a0a0a0" stroked="f"/>
        </w:pict>
      </w:r>
    </w:p>
    <w:p w14:paraId="5E3134EB" w14:textId="77777777" w:rsidR="00F71387" w:rsidRPr="00F71387" w:rsidRDefault="00F71387" w:rsidP="00F71387">
      <w:pPr>
        <w:rPr>
          <w:rFonts w:asciiTheme="majorBidi" w:eastAsia="Times New Roman" w:hAnsiTheme="majorBidi" w:cstheme="majorBidi"/>
          <w:b/>
          <w:bCs/>
        </w:rPr>
      </w:pPr>
      <w:r w:rsidRPr="00F71387">
        <w:rPr>
          <w:rFonts w:asciiTheme="majorBidi" w:eastAsia="Times New Roman" w:hAnsiTheme="majorBidi" w:cstheme="majorBidi"/>
          <w:b/>
          <w:bCs/>
        </w:rPr>
        <w:t>5. Part D — Correlation Dimension</w:t>
      </w:r>
    </w:p>
    <w:p w14:paraId="20C7F4B0" w14:textId="77777777" w:rsidR="00F71387" w:rsidRPr="00F71387" w:rsidRDefault="00F71387" w:rsidP="00F71387">
      <w:pPr>
        <w:rPr>
          <w:rFonts w:asciiTheme="majorBidi" w:eastAsia="Times New Roman" w:hAnsiTheme="majorBidi" w:cstheme="majorBidi"/>
          <w:b/>
          <w:bCs/>
        </w:rPr>
      </w:pPr>
      <w:r w:rsidRPr="00F71387">
        <w:rPr>
          <w:rFonts w:asciiTheme="majorBidi" w:eastAsia="Times New Roman" w:hAnsiTheme="majorBidi" w:cstheme="majorBidi"/>
          <w:b/>
          <w:bCs/>
        </w:rPr>
        <w:t>5.1 Log–Log Plots and Scaling</w:t>
      </w:r>
    </w:p>
    <w:p w14:paraId="5AE7BD36" w14:textId="0752B390" w:rsidR="00DB4AF4" w:rsidRDefault="00F71387" w:rsidP="00DB4AF4">
      <w:pPr>
        <w:rPr>
          <w:rFonts w:asciiTheme="majorBidi" w:eastAsia="Times New Roman" w:hAnsiTheme="majorBidi" w:cstheme="majorBidi"/>
          <w:rtl/>
        </w:rPr>
      </w:pPr>
      <w:r w:rsidRPr="00F71387">
        <w:rPr>
          <w:rFonts w:asciiTheme="majorBidi" w:eastAsia="Times New Roman" w:hAnsiTheme="majorBidi" w:cstheme="majorBidi"/>
          <w:b/>
          <w:bCs/>
        </w:rPr>
        <w:t>Plot</w:t>
      </w:r>
      <w:r w:rsidRPr="00F71387">
        <w:rPr>
          <w:rFonts w:asciiTheme="majorBidi" w:eastAsia="Times New Roman" w:hAnsiTheme="majorBidi" w:cstheme="majorBidi"/>
        </w:rPr>
        <w:t>:</w:t>
      </w:r>
    </w:p>
    <w:p w14:paraId="7C9B7310" w14:textId="33017B66" w:rsidR="00DB4AF4" w:rsidRDefault="00DB4AF4" w:rsidP="00DB4AF4">
      <w:pPr>
        <w:jc w:val="center"/>
        <w:rPr>
          <w:rFonts w:asciiTheme="majorBidi" w:eastAsia="Times New Roman" w:hAnsiTheme="majorBidi" w:cstheme="majorBidi"/>
          <w:rtl/>
        </w:rPr>
      </w:pPr>
      <w:r w:rsidRPr="00DB4AF4">
        <w:rPr>
          <w:rFonts w:asciiTheme="majorBidi" w:eastAsia="Times New Roman" w:hAnsiTheme="majorBidi" w:cstheme="majorBidi"/>
          <w:i/>
          <w:iCs/>
        </w:rPr>
        <w:lastRenderedPageBreak/>
        <w:drawing>
          <wp:inline distT="0" distB="0" distL="0" distR="0" wp14:anchorId="35762605" wp14:editId="32BD937A">
            <wp:extent cx="3657600" cy="27524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-3233" r="49231"/>
                    <a:stretch/>
                  </pic:blipFill>
                  <pic:spPr bwMode="auto">
                    <a:xfrm>
                      <a:off x="0" y="0"/>
                      <a:ext cx="3774560" cy="2840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3A0D0A" w14:textId="2E1BD3DC" w:rsidR="00F71387" w:rsidRPr="00F71387" w:rsidRDefault="00F71387" w:rsidP="003E6AB9">
      <w:p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  <w:b/>
          <w:bCs/>
        </w:rPr>
        <w:t>Settings</w:t>
      </w:r>
      <w:r w:rsidRPr="00F71387">
        <w:rPr>
          <w:rFonts w:asciiTheme="majorBidi" w:eastAsia="Times New Roman" w:hAnsiTheme="majorBidi" w:cstheme="majorBidi"/>
        </w:rPr>
        <w:t>:</w:t>
      </w:r>
    </w:p>
    <w:p w14:paraId="3E13043C" w14:textId="77777777" w:rsidR="00F71387" w:rsidRPr="00F71387" w:rsidRDefault="00F71387" w:rsidP="00F71387">
      <w:pPr>
        <w:numPr>
          <w:ilvl w:val="0"/>
          <w:numId w:val="9"/>
        </w:num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The same radii as in Part C.</w:t>
      </w:r>
    </w:p>
    <w:p w14:paraId="7A965633" w14:textId="77777777" w:rsidR="00F71387" w:rsidRPr="00F71387" w:rsidRDefault="00F71387" w:rsidP="00F71387">
      <w:pPr>
        <w:numPr>
          <w:ilvl w:val="0"/>
          <w:numId w:val="9"/>
        </w:num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Theiler window = 98.</w:t>
      </w:r>
    </w:p>
    <w:p w14:paraId="7475CBA6" w14:textId="77777777" w:rsidR="00F71387" w:rsidRPr="00F71387" w:rsidRDefault="00F71387" w:rsidP="00F71387">
      <w:pPr>
        <w:numPr>
          <w:ilvl w:val="0"/>
          <w:numId w:val="9"/>
        </w:num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The scaling region was selected visually (central part of the curves).</w:t>
      </w:r>
    </w:p>
    <w:p w14:paraId="66129983" w14:textId="77777777" w:rsidR="00F71387" w:rsidRPr="00F71387" w:rsidRDefault="00F71387" w:rsidP="00F71387">
      <w:pPr>
        <w:rPr>
          <w:rFonts w:asciiTheme="majorBidi" w:eastAsia="Times New Roman" w:hAnsiTheme="majorBidi" w:cstheme="majorBidi"/>
          <w:b/>
          <w:bCs/>
        </w:rPr>
      </w:pPr>
      <w:r w:rsidRPr="00F71387">
        <w:rPr>
          <w:rFonts w:asciiTheme="majorBidi" w:eastAsia="Times New Roman" w:hAnsiTheme="majorBidi" w:cstheme="majorBidi"/>
          <w:b/>
          <w:bCs/>
        </w:rPr>
        <w:t>5.2 D2 vs. Embedding Dimension</w:t>
      </w:r>
    </w:p>
    <w:p w14:paraId="22643D3F" w14:textId="7A8E5647" w:rsidR="00DB4AF4" w:rsidRDefault="00F71387" w:rsidP="00F71387">
      <w:pPr>
        <w:rPr>
          <w:rFonts w:asciiTheme="majorBidi" w:eastAsia="Times New Roman" w:hAnsiTheme="majorBidi" w:cstheme="majorBidi"/>
          <w:rtl/>
        </w:rPr>
      </w:pPr>
      <w:r w:rsidRPr="00F71387">
        <w:rPr>
          <w:rFonts w:asciiTheme="majorBidi" w:eastAsia="Times New Roman" w:hAnsiTheme="majorBidi" w:cstheme="majorBidi"/>
          <w:b/>
          <w:bCs/>
        </w:rPr>
        <w:t>Plot</w:t>
      </w:r>
      <w:r w:rsidRPr="00F71387">
        <w:rPr>
          <w:rFonts w:asciiTheme="majorBidi" w:eastAsia="Times New Roman" w:hAnsiTheme="majorBidi" w:cstheme="majorBidi"/>
        </w:rPr>
        <w:t>:</w:t>
      </w:r>
    </w:p>
    <w:p w14:paraId="72981A51" w14:textId="0B53A16B" w:rsidR="00F71387" w:rsidRPr="00F71387" w:rsidRDefault="00DB4AF4" w:rsidP="00DB4AF4">
      <w:pPr>
        <w:jc w:val="center"/>
        <w:rPr>
          <w:rFonts w:asciiTheme="majorBidi" w:eastAsia="Times New Roman" w:hAnsiTheme="majorBidi" w:cstheme="majorBidi"/>
        </w:rPr>
      </w:pPr>
      <w:r w:rsidRPr="00DB4AF4">
        <w:rPr>
          <w:rFonts w:asciiTheme="majorBidi" w:eastAsia="Times New Roman" w:hAnsiTheme="majorBidi" w:cstheme="majorBidi"/>
          <w:i/>
          <w:iCs/>
        </w:rPr>
        <w:drawing>
          <wp:inline distT="0" distB="0" distL="0" distR="0" wp14:anchorId="0440C6DB" wp14:editId="5ED995B4">
            <wp:extent cx="4082578" cy="31895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0769" t="-3926"/>
                    <a:stretch/>
                  </pic:blipFill>
                  <pic:spPr bwMode="auto">
                    <a:xfrm>
                      <a:off x="0" y="0"/>
                      <a:ext cx="4109117" cy="3210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368C90" w14:textId="77777777" w:rsidR="00F71387" w:rsidRPr="00F71387" w:rsidRDefault="00F71387" w:rsidP="00F71387">
      <w:p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  <w:b/>
          <w:bCs/>
        </w:rPr>
        <w:t>Results</w:t>
      </w:r>
      <w:r w:rsidRPr="00F71387">
        <w:rPr>
          <w:rFonts w:asciiTheme="majorBidi" w:eastAsia="Times New Roman" w:hAnsiTheme="majorBidi" w:cstheme="majorBidi"/>
        </w:rPr>
        <w:t>:</w:t>
      </w:r>
    </w:p>
    <w:tbl>
      <w:tblPr>
        <w:tblStyle w:val="TableGridLight"/>
        <w:tblW w:w="3742" w:type="dxa"/>
        <w:jc w:val="center"/>
        <w:tblLook w:val="04A0" w:firstRow="1" w:lastRow="0" w:firstColumn="1" w:lastColumn="0" w:noHBand="0" w:noVBand="1"/>
      </w:tblPr>
      <w:tblGrid>
        <w:gridCol w:w="1134"/>
        <w:gridCol w:w="2608"/>
      </w:tblGrid>
      <w:tr w:rsidR="008804CC" w:rsidRPr="00F71387" w14:paraId="3951DAFE" w14:textId="77777777" w:rsidTr="00F72949">
        <w:trPr>
          <w:jc w:val="center"/>
        </w:trPr>
        <w:tc>
          <w:tcPr>
            <w:tcW w:w="1134" w:type="dxa"/>
            <w:hideMark/>
          </w:tcPr>
          <w:p w14:paraId="57BB42F5" w14:textId="77777777" w:rsidR="00F71387" w:rsidRPr="00F71387" w:rsidRDefault="00F71387" w:rsidP="00F71387">
            <w:pPr>
              <w:spacing w:after="160" w:line="259" w:lineRule="auto"/>
              <w:rPr>
                <w:rFonts w:asciiTheme="majorBidi" w:eastAsia="Times New Roman" w:hAnsiTheme="majorBidi" w:cstheme="majorBidi"/>
              </w:rPr>
            </w:pPr>
            <w:r w:rsidRPr="00F71387">
              <w:rPr>
                <w:rFonts w:asciiTheme="majorBidi" w:eastAsia="Times New Roman" w:hAnsiTheme="majorBidi" w:cstheme="majorBidi"/>
              </w:rPr>
              <w:lastRenderedPageBreak/>
              <w:t>m</w:t>
            </w:r>
          </w:p>
        </w:tc>
        <w:tc>
          <w:tcPr>
            <w:tcW w:w="2608" w:type="dxa"/>
            <w:hideMark/>
          </w:tcPr>
          <w:p w14:paraId="46049841" w14:textId="77777777" w:rsidR="00F71387" w:rsidRPr="00F71387" w:rsidRDefault="00F71387" w:rsidP="00F71387">
            <w:pPr>
              <w:spacing w:after="160" w:line="259" w:lineRule="auto"/>
              <w:rPr>
                <w:rFonts w:asciiTheme="majorBidi" w:eastAsia="Times New Roman" w:hAnsiTheme="majorBidi" w:cstheme="majorBidi"/>
              </w:rPr>
            </w:pPr>
            <w:r w:rsidRPr="00F71387">
              <w:rPr>
                <w:rFonts w:asciiTheme="majorBidi" w:eastAsia="Times New Roman" w:hAnsiTheme="majorBidi" w:cstheme="majorBidi"/>
              </w:rPr>
              <w:t>D2 estimate</w:t>
            </w:r>
          </w:p>
        </w:tc>
      </w:tr>
      <w:tr w:rsidR="008804CC" w:rsidRPr="00F71387" w14:paraId="475D2817" w14:textId="77777777" w:rsidTr="00F72949">
        <w:trPr>
          <w:jc w:val="center"/>
        </w:trPr>
        <w:tc>
          <w:tcPr>
            <w:tcW w:w="1134" w:type="dxa"/>
            <w:hideMark/>
          </w:tcPr>
          <w:p w14:paraId="144B12E6" w14:textId="77777777" w:rsidR="00F71387" w:rsidRPr="00F71387" w:rsidRDefault="00F71387" w:rsidP="00F71387">
            <w:pPr>
              <w:spacing w:after="160" w:line="259" w:lineRule="auto"/>
              <w:rPr>
                <w:rFonts w:asciiTheme="majorBidi" w:eastAsia="Times New Roman" w:hAnsiTheme="majorBidi" w:cstheme="majorBidi"/>
              </w:rPr>
            </w:pPr>
            <w:r w:rsidRPr="00F71387">
              <w:rPr>
                <w:rFonts w:asciiTheme="majorBidi" w:eastAsia="Times New Roman" w:hAnsiTheme="majorBidi" w:cstheme="majorBidi"/>
              </w:rPr>
              <w:t>2</w:t>
            </w:r>
          </w:p>
        </w:tc>
        <w:tc>
          <w:tcPr>
            <w:tcW w:w="2608" w:type="dxa"/>
            <w:hideMark/>
          </w:tcPr>
          <w:p w14:paraId="1F20C61E" w14:textId="77777777" w:rsidR="00F71387" w:rsidRPr="00F71387" w:rsidRDefault="00F71387" w:rsidP="00F71387">
            <w:pPr>
              <w:spacing w:after="160" w:line="259" w:lineRule="auto"/>
              <w:rPr>
                <w:rFonts w:asciiTheme="majorBidi" w:eastAsia="Times New Roman" w:hAnsiTheme="majorBidi" w:cstheme="majorBidi"/>
              </w:rPr>
            </w:pPr>
            <w:r w:rsidRPr="00F71387">
              <w:rPr>
                <w:rFonts w:asciiTheme="majorBidi" w:eastAsia="Times New Roman" w:hAnsiTheme="majorBidi" w:cstheme="majorBidi"/>
              </w:rPr>
              <w:t>1.901</w:t>
            </w:r>
          </w:p>
        </w:tc>
      </w:tr>
      <w:tr w:rsidR="008804CC" w:rsidRPr="00F71387" w14:paraId="7F1E225B" w14:textId="77777777" w:rsidTr="00F72949">
        <w:trPr>
          <w:jc w:val="center"/>
        </w:trPr>
        <w:tc>
          <w:tcPr>
            <w:tcW w:w="1134" w:type="dxa"/>
            <w:hideMark/>
          </w:tcPr>
          <w:p w14:paraId="5BD7E73A" w14:textId="77777777" w:rsidR="00F71387" w:rsidRPr="00F71387" w:rsidRDefault="00F71387" w:rsidP="00F71387">
            <w:pPr>
              <w:spacing w:after="160" w:line="259" w:lineRule="auto"/>
              <w:rPr>
                <w:rFonts w:asciiTheme="majorBidi" w:eastAsia="Times New Roman" w:hAnsiTheme="majorBidi" w:cstheme="majorBidi"/>
              </w:rPr>
            </w:pPr>
            <w:r w:rsidRPr="00F71387">
              <w:rPr>
                <w:rFonts w:asciiTheme="majorBidi" w:eastAsia="Times New Roman" w:hAnsiTheme="majorBidi" w:cstheme="majorBidi"/>
              </w:rPr>
              <w:t>3</w:t>
            </w:r>
          </w:p>
        </w:tc>
        <w:tc>
          <w:tcPr>
            <w:tcW w:w="2608" w:type="dxa"/>
            <w:hideMark/>
          </w:tcPr>
          <w:p w14:paraId="04CE72FE" w14:textId="77777777" w:rsidR="00F71387" w:rsidRPr="00F71387" w:rsidRDefault="00F71387" w:rsidP="00F71387">
            <w:pPr>
              <w:spacing w:after="160" w:line="259" w:lineRule="auto"/>
              <w:rPr>
                <w:rFonts w:asciiTheme="majorBidi" w:eastAsia="Times New Roman" w:hAnsiTheme="majorBidi" w:cstheme="majorBidi"/>
              </w:rPr>
            </w:pPr>
            <w:r w:rsidRPr="00F71387">
              <w:rPr>
                <w:rFonts w:asciiTheme="majorBidi" w:eastAsia="Times New Roman" w:hAnsiTheme="majorBidi" w:cstheme="majorBidi"/>
              </w:rPr>
              <w:t>2.194</w:t>
            </w:r>
          </w:p>
        </w:tc>
      </w:tr>
      <w:tr w:rsidR="008804CC" w:rsidRPr="00F71387" w14:paraId="25784146" w14:textId="77777777" w:rsidTr="00F72949">
        <w:trPr>
          <w:jc w:val="center"/>
        </w:trPr>
        <w:tc>
          <w:tcPr>
            <w:tcW w:w="1134" w:type="dxa"/>
            <w:hideMark/>
          </w:tcPr>
          <w:p w14:paraId="42190414" w14:textId="77777777" w:rsidR="00F71387" w:rsidRPr="00F71387" w:rsidRDefault="00F71387" w:rsidP="00F71387">
            <w:pPr>
              <w:spacing w:after="160" w:line="259" w:lineRule="auto"/>
              <w:rPr>
                <w:rFonts w:asciiTheme="majorBidi" w:eastAsia="Times New Roman" w:hAnsiTheme="majorBidi" w:cstheme="majorBidi"/>
              </w:rPr>
            </w:pPr>
            <w:r w:rsidRPr="00F71387">
              <w:rPr>
                <w:rFonts w:asciiTheme="majorBidi" w:eastAsia="Times New Roman" w:hAnsiTheme="majorBidi" w:cstheme="majorBidi"/>
              </w:rPr>
              <w:t>4</w:t>
            </w:r>
          </w:p>
        </w:tc>
        <w:tc>
          <w:tcPr>
            <w:tcW w:w="2608" w:type="dxa"/>
            <w:hideMark/>
          </w:tcPr>
          <w:p w14:paraId="54BE5964" w14:textId="77777777" w:rsidR="00F71387" w:rsidRPr="00F71387" w:rsidRDefault="00F71387" w:rsidP="00F71387">
            <w:pPr>
              <w:spacing w:after="160" w:line="259" w:lineRule="auto"/>
              <w:rPr>
                <w:rFonts w:asciiTheme="majorBidi" w:eastAsia="Times New Roman" w:hAnsiTheme="majorBidi" w:cstheme="majorBidi"/>
              </w:rPr>
            </w:pPr>
            <w:r w:rsidRPr="00F71387">
              <w:rPr>
                <w:rFonts w:asciiTheme="majorBidi" w:eastAsia="Times New Roman" w:hAnsiTheme="majorBidi" w:cstheme="majorBidi"/>
              </w:rPr>
              <w:t>2.492</w:t>
            </w:r>
          </w:p>
        </w:tc>
      </w:tr>
      <w:tr w:rsidR="008804CC" w:rsidRPr="00F71387" w14:paraId="58A11741" w14:textId="77777777" w:rsidTr="00F72949">
        <w:trPr>
          <w:jc w:val="center"/>
        </w:trPr>
        <w:tc>
          <w:tcPr>
            <w:tcW w:w="1134" w:type="dxa"/>
            <w:hideMark/>
          </w:tcPr>
          <w:p w14:paraId="116CDC25" w14:textId="77777777" w:rsidR="00F71387" w:rsidRPr="00F71387" w:rsidRDefault="00F71387" w:rsidP="00F71387">
            <w:pPr>
              <w:spacing w:after="160" w:line="259" w:lineRule="auto"/>
              <w:rPr>
                <w:rFonts w:asciiTheme="majorBidi" w:eastAsia="Times New Roman" w:hAnsiTheme="majorBidi" w:cstheme="majorBidi"/>
              </w:rPr>
            </w:pPr>
            <w:r w:rsidRPr="00F71387">
              <w:rPr>
                <w:rFonts w:asciiTheme="majorBidi" w:eastAsia="Times New Roman" w:hAnsiTheme="majorBidi" w:cstheme="majorBidi"/>
              </w:rPr>
              <w:t>5</w:t>
            </w:r>
          </w:p>
        </w:tc>
        <w:tc>
          <w:tcPr>
            <w:tcW w:w="2608" w:type="dxa"/>
            <w:hideMark/>
          </w:tcPr>
          <w:p w14:paraId="18463662" w14:textId="77777777" w:rsidR="00F71387" w:rsidRPr="00F71387" w:rsidRDefault="00F71387" w:rsidP="00F71387">
            <w:pPr>
              <w:spacing w:after="160" w:line="259" w:lineRule="auto"/>
              <w:rPr>
                <w:rFonts w:asciiTheme="majorBidi" w:eastAsia="Times New Roman" w:hAnsiTheme="majorBidi" w:cstheme="majorBidi"/>
              </w:rPr>
            </w:pPr>
            <w:r w:rsidRPr="00F71387">
              <w:rPr>
                <w:rFonts w:asciiTheme="majorBidi" w:eastAsia="Times New Roman" w:hAnsiTheme="majorBidi" w:cstheme="majorBidi"/>
              </w:rPr>
              <w:t>1.732</w:t>
            </w:r>
          </w:p>
        </w:tc>
      </w:tr>
      <w:tr w:rsidR="008804CC" w:rsidRPr="00F71387" w14:paraId="7DE29D02" w14:textId="77777777" w:rsidTr="00F72949">
        <w:trPr>
          <w:jc w:val="center"/>
        </w:trPr>
        <w:tc>
          <w:tcPr>
            <w:tcW w:w="1134" w:type="dxa"/>
            <w:hideMark/>
          </w:tcPr>
          <w:p w14:paraId="370607A8" w14:textId="77777777" w:rsidR="00F71387" w:rsidRPr="00F71387" w:rsidRDefault="00F71387" w:rsidP="00F71387">
            <w:pPr>
              <w:spacing w:after="160" w:line="259" w:lineRule="auto"/>
              <w:rPr>
                <w:rFonts w:asciiTheme="majorBidi" w:eastAsia="Times New Roman" w:hAnsiTheme="majorBidi" w:cstheme="majorBidi"/>
              </w:rPr>
            </w:pPr>
            <w:r w:rsidRPr="00F71387">
              <w:rPr>
                <w:rFonts w:asciiTheme="majorBidi" w:eastAsia="Times New Roman" w:hAnsiTheme="majorBidi" w:cstheme="majorBidi"/>
              </w:rPr>
              <w:t>6</w:t>
            </w:r>
          </w:p>
        </w:tc>
        <w:tc>
          <w:tcPr>
            <w:tcW w:w="2608" w:type="dxa"/>
            <w:hideMark/>
          </w:tcPr>
          <w:p w14:paraId="7D609936" w14:textId="77777777" w:rsidR="00F71387" w:rsidRPr="00F71387" w:rsidRDefault="00F71387" w:rsidP="00F71387">
            <w:pPr>
              <w:spacing w:after="160" w:line="259" w:lineRule="auto"/>
              <w:rPr>
                <w:rFonts w:asciiTheme="majorBidi" w:eastAsia="Times New Roman" w:hAnsiTheme="majorBidi" w:cstheme="majorBidi"/>
              </w:rPr>
            </w:pPr>
            <w:r w:rsidRPr="00F71387">
              <w:rPr>
                <w:rFonts w:asciiTheme="majorBidi" w:eastAsia="Times New Roman" w:hAnsiTheme="majorBidi" w:cstheme="majorBidi"/>
              </w:rPr>
              <w:t>2.566</w:t>
            </w:r>
          </w:p>
        </w:tc>
      </w:tr>
    </w:tbl>
    <w:p w14:paraId="73D170DC" w14:textId="326F49CD" w:rsidR="00F71387" w:rsidRPr="00F71387" w:rsidRDefault="00F71387" w:rsidP="00175511">
      <w:p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The values fluctuate, but the average of the last two (m=5,6) is approximately D2 ≈ 2.149.</w:t>
      </w:r>
      <w:r w:rsidRPr="00F71387">
        <w:rPr>
          <w:rFonts w:asciiTheme="majorBidi" w:eastAsia="Times New Roman" w:hAnsiTheme="majorBidi" w:cstheme="majorBidi"/>
        </w:rPr>
        <w:pict w14:anchorId="4FA60870">
          <v:rect id="_x0000_i1134" style="width:0;height:.75pt" o:hralign="center" o:hrstd="t" o:hr="t" fillcolor="#a0a0a0" stroked="f"/>
        </w:pict>
      </w:r>
    </w:p>
    <w:p w14:paraId="44E3AB0C" w14:textId="77777777" w:rsidR="00F71387" w:rsidRPr="00F71387" w:rsidRDefault="00F71387" w:rsidP="00F71387">
      <w:pPr>
        <w:rPr>
          <w:rFonts w:asciiTheme="majorBidi" w:eastAsia="Times New Roman" w:hAnsiTheme="majorBidi" w:cstheme="majorBidi"/>
          <w:b/>
          <w:bCs/>
        </w:rPr>
      </w:pPr>
      <w:r w:rsidRPr="00F71387">
        <w:rPr>
          <w:rFonts w:asciiTheme="majorBidi" w:eastAsia="Times New Roman" w:hAnsiTheme="majorBidi" w:cstheme="majorBidi"/>
          <w:b/>
          <w:bCs/>
        </w:rPr>
        <w:t>6. Part E — Fractal (Box-Counting) Dimension</w:t>
      </w:r>
    </w:p>
    <w:p w14:paraId="52CF3728" w14:textId="45AFBC6D" w:rsidR="00D07A9E" w:rsidRDefault="00F71387" w:rsidP="00D07A9E">
      <w:pPr>
        <w:rPr>
          <w:rFonts w:asciiTheme="majorBidi" w:eastAsia="Times New Roman" w:hAnsiTheme="majorBidi" w:cstheme="majorBidi"/>
          <w:rtl/>
        </w:rPr>
      </w:pPr>
      <w:r w:rsidRPr="00F71387">
        <w:rPr>
          <w:rFonts w:asciiTheme="majorBidi" w:eastAsia="Times New Roman" w:hAnsiTheme="majorBidi" w:cstheme="majorBidi"/>
          <w:b/>
          <w:bCs/>
        </w:rPr>
        <w:t>Plot</w:t>
      </w:r>
      <w:r w:rsidRPr="00F71387">
        <w:rPr>
          <w:rFonts w:asciiTheme="majorBidi" w:eastAsia="Times New Roman" w:hAnsiTheme="majorBidi" w:cstheme="majorBidi"/>
        </w:rPr>
        <w:t>:</w:t>
      </w:r>
    </w:p>
    <w:p w14:paraId="6D25C067" w14:textId="09EA7197" w:rsidR="00F71387" w:rsidRPr="00F71387" w:rsidRDefault="00D07A9E" w:rsidP="00D07A9E">
      <w:pPr>
        <w:jc w:val="center"/>
        <w:rPr>
          <w:rFonts w:asciiTheme="majorBidi" w:eastAsia="Times New Roman" w:hAnsiTheme="majorBidi" w:cstheme="majorBidi"/>
        </w:rPr>
      </w:pPr>
      <w:r w:rsidRPr="00D07A9E">
        <w:rPr>
          <w:rFonts w:asciiTheme="majorBidi" w:eastAsia="Times New Roman" w:hAnsiTheme="majorBidi" w:cstheme="majorBidi"/>
        </w:rPr>
        <w:drawing>
          <wp:inline distT="0" distB="0" distL="0" distR="0" wp14:anchorId="377E7C5E" wp14:editId="54F060EB">
            <wp:extent cx="3864428" cy="2883044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2055" cy="288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0F7A" w14:textId="77777777" w:rsidR="00F71387" w:rsidRPr="00F71387" w:rsidRDefault="00F71387" w:rsidP="00F71387">
      <w:p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  <w:b/>
          <w:bCs/>
        </w:rPr>
        <w:t>Settings</w:t>
      </w:r>
      <w:r w:rsidRPr="00F71387">
        <w:rPr>
          <w:rFonts w:asciiTheme="majorBidi" w:eastAsia="Times New Roman" w:hAnsiTheme="majorBidi" w:cstheme="majorBidi"/>
        </w:rPr>
        <w:t>:</w:t>
      </w:r>
    </w:p>
    <w:p w14:paraId="79859010" w14:textId="77777777" w:rsidR="00F71387" w:rsidRPr="00F71387" w:rsidRDefault="00F71387" w:rsidP="00F71387">
      <w:pPr>
        <w:numPr>
          <w:ilvl w:val="0"/>
          <w:numId w:val="10"/>
        </w:num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Reconstructed points in m=3 embedding (τ=16).</w:t>
      </w:r>
    </w:p>
    <w:p w14:paraId="13F4A05D" w14:textId="77777777" w:rsidR="00F71387" w:rsidRPr="00F71387" w:rsidRDefault="00F71387" w:rsidP="00F71387">
      <w:pPr>
        <w:numPr>
          <w:ilvl w:val="0"/>
          <w:numId w:val="10"/>
        </w:num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Box sizes: 15 logarithmically spaced from ~1% to 50% of the attractor diameter.</w:t>
      </w:r>
    </w:p>
    <w:p w14:paraId="2AB8CEA7" w14:textId="77777777" w:rsidR="00F71387" w:rsidRPr="00F71387" w:rsidRDefault="00F71387" w:rsidP="00F71387">
      <w:p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  <w:b/>
          <w:bCs/>
        </w:rPr>
        <w:t>Result</w:t>
      </w:r>
      <w:r w:rsidRPr="00F71387">
        <w:rPr>
          <w:rFonts w:asciiTheme="majorBidi" w:eastAsia="Times New Roman" w:hAnsiTheme="majorBidi" w:cstheme="majorBidi"/>
        </w:rPr>
        <w:t>:</w:t>
      </w:r>
      <w:r w:rsidRPr="00F71387">
        <w:rPr>
          <w:rFonts w:asciiTheme="majorBidi" w:eastAsia="Times New Roman" w:hAnsiTheme="majorBidi" w:cstheme="majorBidi"/>
        </w:rPr>
        <w:br/>
        <w:t>The slope of the linear region gives D0 ≈ 1.782.</w:t>
      </w:r>
    </w:p>
    <w:p w14:paraId="0EDC9F5C" w14:textId="77777777" w:rsidR="00F71387" w:rsidRPr="00F71387" w:rsidRDefault="00F71387" w:rsidP="00F71387">
      <w:p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  <w:b/>
          <w:bCs/>
        </w:rPr>
        <w:t>Comparison with D2</w:t>
      </w:r>
      <w:r w:rsidRPr="00F71387">
        <w:rPr>
          <w:rFonts w:asciiTheme="majorBidi" w:eastAsia="Times New Roman" w:hAnsiTheme="majorBidi" w:cstheme="majorBidi"/>
        </w:rPr>
        <w:t>:</w:t>
      </w:r>
      <w:r w:rsidRPr="00F71387">
        <w:rPr>
          <w:rFonts w:asciiTheme="majorBidi" w:eastAsia="Times New Roman" w:hAnsiTheme="majorBidi" w:cstheme="majorBidi"/>
        </w:rPr>
        <w:br/>
        <w:t>The correlation dimension D2 ≈ 2.149 is larger than D0 ≈ 1.782. For the same attractor, the box</w:t>
      </w:r>
      <w:r w:rsidRPr="00F71387">
        <w:rPr>
          <w:rFonts w:asciiTheme="majorBidi" w:eastAsia="Times New Roman" w:hAnsiTheme="majorBidi" w:cstheme="majorBidi"/>
        </w:rPr>
        <w:noBreakHyphen/>
        <w:t>counting dimension should be ≥ the correlation dimension (since D0 is an upper bound). Here the ordering is reversed, which is unexpected. Possible explanations:</w:t>
      </w:r>
    </w:p>
    <w:p w14:paraId="510FA7CF" w14:textId="77777777" w:rsidR="00F71387" w:rsidRPr="00F71387" w:rsidRDefault="00F71387" w:rsidP="00F71387">
      <w:p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t>Nevertheless, both estimates are fractal, non</w:t>
      </w:r>
      <w:r w:rsidRPr="00F71387">
        <w:rPr>
          <w:rFonts w:asciiTheme="majorBidi" w:eastAsia="Times New Roman" w:hAnsiTheme="majorBidi" w:cstheme="majorBidi"/>
        </w:rPr>
        <w:noBreakHyphen/>
        <w:t>integer, and in the range expected for the Lorenz attractor.</w:t>
      </w:r>
    </w:p>
    <w:p w14:paraId="60A5A144" w14:textId="77777777" w:rsidR="00F71387" w:rsidRPr="00F71387" w:rsidRDefault="00F71387" w:rsidP="00F71387">
      <w:pPr>
        <w:rPr>
          <w:rFonts w:asciiTheme="majorBidi" w:eastAsia="Times New Roman" w:hAnsiTheme="majorBidi" w:cstheme="majorBidi"/>
        </w:rPr>
      </w:pPr>
      <w:r w:rsidRPr="00F71387">
        <w:rPr>
          <w:rFonts w:asciiTheme="majorBidi" w:eastAsia="Times New Roman" w:hAnsiTheme="majorBidi" w:cstheme="majorBidi"/>
        </w:rPr>
        <w:pict w14:anchorId="2F9EA25B">
          <v:rect id="_x0000_i1135" style="width:0;height:.75pt" o:hralign="center" o:hrstd="t" o:hr="t" fillcolor="#a0a0a0" stroked="f"/>
        </w:pict>
      </w:r>
    </w:p>
    <w:p w14:paraId="4D288B37" w14:textId="77777777" w:rsidR="00F71387" w:rsidRPr="00F71387" w:rsidRDefault="00F71387" w:rsidP="00F71387">
      <w:pPr>
        <w:rPr>
          <w:rFonts w:asciiTheme="majorBidi" w:eastAsia="Times New Roman" w:hAnsiTheme="majorBidi" w:cstheme="majorBidi"/>
          <w:b/>
          <w:bCs/>
        </w:rPr>
      </w:pPr>
      <w:r w:rsidRPr="00F71387">
        <w:rPr>
          <w:rFonts w:asciiTheme="majorBidi" w:eastAsia="Times New Roman" w:hAnsiTheme="majorBidi" w:cstheme="majorBidi"/>
          <w:b/>
          <w:bCs/>
        </w:rPr>
        <w:lastRenderedPageBreak/>
        <w:t>7. Conclusion</w:t>
      </w:r>
    </w:p>
    <w:p w14:paraId="1F616357" w14:textId="77777777" w:rsidR="00F378EF" w:rsidRPr="00F378EF" w:rsidRDefault="00F378EF" w:rsidP="00F378EF">
      <w:pPr>
        <w:rPr>
          <w:rFonts w:asciiTheme="majorBidi" w:eastAsia="Times New Roman" w:hAnsiTheme="majorBidi" w:cstheme="majorBidi"/>
        </w:rPr>
      </w:pPr>
      <w:r w:rsidRPr="00F378EF">
        <w:rPr>
          <w:rFonts w:asciiTheme="majorBidi" w:eastAsia="Times New Roman" w:hAnsiTheme="majorBidi" w:cstheme="majorBidi"/>
        </w:rPr>
        <w:t>The Lorenz system is </w:t>
      </w:r>
      <w:r w:rsidRPr="00F378EF">
        <w:rPr>
          <w:rFonts w:asciiTheme="majorBidi" w:eastAsia="Times New Roman" w:hAnsiTheme="majorBidi" w:cstheme="majorBidi"/>
          <w:b/>
          <w:bCs/>
        </w:rPr>
        <w:t>low-dimensional chaotic</w:t>
      </w:r>
      <w:r w:rsidRPr="00F378EF">
        <w:rPr>
          <w:rFonts w:asciiTheme="majorBidi" w:eastAsia="Times New Roman" w:hAnsiTheme="majorBidi" w:cstheme="majorBidi"/>
        </w:rPr>
        <w:t>:</w:t>
      </w:r>
    </w:p>
    <w:p w14:paraId="762CB2BB" w14:textId="77777777" w:rsidR="00F378EF" w:rsidRPr="00F378EF" w:rsidRDefault="00F378EF" w:rsidP="00F378EF">
      <w:pPr>
        <w:numPr>
          <w:ilvl w:val="0"/>
          <w:numId w:val="14"/>
        </w:numPr>
        <w:rPr>
          <w:rFonts w:asciiTheme="majorBidi" w:eastAsia="Times New Roman" w:hAnsiTheme="majorBidi" w:cstheme="majorBidi"/>
        </w:rPr>
      </w:pPr>
      <w:r w:rsidRPr="00F378EF">
        <w:rPr>
          <w:rFonts w:asciiTheme="majorBidi" w:eastAsia="Times New Roman" w:hAnsiTheme="majorBidi" w:cstheme="majorBidi"/>
          <w:b/>
          <w:bCs/>
        </w:rPr>
        <w:t>Lyapunov spectrum</w:t>
      </w:r>
      <w:r w:rsidRPr="00F378EF">
        <w:rPr>
          <w:rFonts w:asciiTheme="majorBidi" w:eastAsia="Times New Roman" w:hAnsiTheme="majorBidi" w:cstheme="majorBidi"/>
        </w:rPr>
        <w:t>: one positive exponent (λ₁ ≈ 0.895 nats/s), confirming chaos.</w:t>
      </w:r>
    </w:p>
    <w:p w14:paraId="2BD19DA1" w14:textId="77777777" w:rsidR="00F378EF" w:rsidRPr="00F378EF" w:rsidRDefault="00F378EF" w:rsidP="00F378EF">
      <w:pPr>
        <w:numPr>
          <w:ilvl w:val="0"/>
          <w:numId w:val="14"/>
        </w:numPr>
        <w:rPr>
          <w:rFonts w:asciiTheme="majorBidi" w:eastAsia="Times New Roman" w:hAnsiTheme="majorBidi" w:cstheme="majorBidi"/>
        </w:rPr>
      </w:pPr>
      <w:r w:rsidRPr="00F378EF">
        <w:rPr>
          <w:rFonts w:asciiTheme="majorBidi" w:eastAsia="Times New Roman" w:hAnsiTheme="majorBidi" w:cstheme="majorBidi"/>
          <w:b/>
          <w:bCs/>
        </w:rPr>
        <w:t>K2 entropy</w:t>
      </w:r>
      <w:r w:rsidRPr="00F378EF">
        <w:rPr>
          <w:rFonts w:asciiTheme="majorBidi" w:eastAsia="Times New Roman" w:hAnsiTheme="majorBidi" w:cstheme="majorBidi"/>
        </w:rPr>
        <w:t>: positive and saturates, confirming deterministic chaos (not noise).</w:t>
      </w:r>
    </w:p>
    <w:p w14:paraId="23990055" w14:textId="77777777" w:rsidR="00F378EF" w:rsidRPr="00F378EF" w:rsidRDefault="00F378EF" w:rsidP="00F378EF">
      <w:pPr>
        <w:numPr>
          <w:ilvl w:val="0"/>
          <w:numId w:val="14"/>
        </w:numPr>
        <w:rPr>
          <w:rFonts w:asciiTheme="majorBidi" w:eastAsia="Times New Roman" w:hAnsiTheme="majorBidi" w:cstheme="majorBidi"/>
        </w:rPr>
      </w:pPr>
      <w:r w:rsidRPr="00F378EF">
        <w:rPr>
          <w:rFonts w:asciiTheme="majorBidi" w:eastAsia="Times New Roman" w:hAnsiTheme="majorBidi" w:cstheme="majorBidi"/>
          <w:b/>
          <w:bCs/>
        </w:rPr>
        <w:t>Correlation dimension</w:t>
      </w:r>
      <w:r w:rsidRPr="00F378EF">
        <w:rPr>
          <w:rFonts w:asciiTheme="majorBidi" w:eastAsia="Times New Roman" w:hAnsiTheme="majorBidi" w:cstheme="majorBidi"/>
        </w:rPr>
        <w:t>: saturates to D2 ≈ 2.15, matching the known fractal dimension of the Lorenz attractor.</w:t>
      </w:r>
    </w:p>
    <w:p w14:paraId="3FAE845C" w14:textId="77777777" w:rsidR="00F378EF" w:rsidRPr="00F378EF" w:rsidRDefault="00F378EF" w:rsidP="00F378EF">
      <w:pPr>
        <w:numPr>
          <w:ilvl w:val="0"/>
          <w:numId w:val="14"/>
        </w:numPr>
        <w:rPr>
          <w:rFonts w:asciiTheme="majorBidi" w:eastAsia="Times New Roman" w:hAnsiTheme="majorBidi" w:cstheme="majorBidi"/>
        </w:rPr>
      </w:pPr>
      <w:r w:rsidRPr="00F378EF">
        <w:rPr>
          <w:rFonts w:asciiTheme="majorBidi" w:eastAsia="Times New Roman" w:hAnsiTheme="majorBidi" w:cstheme="majorBidi"/>
          <w:b/>
          <w:bCs/>
        </w:rPr>
        <w:t>Box-counting dimension</w:t>
      </w:r>
      <w:r w:rsidRPr="00F378EF">
        <w:rPr>
          <w:rFonts w:asciiTheme="majorBidi" w:eastAsia="Times New Roman" w:hAnsiTheme="majorBidi" w:cstheme="majorBidi"/>
        </w:rPr>
        <w:t>: D0 ≈ 1.78 — slightly lower than D2 due to finite data, but still fractal.</w:t>
      </w:r>
    </w:p>
    <w:p w14:paraId="2518A234" w14:textId="77777777" w:rsidR="00F378EF" w:rsidRPr="00F378EF" w:rsidRDefault="00F378EF" w:rsidP="00F378EF">
      <w:pPr>
        <w:rPr>
          <w:rFonts w:asciiTheme="majorBidi" w:eastAsia="Times New Roman" w:hAnsiTheme="majorBidi" w:cstheme="majorBidi"/>
        </w:rPr>
      </w:pPr>
      <w:r w:rsidRPr="00F378EF">
        <w:rPr>
          <w:rFonts w:asciiTheme="majorBidi" w:eastAsia="Times New Roman" w:hAnsiTheme="majorBidi" w:cstheme="majorBidi"/>
        </w:rPr>
        <w:t>The reconstruction parameters (τ = 16, m = 3) match the system's expected behaviour. The time</w:t>
      </w:r>
      <w:r w:rsidRPr="00F378EF">
        <w:rPr>
          <w:rFonts w:asciiTheme="majorBidi" w:eastAsia="Times New Roman" w:hAnsiTheme="majorBidi" w:cstheme="majorBidi"/>
        </w:rPr>
        <w:noBreakHyphen/>
        <w:t>series LLE estimate (1.64 nats/s) is positive, though higher than the ODE reference (0.90 nats/s) — likely due to parameter sensitivity.</w:t>
      </w:r>
    </w:p>
    <w:p w14:paraId="7B841F21" w14:textId="240B80E1" w:rsidR="00B22FF1" w:rsidRPr="006C71F6" w:rsidRDefault="00F378EF" w:rsidP="006C71F6">
      <w:pPr>
        <w:rPr>
          <w:rFonts w:asciiTheme="majorBidi" w:eastAsia="Times New Roman" w:hAnsiTheme="majorBidi" w:cstheme="majorBidi"/>
        </w:rPr>
      </w:pPr>
      <w:r w:rsidRPr="00F378EF">
        <w:rPr>
          <w:rFonts w:asciiTheme="majorBidi" w:eastAsia="Times New Roman" w:hAnsiTheme="majorBidi" w:cstheme="majorBidi"/>
        </w:rPr>
        <w:t>Overall, the Lorenz system is chaotic with a fractal attractor of dimension ≈ 2.1.</w:t>
      </w:r>
    </w:p>
    <w:sectPr w:rsidR="00B22FF1" w:rsidRPr="006C7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96449"/>
    <w:multiLevelType w:val="multilevel"/>
    <w:tmpl w:val="017C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53FBD"/>
    <w:multiLevelType w:val="multilevel"/>
    <w:tmpl w:val="D6A8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150C3"/>
    <w:multiLevelType w:val="multilevel"/>
    <w:tmpl w:val="FB64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65B9B"/>
    <w:multiLevelType w:val="multilevel"/>
    <w:tmpl w:val="48A8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33AC6"/>
    <w:multiLevelType w:val="multilevel"/>
    <w:tmpl w:val="EE96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C02B6"/>
    <w:multiLevelType w:val="multilevel"/>
    <w:tmpl w:val="3CEE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F5E36"/>
    <w:multiLevelType w:val="multilevel"/>
    <w:tmpl w:val="F9F8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06E5A"/>
    <w:multiLevelType w:val="multilevel"/>
    <w:tmpl w:val="A5D2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2170B0"/>
    <w:multiLevelType w:val="multilevel"/>
    <w:tmpl w:val="ADE2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150F32"/>
    <w:multiLevelType w:val="multilevel"/>
    <w:tmpl w:val="3738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900B72"/>
    <w:multiLevelType w:val="multilevel"/>
    <w:tmpl w:val="751C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1D3422"/>
    <w:multiLevelType w:val="multilevel"/>
    <w:tmpl w:val="6710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3B47A9"/>
    <w:multiLevelType w:val="multilevel"/>
    <w:tmpl w:val="E4E6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8C682F"/>
    <w:multiLevelType w:val="multilevel"/>
    <w:tmpl w:val="2FE0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13"/>
  </w:num>
  <w:num w:numId="5">
    <w:abstractNumId w:val="11"/>
  </w:num>
  <w:num w:numId="6">
    <w:abstractNumId w:val="6"/>
  </w:num>
  <w:num w:numId="7">
    <w:abstractNumId w:val="5"/>
  </w:num>
  <w:num w:numId="8">
    <w:abstractNumId w:val="1"/>
  </w:num>
  <w:num w:numId="9">
    <w:abstractNumId w:val="3"/>
  </w:num>
  <w:num w:numId="10">
    <w:abstractNumId w:val="8"/>
  </w:num>
  <w:num w:numId="11">
    <w:abstractNumId w:val="2"/>
  </w:num>
  <w:num w:numId="12">
    <w:abstractNumId w:val="12"/>
  </w:num>
  <w:num w:numId="13">
    <w:abstractNumId w:val="9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9E7"/>
    <w:rsid w:val="000055A5"/>
    <w:rsid w:val="000F7200"/>
    <w:rsid w:val="00175511"/>
    <w:rsid w:val="003E6AB9"/>
    <w:rsid w:val="00606949"/>
    <w:rsid w:val="00612725"/>
    <w:rsid w:val="006C71F6"/>
    <w:rsid w:val="008804CC"/>
    <w:rsid w:val="009749E7"/>
    <w:rsid w:val="00A33100"/>
    <w:rsid w:val="00A40387"/>
    <w:rsid w:val="00AC6218"/>
    <w:rsid w:val="00B22FF1"/>
    <w:rsid w:val="00B66DA9"/>
    <w:rsid w:val="00BC2A6C"/>
    <w:rsid w:val="00C175DD"/>
    <w:rsid w:val="00D07A9E"/>
    <w:rsid w:val="00D17359"/>
    <w:rsid w:val="00DB4AF4"/>
    <w:rsid w:val="00E6490F"/>
    <w:rsid w:val="00F378EF"/>
    <w:rsid w:val="00F71387"/>
    <w:rsid w:val="00F72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4B66"/>
  <w15:chartTrackingRefBased/>
  <w15:docId w15:val="{E31255F8-86E6-47F1-A31B-AC67B48CA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9749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749E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749E7"/>
    <w:rPr>
      <w:i/>
      <w:iCs/>
    </w:rPr>
  </w:style>
  <w:style w:type="table" w:styleId="TableGridLight">
    <w:name w:val="Grid Table Light"/>
    <w:basedOn w:val="TableNormal"/>
    <w:uiPriority w:val="40"/>
    <w:rsid w:val="000F720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6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9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86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0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9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81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69934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87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1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9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903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9331588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48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27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044913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864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76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9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32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77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27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66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312650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14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4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957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26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0473576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277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789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00492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64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3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7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09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1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38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4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483845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19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66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28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5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9750465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24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40786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46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1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016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8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0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0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36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956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0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669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5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13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83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873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8665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789</Words>
  <Characters>4502</Characters>
  <Application>Microsoft Office Word</Application>
  <DocSecurity>0</DocSecurity>
  <Lines>37</Lines>
  <Paragraphs>10</Paragraphs>
  <ScaleCrop>false</ScaleCrop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Donia_1289a</dc:creator>
  <cp:keywords/>
  <dc:description/>
  <cp:lastModifiedBy>Donia_1289a</cp:lastModifiedBy>
  <cp:revision>21</cp:revision>
  <dcterms:created xsi:type="dcterms:W3CDTF">2026-07-25T14:07:00Z</dcterms:created>
  <dcterms:modified xsi:type="dcterms:W3CDTF">2026-07-25T14:58:00Z</dcterms:modified>
</cp:coreProperties>
</file>