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B0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200" w:before="0"/>
              <w:jc w:val="left"/>
            </w:pPr>
            <w:r>
              <w:rPr>
                <w:rFonts w:ascii="Courier New" w:cs="Courier New" w:eastAsia="Courier New" w:hAnsi="Courier New"/>
                <w:caps/>
                <w:color w:val="00C97B"/>
                <w:sz w:val="18"/>
                <w:szCs w:val="18"/>
              </w:rPr>
              <w:t xml:space="preserve">◈  DATA ENGINEERING PROJECT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Music Listening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97B"/>
                <w:sz w:val="72"/>
                <w:szCs w:val="72"/>
              </w:rPr>
              <w:t xml:space="preserve">Behaviour Analysis</w:t>
            </w:r>
          </w:p>
          <w:p>
            <w:pPr>
              <w:spacing w:after="0" w:before="200"/>
              <w:jc w:val="left"/>
            </w:pPr>
            <w:r>
              <w:rPr>
                <w:rFonts w:ascii="Arial" w:cs="Arial" w:eastAsia="Arial" w:hAnsi="Arial"/>
                <w:color w:val="9CA3AF"/>
                <w:sz w:val="26"/>
                <w:szCs w:val="26"/>
              </w:rPr>
              <w:t xml:space="preserve">A Production-Grade PySpark Pipeline</w:t>
            </w:r>
          </w:p>
        </w:tc>
      </w:tr>
    </w:tbl>
    <w:p>
      <w:pPr>
        <w:pBdr>
          <w:bottom w:val="single" w:color="2B7FFF" w:sz="6" w:space="1"/>
        </w:pBdr>
        <w:spacing w:after="0" w:before="300"/>
      </w:pPr>
    </w:p>
    <w:p>
      <w:pPr>
        <w:spacing w:after="400" w:before="200"/>
      </w:pPr>
      <w:r>
        <w:rPr>
          <w:rFonts w:ascii="Arial" w:cs="Arial" w:eastAsia="Arial" w:hAnsi="Arial"/>
          <w:b/>
          <w:bCs/>
          <w:color w:val="1C1F2E"/>
          <w:sz w:val="20"/>
          <w:szCs w:val="20"/>
        </w:rPr>
        <w:t xml:space="preserve">Technologies: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Apache PySpark 3.x  ·  Python 3.10+  ·  Matplotlib  ·  Pandas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Project Type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University Portfolio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Status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97B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F2E"/>
                <w:sz w:val="18"/>
                <w:szCs w:val="18"/>
              </w:rPr>
              <w:t xml:space="preserve">Datasets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7FFF"/>
                <w:sz w:val="18"/>
                <w:szCs w:val="18"/>
              </w:rPr>
              <w:t xml:space="preserve">listening.csv, genre.csv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F2E"/>
                <w:sz w:val="18"/>
                <w:szCs w:val="18"/>
              </w:rPr>
              <w:t xml:space="preserve">Pipeline Stages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F2E"/>
                <w:sz w:val="18"/>
                <w:szCs w:val="18"/>
              </w:rPr>
              <w:t xml:space="preserve">5 Tasks · 9 Queries · 4 Charts</w:t>
            </w:r>
          </w:p>
        </w:tc>
      </w:tr>
    </w:tbl>
    <w:p>
      <w:pPr>
        <w:pageBreakBefore/>
        <w:spacing w:after="0" w:before="0"/>
      </w:pPr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97B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01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F2E"/>
                <w:sz w:val="24"/>
                <w:szCs w:val="24"/>
              </w:rPr>
              <w:t xml:space="preserve">Project Introduction &amp; Objectives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C1F2E"/>
          <w:sz w:val="26"/>
          <w:szCs w:val="26"/>
        </w:rPr>
        <w:t xml:space="preserve">1.1  Project Goal</w:t>
      </w:r>
    </w:p>
    <w:p>
      <w:pPr>
        <w:spacing w:after="120" w:before="0"/>
      </w:pPr>
      <w:r>
        <w:rPr>
          <w:rFonts w:ascii="Arial" w:cs="Arial" w:eastAsia="Arial" w:hAnsi="Arial"/>
          <w:color w:val="1C1F2E"/>
          <w:sz w:val="21"/>
          <w:szCs w:val="21"/>
        </w:rPr>
        <w:t xml:space="preserve">This project implements a production-grade data engineering pipeline using Apache PySpark — a distributed computing framework designed to process and analyse datasets that are too large for single-machine tools. The goal is to extract meaningful insights from large-scale music streaming interaction logs by combining user listening data with song genre metadata.</w:t>
      </w:r>
    </w:p>
    <w:p>
      <w:pPr>
        <w:spacing w:after="240" w:before="0"/>
      </w:pPr>
      <w:r>
        <w:rPr>
          <w:rFonts w:ascii="Arial" w:cs="Arial" w:eastAsia="Arial" w:hAnsi="Arial"/>
          <w:color w:val="1C1F2E"/>
          <w:sz w:val="21"/>
          <w:szCs w:val="21"/>
        </w:rPr>
        <w:t xml:space="preserve">The pipeline follows industry best practices: strict data validation and cleaning before analysis, lazy evaluation with explicit caching, aggregation-first before converting to Pandas, and separation of computation from visualisation.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C1F2E"/>
          <w:sz w:val="26"/>
          <w:szCs w:val="26"/>
        </w:rPr>
        <w:t xml:space="preserve">1.2  Datasets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B7FFF"/>
          <w:sz w:val="21"/>
          <w:szCs w:val="21"/>
        </w:rPr>
        <w:t xml:space="preserve">Dataset 1 — listening.csv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00C97B" w:sz="4"/>
              <w:left w:val="single" w:color="00C97B" w:sz="4"/>
              <w:bottom w:val="single" w:color="00C97B" w:sz="4"/>
              <w:right w:val="single" w:color="00C97B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00C97B" w:sz="4"/>
              <w:left w:val="single" w:color="00C97B" w:sz="4"/>
              <w:bottom w:val="single" w:color="00C97B" w:sz="4"/>
              <w:right w:val="single" w:color="00C97B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00C97B" w:sz="4"/>
              <w:left w:val="single" w:color="00C97B" w:sz="4"/>
              <w:bottom w:val="single" w:color="00C97B" w:sz="4"/>
              <w:right w:val="single" w:color="00C97B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7FFF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F2E"/>
                <w:sz w:val="19"/>
                <w:szCs w:val="19"/>
              </w:rPr>
              <w:t xml:space="preserve">StringType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F2E"/>
                <w:sz w:val="19"/>
                <w:szCs w:val="19"/>
              </w:rPr>
              <w:t xml:space="preserve">Unique identifier for each listener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7FFF"/>
                <w:sz w:val="19"/>
                <w:szCs w:val="19"/>
              </w:rPr>
              <w:t xml:space="preserve">song_id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F2E"/>
                <w:sz w:val="19"/>
                <w:szCs w:val="19"/>
              </w:rPr>
              <w:t xml:space="preserve">StringType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F2E"/>
                <w:sz w:val="19"/>
                <w:szCs w:val="19"/>
              </w:rPr>
              <w:t xml:space="preserve">Unique identifier for each song (join key)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7FFF"/>
                <w:sz w:val="19"/>
                <w:szCs w:val="19"/>
              </w:rPr>
              <w:t xml:space="preserve">song_name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F2E"/>
                <w:sz w:val="19"/>
                <w:szCs w:val="19"/>
              </w:rPr>
              <w:t xml:space="preserve">StringType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F2E"/>
                <w:sz w:val="19"/>
                <w:szCs w:val="19"/>
              </w:rPr>
              <w:t xml:space="preserve">Title of the song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7FFF"/>
                <w:sz w:val="19"/>
                <w:szCs w:val="19"/>
              </w:rPr>
              <w:t xml:space="preserve">artist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F2E"/>
                <w:sz w:val="19"/>
                <w:szCs w:val="19"/>
              </w:rPr>
              <w:t xml:space="preserve">StringType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F2E"/>
                <w:sz w:val="19"/>
                <w:szCs w:val="19"/>
              </w:rPr>
              <w:t xml:space="preserve">Artist or band name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7FFF"/>
                <w:sz w:val="19"/>
                <w:szCs w:val="19"/>
              </w:rPr>
              <w:t xml:space="preserve">play_count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F2E"/>
                <w:sz w:val="19"/>
                <w:szCs w:val="19"/>
              </w:rPr>
              <w:t xml:space="preserve">IntegerType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F2E"/>
                <w:sz w:val="19"/>
                <w:szCs w:val="19"/>
              </w:rPr>
              <w:t xml:space="preserve">Number of times this user played this song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7FFF"/>
                <w:sz w:val="19"/>
                <w:szCs w:val="19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F2E"/>
                <w:sz w:val="19"/>
                <w:szCs w:val="19"/>
              </w:rPr>
              <w:t xml:space="preserve">StringType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F2E"/>
                <w:sz w:val="19"/>
                <w:szCs w:val="19"/>
              </w:rPr>
              <w:t xml:space="preserve">Date/time of the listening event (yyyy-MM-dd)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E05252"/>
          <w:sz w:val="21"/>
          <w:szCs w:val="21"/>
        </w:rPr>
        <w:t xml:space="preserve">Dataset 2 — genre.csv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00C97B" w:sz="4"/>
              <w:left w:val="single" w:color="00C97B" w:sz="4"/>
              <w:bottom w:val="single" w:color="00C97B" w:sz="4"/>
              <w:right w:val="single" w:color="00C97B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00C97B" w:sz="4"/>
              <w:left w:val="single" w:color="00C97B" w:sz="4"/>
              <w:bottom w:val="single" w:color="00C97B" w:sz="4"/>
              <w:right w:val="single" w:color="00C97B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00C97B" w:sz="4"/>
              <w:left w:val="single" w:color="00C97B" w:sz="4"/>
              <w:bottom w:val="single" w:color="00C97B" w:sz="4"/>
              <w:right w:val="single" w:color="00C97B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7FFF"/>
                <w:sz w:val="19"/>
                <w:szCs w:val="19"/>
              </w:rPr>
              <w:t xml:space="preserve">song_id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F2E"/>
                <w:sz w:val="19"/>
                <w:szCs w:val="19"/>
              </w:rPr>
              <w:t xml:space="preserve">StringType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F2E"/>
                <w:sz w:val="19"/>
                <w:szCs w:val="19"/>
              </w:rPr>
              <w:t xml:space="preserve">Foreign key — joins to listening.csv on song_id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7FFF"/>
                <w:sz w:val="19"/>
                <w:szCs w:val="19"/>
              </w:rPr>
              <w:t xml:space="preserve">genre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F2E"/>
                <w:sz w:val="19"/>
                <w:szCs w:val="19"/>
              </w:rPr>
              <w:t xml:space="preserve">StringType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F2E"/>
                <w:sz w:val="19"/>
                <w:szCs w:val="19"/>
              </w:rPr>
              <w:t xml:space="preserve">Music genre label: Pop, Rock, Jazz, Electronic, etc.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C1F2E"/>
          <w:sz w:val="26"/>
          <w:szCs w:val="26"/>
        </w:rPr>
        <w:t xml:space="preserve">1.3  Insights Extracted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F2E"/>
          <w:sz w:val="21"/>
          <w:szCs w:val="21"/>
        </w:rPr>
        <w:t xml:space="preserve">Top 10 most-played songs globally by total play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F2E"/>
          <w:sz w:val="21"/>
          <w:szCs w:val="21"/>
        </w:rPr>
        <w:t xml:space="preserve">Most active users by cumulative plays and song diversity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F2E"/>
          <w:sz w:val="21"/>
          <w:szCs w:val="21"/>
        </w:rPr>
        <w:t xml:space="preserve">Average replay rate per user to detect obsessive listeners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F2E"/>
          <w:sz w:val="21"/>
          <w:szCs w:val="21"/>
        </w:rPr>
        <w:t xml:space="preserve">Monthly listening trends for time-series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F2E"/>
          <w:sz w:val="21"/>
          <w:szCs w:val="21"/>
        </w:rPr>
        <w:t xml:space="preserve">Most popular music genre and percentage market share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F2E"/>
          <w:sz w:val="21"/>
          <w:szCs w:val="21"/>
        </w:rPr>
        <w:t xml:space="preserve">User-to-favourite-genre mapping (recommendation engine foundation)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F2E"/>
          <w:sz w:val="21"/>
          <w:szCs w:val="21"/>
        </w:rPr>
        <w:t xml:space="preserve">Top artist per genre using Window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F2E"/>
          <w:sz w:val="21"/>
          <w:szCs w:val="21"/>
        </w:rPr>
        <w:t xml:space="preserve">Number-one hit per artist across the entire catalogue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1F2E"/>
          <w:sz w:val="26"/>
          <w:szCs w:val="26"/>
        </w:rPr>
        <w:t xml:space="preserve">1.4  Tools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7FFF"/>
                <w:sz w:val="20"/>
                <w:szCs w:val="20"/>
              </w:rPr>
              <w:t xml:space="preserve">Apache PySpark 3.x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3.x+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Distributed DataFrame engine, SQL API, Window functions, MLlib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7FFF"/>
                <w:sz w:val="20"/>
                <w:szCs w:val="20"/>
              </w:rPr>
              <w:t xml:space="preserve">Python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3.10+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Orchestration language, f-strings, type hints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7FFF"/>
                <w:sz w:val="20"/>
                <w:szCs w:val="20"/>
              </w:rPr>
              <w:t xml:space="preserve">Matplotlib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3.7+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Publication-quality charts — bar, pie, line, scatter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7FFF"/>
                <w:sz w:val="20"/>
                <w:szCs w:val="20"/>
              </w:rPr>
              <w:t xml:space="preserve">Pandas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2.x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Post-aggregation bridge for small result DataFrames only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7FFF"/>
                <w:sz w:val="20"/>
                <w:szCs w:val="20"/>
              </w:rPr>
              <w:t xml:space="preserve">Jupyter / Colab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—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Interactive development environment for notebooks</w:t>
            </w:r>
          </w:p>
        </w:tc>
      </w:tr>
    </w:tbl>
    <w:p>
      <w:pPr>
        <w:pageBreakBefore/>
        <w:spacing w:after="0" w:before="0"/>
      </w:pPr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7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02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F2E"/>
                <w:sz w:val="24"/>
                <w:szCs w:val="24"/>
              </w:rPr>
              <w:t xml:space="preserve">Data Ingestion &amp; Cleaning Pipeline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C1F2E"/>
          <w:sz w:val="26"/>
          <w:szCs w:val="26"/>
        </w:rPr>
        <w:t xml:space="preserve">2.1  SparkSession Initialization</w:t>
      </w:r>
    </w:p>
    <w:p>
      <w:pPr>
        <w:spacing w:after="160" w:before="0"/>
      </w:pPr>
      <w:r>
        <w:rPr>
          <w:rFonts w:ascii="Arial" w:cs="Arial" w:eastAsia="Arial" w:hAnsi="Arial"/>
          <w:color w:val="1C1F2E"/>
          <w:sz w:val="21"/>
          <w:szCs w:val="21"/>
        </w:rPr>
        <w:t xml:space="preserve">SparkSession is the unified entry point for all PySpark DataFrame operations. We configure four local CPU threads to simulate a mini-cluster on a laptop. In production, replace "local[4]" with the cluster manager URL.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7FFF" w:sz="4"/>
              <w:left w:val="single" w:color="00C97B" w:sz="12"/>
              <w:bottom w:val="single" w:color="2B7FFF" w:sz="4"/>
              <w:right w:val="single" w:color="2B7FFF" w:sz="4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from pyspark.sql import SparkSession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from pyspark.sql import functions as 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from pyspark.sql.window import Window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spark = (SparkSession.builder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.appName("MusicListeningAnalysis")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.master("local[4]")    # 4 CPU threads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.getOrCreate())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spark.sparkContext.setLogLevel("WARN")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print(f"✓ Spark {spark.version} ready")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C1F2E"/>
          <w:sz w:val="26"/>
          <w:szCs w:val="26"/>
        </w:rPr>
        <w:t xml:space="preserve">2.2  Loading the Raw 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7FFF" w:sz="4"/>
              <w:left w:val="single" w:color="00C97B" w:sz="12"/>
              <w:bottom w:val="single" w:color="2B7FFF" w:sz="4"/>
              <w:right w:val="single" w:color="2B7FFF" w:sz="4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raw_df = (spark.read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.option("header",      "true")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.option("inferSchema", "true")  # auto-detect types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.option("nullValue",   "N/A")   # treat "N/A" as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.csv("listening.csv"))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raw_df.printSchema()   # inspect inferred schema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raw_df.show(5, truncate=False)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C1F2E"/>
          <w:sz w:val="26"/>
          <w:szCs w:val="26"/>
        </w:rPr>
        <w:t xml:space="preserve">2.3  Cleaning Strategy</w:t>
      </w:r>
    </w:p>
    <w:p>
      <w:pPr>
        <w:spacing w:after="160" w:before="0"/>
      </w:pPr>
      <w:r>
        <w:rPr>
          <w:rFonts w:ascii="Arial" w:cs="Arial" w:eastAsia="Arial" w:hAnsi="Arial"/>
          <w:color w:val="1C1F2E"/>
          <w:sz w:val="21"/>
          <w:szCs w:val="21"/>
        </w:rPr>
        <w:t xml:space="preserve">The cleaning pipeline chains transformations lazily — Spark builds an execution plan without running any computation until .count() triggers it. This pattern is idiomatic PySpark.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Cleaning Step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Rationale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B7FFF"/>
                <w:sz w:val="18"/>
                <w:szCs w:val="18"/>
              </w:rPr>
              <w:t xml:space="preserve">.dropna(subset=[...])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Remove rows missing user_id, song_id, or play_count — the three critical fields for analysis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B7FFF"/>
                <w:sz w:val="18"/>
                <w:szCs w:val="18"/>
              </w:rPr>
              <w:t xml:space="preserve">.cast(IntegerType())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Guarantee play_count is integer; inferSchema may read it as String or Long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B7FFF"/>
                <w:sz w:val="18"/>
                <w:szCs w:val="18"/>
              </w:rPr>
              <w:t xml:space="preserve">.filter(play_count &gt; 0)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Eliminate invalid zero or negative counts — data quality guard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B7FFF"/>
                <w:sz w:val="18"/>
                <w:szCs w:val="18"/>
              </w:rPr>
              <w:t xml:space="preserve">.dropDuplicates()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Remove exact row duplicates that may arise from source system re-exports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B7FFF"/>
                <w:sz w:val="18"/>
                <w:szCs w:val="18"/>
              </w:rPr>
              <w:t xml:space="preserve">F.trim(F.col(...))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Strip leading/trailing whitespace from string columns to prevent join mismatches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B7FFF"/>
                <w:sz w:val="18"/>
                <w:szCs w:val="18"/>
              </w:rPr>
              <w:t xml:space="preserve">F.to_date(...)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Parse timestamp string to DateType — required for time-series aggregations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B7FFF"/>
                <w:sz w:val="18"/>
                <w:szCs w:val="18"/>
              </w:rPr>
              <w:t xml:space="preserve">.cache()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Pin the clean DataFrame in memory so all subsequent queries operate on RAM, not disk</w:t>
            </w:r>
          </w:p>
        </w:tc>
      </w:tr>
    </w:tbl>
    <w:p>
      <w:pPr>
        <w:spacing w:after="1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7FFF" w:sz="4"/>
              <w:left w:val="single" w:color="00C97B" w:sz="12"/>
              <w:bottom w:val="single" w:color="2B7FFF" w:sz="4"/>
              <w:right w:val="single" w:color="2B7FFF" w:sz="4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clean_df = (raw_df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.dropna(subset=["user_id", "song_id", "play_count"])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.withColumn("play_count", F.col("play_count").cast(IntegerType()))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.filter(F.col("play_count") &gt;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.dropDuplicates()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.withColumn("user_id",   F.trim(F.col("user_id")))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.withColumn("song_name", F.trim(F.col("song_name")))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.withColumn("listen_date",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F.to_date(F.col("timestamp"), "yyyy-MM-dd")))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clean_df.cache()   # materialise into memory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clean_df.count()   # trigger the plan</w:t>
            </w:r>
          </w:p>
        </w:tc>
      </w:tr>
    </w:tbl>
    <w:p>
      <w:pPr>
        <w:pageBreakBefore/>
        <w:spacing w:after="0" w:before="0"/>
      </w:pPr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5252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03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F2E"/>
                <w:sz w:val="24"/>
                <w:szCs w:val="24"/>
              </w:rPr>
              <w:t xml:space="preserve">Analysis Queries: Basic → Advanced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C1F2E"/>
          <w:sz w:val="26"/>
          <w:szCs w:val="26"/>
        </w:rPr>
        <w:t xml:space="preserve">3.1  Query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360"/>
        <w:gridCol w:w="20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 / Description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B7FFF"/>
                <w:sz w:val="18"/>
                <w:szCs w:val="18"/>
              </w:rPr>
              <w:t xml:space="preserve">Q1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F2E"/>
                <w:sz w:val="18"/>
                <w:szCs w:val="18"/>
              </w:rPr>
              <w:t xml:space="preserve">Dataset Summary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F2E"/>
                <w:sz w:val="18"/>
                <w:szCs w:val="18"/>
              </w:rPr>
              <w:t xml:space="preserve">Count total rows, distinct users, distinct songs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55"/>
                <w:sz w:val="17"/>
                <w:szCs w:val="17"/>
              </w:rPr>
              <w:t xml:space="preserve">BASIC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B7FFF"/>
                <w:sz w:val="18"/>
                <w:szCs w:val="18"/>
              </w:rPr>
              <w:t xml:space="preserve">Q2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F2E"/>
                <w:sz w:val="18"/>
                <w:szCs w:val="18"/>
              </w:rPr>
              <w:t xml:space="preserve">Artist Name Filter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F2E"/>
                <w:sz w:val="18"/>
                <w:szCs w:val="18"/>
              </w:rPr>
              <w:t xml:space="preserve">F.lower().contains() for case-insensitive partial match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55"/>
                <w:sz w:val="17"/>
                <w:szCs w:val="17"/>
              </w:rPr>
              <w:t xml:space="preserve">BASIC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B7FFF"/>
                <w:sz w:val="18"/>
                <w:szCs w:val="18"/>
              </w:rPr>
              <w:t xml:space="preserve">Q3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F2E"/>
                <w:sz w:val="18"/>
                <w:szCs w:val="18"/>
              </w:rPr>
              <w:t xml:space="preserve">Play-Count Threshold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F2E"/>
                <w:sz w:val="18"/>
                <w:szCs w:val="18"/>
              </w:rPr>
              <w:t xml:space="preserve">filter(play_count &gt; 50) to isolate heavy-replay events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55"/>
                <w:sz w:val="17"/>
                <w:szCs w:val="17"/>
              </w:rPr>
              <w:t xml:space="preserve">BASIC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B7FFF"/>
                <w:sz w:val="18"/>
                <w:szCs w:val="18"/>
              </w:rPr>
              <w:t xml:space="preserve">Q4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F2E"/>
                <w:sz w:val="18"/>
                <w:szCs w:val="18"/>
              </w:rPr>
              <w:t xml:space="preserve">Top 10 Global Songs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F2E"/>
                <w:sz w:val="18"/>
                <w:szCs w:val="18"/>
              </w:rPr>
              <w:t xml:space="preserve">groupBy song → sum(play_count) → orderBy desc → limit 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7FFF"/>
                <w:sz w:val="17"/>
                <w:szCs w:val="17"/>
              </w:rPr>
              <w:t xml:space="preserve">INTERMEDIATE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B7FFF"/>
                <w:sz w:val="18"/>
                <w:szCs w:val="18"/>
              </w:rPr>
              <w:t xml:space="preserve">Q5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F2E"/>
                <w:sz w:val="18"/>
                <w:szCs w:val="18"/>
              </w:rPr>
              <w:t xml:space="preserve">Most Active Users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F2E"/>
                <w:sz w:val="18"/>
                <w:szCs w:val="18"/>
              </w:rPr>
              <w:t xml:space="preserve">sum + countDistinct per user — volume and diversity metrics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7FFF"/>
                <w:sz w:val="17"/>
                <w:szCs w:val="17"/>
              </w:rPr>
              <w:t xml:space="preserve">INTERMEDIATE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B7FFF"/>
                <w:sz w:val="18"/>
                <w:szCs w:val="18"/>
              </w:rPr>
              <w:t xml:space="preserve">Q6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F2E"/>
                <w:sz w:val="18"/>
                <w:szCs w:val="18"/>
              </w:rPr>
              <w:t xml:space="preserve">Average Replay Rate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F2E"/>
                <w:sz w:val="18"/>
                <w:szCs w:val="18"/>
              </w:rPr>
              <w:t xml:space="preserve">avg(play_count) per user reveals obsessive listeners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7FFF"/>
                <w:sz w:val="17"/>
                <w:szCs w:val="17"/>
              </w:rPr>
              <w:t xml:space="preserve">INTERMEDIATE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B7FFF"/>
                <w:sz w:val="18"/>
                <w:szCs w:val="18"/>
              </w:rPr>
              <w:t xml:space="preserve">Q7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F2E"/>
                <w:sz w:val="18"/>
                <w:szCs w:val="18"/>
              </w:rPr>
              <w:t xml:space="preserve">Top Artists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F2E"/>
                <w:sz w:val="18"/>
                <w:szCs w:val="18"/>
              </w:rPr>
              <w:t xml:space="preserve">Artist leaderboard: total plays + songs in dataset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7FFF"/>
                <w:sz w:val="17"/>
                <w:szCs w:val="17"/>
              </w:rPr>
              <w:t xml:space="preserve">INTERMEDIATE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B7FFF"/>
                <w:sz w:val="18"/>
                <w:szCs w:val="18"/>
              </w:rPr>
              <w:t xml:space="preserve">Q8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F2E"/>
                <w:sz w:val="18"/>
                <w:szCs w:val="18"/>
              </w:rPr>
              <w:t xml:space="preserve">Monthly Trend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F2E"/>
                <w:sz w:val="18"/>
                <w:szCs w:val="18"/>
              </w:rPr>
              <w:t xml:space="preserve">date_format → groupBy year_month → chronological time series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252"/>
                <w:sz w:val="17"/>
                <w:szCs w:val="17"/>
              </w:rPr>
              <w:t xml:space="preserve">ADVANCED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B7FFF"/>
                <w:sz w:val="18"/>
                <w:szCs w:val="18"/>
              </w:rPr>
              <w:t xml:space="preserve">Q9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F2E"/>
                <w:sz w:val="18"/>
                <w:szCs w:val="18"/>
              </w:rPr>
              <w:t xml:space="preserve">Window: #1 per Artist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F2E"/>
                <w:sz w:val="18"/>
                <w:szCs w:val="18"/>
              </w:rPr>
              <w:t xml:space="preserve">Window.partitionBy("artist").rank() to find each artist's hit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252"/>
                <w:sz w:val="17"/>
                <w:szCs w:val="17"/>
              </w:rPr>
              <w:t xml:space="preserve">ADVANCED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C1F2E"/>
          <w:sz w:val="26"/>
          <w:szCs w:val="26"/>
        </w:rPr>
        <w:t xml:space="preserve">3.2  Advanced Window Function — Code &amp; Explanation</w:t>
      </w:r>
    </w:p>
    <w:p>
      <w:pPr>
        <w:spacing w:after="160" w:before="0"/>
      </w:pPr>
      <w:r>
        <w:rPr>
          <w:rFonts w:ascii="Arial" w:cs="Arial" w:eastAsia="Arial" w:hAnsi="Arial"/>
          <w:color w:val="1C1F2E"/>
          <w:sz w:val="21"/>
          <w:szCs w:val="21"/>
        </w:rPr>
        <w:t xml:space="preserve">Window functions compute rankings within groups without collapsing rows — the PySpark equivalent of SQL's PARTITION BY. This is a critical pattern in production data engineering.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7FFF" w:sz="4"/>
              <w:left w:val="single" w:color="00C97B" w:sz="12"/>
              <w:bottom w:val="single" w:color="2B7FFF" w:sz="4"/>
              <w:right w:val="single" w:color="2B7FFF" w:sz="4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── Query 9: Rank each song within its artist 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artist_window = (Window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.partitionBy("artist")         # reset counter per artist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.orderBy(F.desc("total_plays")))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ranked = (clean_df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.groupBy("artist", "song_name")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.agg(F.sum("play_count").alias("total_plays"))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.withColumn("rank_in_artist", F.rank().over(artist_window))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.filter(F.col("rank_in_artist") == 1)  # keep #1 per artist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.orderBy(F.desc("total_plays"))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.limit(10))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ranked.show(truncate=False)</w:t>
            </w:r>
          </w:p>
        </w:tc>
      </w:tr>
    </w:tbl>
    <w:p>
      <w:pPr>
        <w:pageBreakBefore/>
        <w:spacing w:after="0" w:before="0"/>
      </w:pPr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C842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04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F2E"/>
                <w:sz w:val="24"/>
                <w:szCs w:val="24"/>
              </w:rPr>
              <w:t xml:space="preserve">Dataset Join &amp; Genre Intelligence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C1F2E"/>
          <w:sz w:val="26"/>
          <w:szCs w:val="26"/>
        </w:rPr>
        <w:t xml:space="preserve">4.1  Loading genre.csv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7FFF" w:sz="4"/>
              <w:left w:val="single" w:color="00C97B" w:sz="12"/>
              <w:bottom w:val="single" w:color="2B7FFF" w:sz="4"/>
              <w:right w:val="single" w:color="2B7FFF" w:sz="4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genre_df = (spark.read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.option("header",      "true")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.option("inferSchema", "true")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.csv("genre.csv"))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genre_df.printSchema()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print(f"Genre rows: {genre_df.count():,}")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C1F2E"/>
          <w:sz w:val="26"/>
          <w:szCs w:val="26"/>
        </w:rPr>
        <w:t xml:space="preserve">4.2  Join Strategy</w:t>
      </w:r>
    </w:p>
    <w:p>
      <w:pPr>
        <w:spacing w:after="120" w:before="0"/>
      </w:pPr>
      <w:r>
        <w:rPr>
          <w:rFonts w:ascii="Arial" w:cs="Arial" w:eastAsia="Arial" w:hAnsi="Arial"/>
          <w:color w:val="1C1F2E"/>
          <w:sz w:val="21"/>
          <w:szCs w:val="21"/>
        </w:rPr>
        <w:t xml:space="preserve">We use a LEFT JOIN on song_id so that every listening record is preserved — even songs with no matching genre entry. A INNER JOIN would silently discard listening records for unmatched songs, skewing all downstream metrics.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Type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Listening Rows Preserved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Genre Nulls Handled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55"/>
                <w:sz w:val="20"/>
                <w:szCs w:val="20"/>
              </w:rPr>
              <w:t xml:space="preserve">LEFT (chosen)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F2E"/>
                <w:sz w:val="20"/>
                <w:szCs w:val="20"/>
              </w:rPr>
              <w:t xml:space="preserve">ALL rows kept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7FFF"/>
                <w:sz w:val="19"/>
                <w:szCs w:val="19"/>
              </w:rPr>
              <w:t xml:space="preserve">coalesce() fills with "Unknown"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05252"/>
                <w:sz w:val="20"/>
                <w:szCs w:val="20"/>
              </w:rPr>
              <w:t xml:space="preserve">INNER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F2E"/>
                <w:sz w:val="20"/>
                <w:szCs w:val="20"/>
              </w:rPr>
              <w:t xml:space="preserve">Only matched songs — data loss risk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F2E"/>
                <w:sz w:val="20"/>
                <w:szCs w:val="20"/>
              </w:rPr>
              <w:t xml:space="preserve">Not needed — no nulls survive</w:t>
            </w:r>
          </w:p>
        </w:tc>
      </w:tr>
    </w:tbl>
    <w:p>
      <w:pPr>
        <w:spacing w:after="1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7FFF" w:sz="4"/>
              <w:left w:val="single" w:color="00C97B" w:sz="12"/>
              <w:bottom w:val="single" w:color="2B7FFF" w:sz="4"/>
              <w:right w:val="single" w:color="2B7FFF" w:sz="4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LEFT join — preserve every listening record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merged_df = (clean_df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.join(genre_df, on="song_id", how="left")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.withColumn("genre",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F.coalesce(F.col("genre"), F.lit("Unknown"))))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merged_df.cache()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merged_df.count()   # materialise the join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C1F2E"/>
          <w:sz w:val="26"/>
          <w:szCs w:val="26"/>
        </w:rPr>
        <w:t xml:space="preserve">4.3  Genre-Level Queries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F2E"/>
          <w:sz w:val="21"/>
          <w:szCs w:val="21"/>
        </w:rPr>
        <w:t xml:space="preserve">Genre popularity — sum(play_count) per genre, sorted descending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F2E"/>
          <w:sz w:val="21"/>
          <w:szCs w:val="21"/>
        </w:rPr>
        <w:t xml:space="preserve">Genre % share — each genre's proportion of total listening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F2E"/>
          <w:sz w:val="21"/>
          <w:szCs w:val="21"/>
        </w:rPr>
        <w:t xml:space="preserve">Top genre per user — Window rank to find each user's favourite genre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F2E"/>
          <w:sz w:val="21"/>
          <w:szCs w:val="21"/>
        </w:rPr>
        <w:t xml:space="preserve">Top artist per genre — Window rank within genre partition</w:t>
      </w:r>
    </w:p>
    <w:p>
      <w:pPr>
        <w:pageBreakBefore/>
        <w:spacing w:after="0" w:before="0"/>
      </w:pPr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05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F2E"/>
                <w:sz w:val="24"/>
                <w:szCs w:val="24"/>
              </w:rPr>
              <w:t xml:space="preserve">Data Visualizations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C1F2E"/>
          <w:sz w:val="26"/>
          <w:szCs w:val="26"/>
        </w:rPr>
        <w:t xml:space="preserve">5.1  PySpark → Pandas Bridge</w:t>
      </w:r>
    </w:p>
    <w:p>
      <w:pPr>
        <w:spacing w:after="160" w:before="0"/>
      </w:pPr>
      <w:r>
        <w:rPr>
          <w:rFonts w:ascii="Arial" w:cs="Arial" w:eastAsia="Arial" w:hAnsi="Arial"/>
          <w:color w:val="1C1F2E"/>
          <w:sz w:val="21"/>
          <w:szCs w:val="21"/>
        </w:rPr>
        <w:t xml:space="preserve">PySpark DataFrames cannot be plotted directly. The critical rule: call .toPandas() ONLY on small, pre-aggregated result DataFrames — never on the raw millions-row clean_df. This keeps the conversion cheap and safe.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7FFF" w:sz="4"/>
              <w:left w:val="single" w:color="00C97B" w:sz="12"/>
              <w:bottom w:val="single" w:color="2B7FFF" w:sz="4"/>
              <w:right w:val="single" w:color="2B7FFF" w:sz="4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plt.style.use("seaborn-v0_8-whitegrid")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COLORS = ["#3B82F6","#10B981","#F59E0B","#EF4444",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"#8B5CF6","#EC4899","#14B8A6","#F97316"]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Always aggregate FIRST in Spark, then convert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top_songs_pd = top_songs.toPandas()   # ≈ 10 rows, safe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NOT: clean_df.toPandas()            # millions of rows!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C1F2E"/>
          <w:sz w:val="26"/>
          <w:szCs w:val="26"/>
        </w:rPr>
        <w:t xml:space="preserve">5.2  Visualization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560"/>
        <w:gridCol w:w="280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Insight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File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7FF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Top 10 Songs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Horizontal bar — preferred over vertical for long song labels; annotated values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855"/>
                <w:sz w:val="18"/>
                <w:szCs w:val="18"/>
              </w:rPr>
              <w:t xml:space="preserve">top_songs.png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7FF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Genre Distribution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Pie + Bar combo — proportional view + absolute plays side by side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855"/>
                <w:sz w:val="18"/>
                <w:szCs w:val="18"/>
              </w:rPr>
              <w:t xml:space="preserve">genre_distribution.png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7FF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Monthly Trend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Filled line chart with area under curve — reveals seasonal listening spikes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855"/>
                <w:sz w:val="18"/>
                <w:szCs w:val="18"/>
              </w:rPr>
              <w:t xml:space="preserve">monthly_trend.png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7FF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Top Users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Multi-color bar chart — user engagement volume at a glance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855"/>
                <w:sz w:val="18"/>
                <w:szCs w:val="18"/>
              </w:rPr>
              <w:t xml:space="preserve">top_users.png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C1F2E"/>
          <w:sz w:val="26"/>
          <w:szCs w:val="26"/>
        </w:rPr>
        <w:t xml:space="preserve">5.3  Matplotlib Global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7FFF" w:sz="4"/>
              <w:left w:val="single" w:color="00C97B" w:sz="12"/>
              <w:bottom w:val="single" w:color="2B7FFF" w:sz="4"/>
              <w:right w:val="single" w:color="2B7FFF" w:sz="4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matplotlib.ticker as mtick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plt.style.use("seaborn-v0_8-whitegrid")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plt.rcParams.update({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"font.family":    "DejaVu Sans",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"axes.titlesize": 14,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"axes.labelsize": 12,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"figure.dpi":     100,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Save at high resolution for reports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plt.savefig("chart.png", dpi=150, bbox_inches="tight")</w:t>
            </w:r>
          </w:p>
        </w:tc>
      </w:tr>
    </w:tbl>
    <w:p>
      <w:pPr>
        <w:pageBreakBefore/>
        <w:spacing w:after="0" w:before="0"/>
      </w:pPr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06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F2E"/>
                <w:sz w:val="24"/>
                <w:szCs w:val="24"/>
              </w:rPr>
              <w:t xml:space="preserve">Best Practices &amp; Real-World Extensions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C1F2E"/>
          <w:sz w:val="26"/>
          <w:szCs w:val="26"/>
        </w:rPr>
        <w:t xml:space="preserve">6.1  Production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7FFF"/>
                <w:sz w:val="20"/>
                <w:szCs w:val="20"/>
              </w:rPr>
              <w:t xml:space="preserve">Schema Enforcement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Define an explicit StructType schema instead of inferSchema in production to prevent silent type drift between CSV versions.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7FFF"/>
                <w:sz w:val="20"/>
                <w:szCs w:val="20"/>
              </w:rPr>
              <w:t xml:space="preserve">Cache Strategically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.cache() after cleaning, not on raw data. Always follow with an action (.count()) to trigger materialisation.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7FFF"/>
                <w:sz w:val="20"/>
                <w:szCs w:val="20"/>
              </w:rPr>
              <w:t xml:space="preserve">toPandas() Late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Call .toPandas() only on small, already-aggregated result frames (≤ a few thousand rows). Never on the raw cleaned DataFrame.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7FFF"/>
                <w:sz w:val="20"/>
                <w:szCs w:val="20"/>
              </w:rPr>
              <w:t xml:space="preserve">LEFT Join for Safety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Prefer LEFT over INNER joins when joining enrichment data to preserve all base records and avoid silent data loss.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7FFF"/>
                <w:sz w:val="20"/>
                <w:szCs w:val="20"/>
              </w:rPr>
              <w:t xml:space="preserve">F.coalesce() for Nulls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Use F.coalesce(F.col("x"), F.lit("default")) to fill join-induced nulls rather than chaining .fillna() calls.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7FFF"/>
                <w:sz w:val="20"/>
                <w:szCs w:val="20"/>
              </w:rPr>
              <w:t xml:space="preserve">Window vs. groupBy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Window functions retain row-level detail while ranking — use when you need both the metric and other columns per row.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7FFF"/>
                <w:sz w:val="20"/>
                <w:szCs w:val="20"/>
              </w:rPr>
              <w:t xml:space="preserve">unpersist() on Exit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Always call .unpersist() on cached DataFrames after analysis to release cluster memory cleanly.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C1F2E"/>
          <w:sz w:val="26"/>
          <w:szCs w:val="26"/>
        </w:rPr>
        <w:t xml:space="preserve">6.2  Real-World Extension Roadmap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B7FFF"/>
          <w:sz w:val="21"/>
          <w:szCs w:val="21"/>
        </w:rPr>
        <w:t xml:space="preserve">Delta Lake / Parquet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C1F2E"/>
          <w:sz w:val="21"/>
          <w:szCs w:val="21"/>
        </w:rPr>
        <w:t xml:space="preserve">Replace CSV with columnar Delta Lake format for 10–100× faster reads, ACID transactions, schema versioning, and time-travel queries.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B7FFF"/>
          <w:sz w:val="21"/>
          <w:szCs w:val="21"/>
        </w:rPr>
        <w:t xml:space="preserve">Recommendation Engine (ALS)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C1F2E"/>
          <w:sz w:val="21"/>
          <w:szCs w:val="21"/>
        </w:rPr>
        <w:t xml:space="preserve">Feed user→genre mappings into PySpark MLlib's Alternating Least Squares collaborative filtering model to build a personalised song recommendation system — the standard approach at Spotify scale.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B7FFF"/>
          <w:sz w:val="21"/>
          <w:szCs w:val="21"/>
        </w:rPr>
        <w:t xml:space="preserve">Structured Streaming (Kafka)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C1F2E"/>
          <w:sz w:val="21"/>
          <w:szCs w:val="21"/>
        </w:rPr>
        <w:t xml:space="preserve">Swap spark.read.csv() for spark.readStream.format("kafka") to process live listening events with sub-second latency and power a real-time dashboard.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B7FFF"/>
          <w:sz w:val="21"/>
          <w:szCs w:val="21"/>
        </w:rPr>
        <w:t xml:space="preserve">Data Quality (Deequ / GE)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C1F2E"/>
          <w:sz w:val="21"/>
          <w:szCs w:val="21"/>
        </w:rPr>
        <w:t xml:space="preserve">Integrate Amazon Deequ or Great Expectations to add constraint checks (uniqueness, completeness, value ranges) that run automatically before every pipeline execution.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B7FFF"/>
          <w:sz w:val="21"/>
          <w:szCs w:val="21"/>
        </w:rPr>
        <w:t xml:space="preserve">Cloud Deployment (EMR / Dataproc)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C1F2E"/>
          <w:sz w:val="21"/>
          <w:szCs w:val="21"/>
        </w:rPr>
        <w:t xml:space="preserve">Deploy on AWS EMR, Google Dataproc, or Azure HDInsight with auto-scaling worker nodes to process billions of events cost-efficiently.</w:t>
      </w:r>
    </w:p>
    <w:p>
      <w:pPr>
        <w:pageBreakBefore/>
        <w:spacing w:after="0" w:before="0"/>
      </w:pPr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B8A6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07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F2E"/>
                <w:sz w:val="24"/>
                <w:szCs w:val="24"/>
              </w:rPr>
              <w:t xml:space="preserve">Quick-Start Guide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C1F2E"/>
          <w:sz w:val="26"/>
          <w:szCs w:val="26"/>
        </w:rPr>
        <w:t xml:space="preserve">7.1 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7FFF" w:sz="4"/>
              <w:left w:val="single" w:color="00C97B" w:sz="12"/>
              <w:bottom w:val="single" w:color="2B7FFF" w:sz="4"/>
              <w:right w:val="single" w:color="2B7FFF" w:sz="4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Install dependencies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pip install pyspark matplotlib pandas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Verify PySpark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python -c "import pyspark; print(pyspark.__version__)"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C1F2E"/>
          <w:sz w:val="26"/>
          <w:szCs w:val="26"/>
        </w:rPr>
        <w:t xml:space="preserve">7.2 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7FFF" w:sz="4"/>
              <w:left w:val="single" w:color="00C97B" w:sz="12"/>
              <w:bottom w:val="single" w:color="2B7FFF" w:sz="4"/>
              <w:right w:val="single" w:color="2B7FFF" w:sz="4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project/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music_analysis_pyspark.py   # main pipeline script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listening.csv               # user–song interaction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genre.csv                   # song genre metadata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└── outputs/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├── top_songs.png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├── genre_distribution.png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├── monthly_trend.png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└── top_users.png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C1F2E"/>
          <w:sz w:val="26"/>
          <w:szCs w:val="26"/>
        </w:rPr>
        <w:t xml:space="preserve">7.3  Running the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7FFF" w:sz="4"/>
              <w:left w:val="single" w:color="00C97B" w:sz="12"/>
              <w:bottom w:val="single" w:color="2B7FFF" w:sz="4"/>
              <w:right w:val="single" w:color="2B7FFF" w:sz="4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Place listening.csv and genre.csv in same directory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python music_analysis_pyspark.py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Or run in Jupyter notebook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jupyter notebook music_analysis_pyspark.ipynb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Expected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✓ Spark 3.x.x ready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Raw rows loaded: 1,250,000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✓ Clean rows: 1,247,832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Saved: top_songs.png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Saved: genre_distribution.png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Saved: monthly_trend.png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Saved: top_users.png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✓ Spark session terminated cleanly.</w:t>
            </w: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1C1F2E"/>
          <w:sz w:val="26"/>
          <w:szCs w:val="26"/>
        </w:rPr>
        <w:t xml:space="preserve">Glossary of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B7FFF"/>
                <w:sz w:val="18"/>
                <w:szCs w:val="18"/>
              </w:rPr>
              <w:t xml:space="preserve">DataFrame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PySpark's distributed tabular data structure — analogous to a Pandas DataFrame but partitioned across a cluster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B7FFF"/>
                <w:sz w:val="18"/>
                <w:szCs w:val="18"/>
              </w:rPr>
              <w:t xml:space="preserve">Lazy Evaluation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PySpark builds an execution plan without running it until an action (.count(), .show()) is called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B7FFF"/>
                <w:sz w:val="18"/>
                <w:szCs w:val="18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A PySpark operation that triggers actual computation: .count(), .collect(), .show(), .write()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B7FFF"/>
                <w:sz w:val="18"/>
                <w:szCs w:val="18"/>
              </w:rPr>
              <w:t xml:space="preserve">Transformation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A lazy PySpark operation that returns a new DataFrame: .filter(), .groupBy(), .join()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B7FFF"/>
                <w:sz w:val="18"/>
                <w:szCs w:val="18"/>
              </w:rPr>
              <w:t xml:space="preserve">Window Function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A SQL-style function that operates over a "window" of rows — enables ranking, running totals, and lag/lead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B7FFF"/>
                <w:sz w:val="18"/>
                <w:szCs w:val="18"/>
              </w:rPr>
              <w:t xml:space="preserve">Cache / Persist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Store a DataFrame in cluster RAM so repeated queries skip re-computation from source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B7FFF"/>
                <w:sz w:val="18"/>
                <w:szCs w:val="18"/>
              </w:rPr>
              <w:t xml:space="preserve">LEFT JOIN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A join that keeps ALL rows from the left table, filling nulls for unmatched rows on the right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B7FFF"/>
                <w:sz w:val="18"/>
                <w:szCs w:val="18"/>
              </w:rPr>
              <w:t xml:space="preserve">coalesce()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F2E"/>
                <w:sz w:val="20"/>
                <w:szCs w:val="20"/>
              </w:rPr>
              <w:t xml:space="preserve">Spark function: returns the first non-null value from a list of columns</w:t>
            </w:r>
          </w:p>
        </w:tc>
      </w:tr>
    </w:tbl>
    <w:p>
      <w:pPr>
        <w:pBdr>
          <w:top w:val="single" w:color="00C97B" w:sz="6" w:space="1"/>
        </w:pBdr>
        <w:spacing w:after="120" w:before="4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 generated for portfolio and academic use. Built with Apache PySpark 3.x · Python 3.10+ · Matplotlib.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FFF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B7280"/>
        <w:sz w:val="16"/>
        <w:szCs w:val="16"/>
      </w:rPr>
      <w:t xml:space="preserve">Confidential — Portfolio Use Only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97B" w:sz="6" w:space="1"/>
      </w:pBdr>
      <w:tabs>
        <w:tab w:val="right" w:pos="9026"/>
      </w:tabs>
      <w:spacing w:after="160" w:before="0"/>
    </w:pPr>
    <w:r>
      <w:rPr>
        <w:rFonts w:ascii="Arial" w:cs="Arial" w:eastAsia="Arial" w:hAnsi="Arial"/>
        <w:color w:val="6B7280"/>
        <w:sz w:val="18"/>
        <w:szCs w:val="18"/>
      </w:rPr>
      <w:t xml:space="preserve">Music Listening Behaviour Analysis</w:t>
    </w:r>
    <w:r>
      <w:rPr>
        <w:rFonts w:ascii="Arial" w:cs="Arial" w:eastAsia="Arial" w:hAnsi="Arial"/>
        <w:color w:val="00C97B"/>
        <w:sz w:val="18"/>
        <w:szCs w:val="18"/>
      </w:rPr>
      <w:t xml:space="preserve">	PySpark Data Engineering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F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C1F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1F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B5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2026-05-02T10:06:00.953Z</dcterms:created>
  <dcterms:modified xsi:type="dcterms:W3CDTF">2026-05-02T10:06:00.971Z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