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A9FC" w14:textId="36D3B78A" w:rsidR="001E623E" w:rsidRDefault="001E623E" w:rsidP="001E623E">
      <w:pPr>
        <w:bidi/>
        <w:jc w:val="center"/>
        <w:rPr>
          <w:b/>
          <w:bCs/>
          <w:sz w:val="32"/>
          <w:szCs w:val="28"/>
          <w:rtl/>
        </w:rPr>
      </w:pPr>
      <w:r w:rsidRPr="001E623E">
        <w:rPr>
          <w:b/>
          <w:bCs/>
          <w:sz w:val="32"/>
          <w:szCs w:val="28"/>
          <w:rtl/>
        </w:rPr>
        <w:t>تقريرعن</w:t>
      </w:r>
      <w:r w:rsidRPr="001E623E">
        <w:rPr>
          <w:rFonts w:hint="cs"/>
          <w:b/>
          <w:bCs/>
          <w:sz w:val="32"/>
          <w:szCs w:val="28"/>
          <w:rtl/>
        </w:rPr>
        <w:t xml:space="preserve"> </w:t>
      </w:r>
      <w:r w:rsidRPr="001E623E">
        <w:rPr>
          <w:b/>
          <w:bCs/>
          <w:sz w:val="32"/>
          <w:szCs w:val="28"/>
        </w:rPr>
        <w:t xml:space="preserve"> Dataset (Breast Cancer Prediction)</w:t>
      </w:r>
    </w:p>
    <w:p w14:paraId="78905B07" w14:textId="4A2601AC" w:rsidR="001E623E" w:rsidRPr="001E623E" w:rsidRDefault="001E623E" w:rsidP="001E623E">
      <w:pPr>
        <w:bidi/>
        <w:rPr>
          <w:b/>
          <w:bCs/>
          <w:sz w:val="32"/>
          <w:szCs w:val="28"/>
        </w:rPr>
      </w:pPr>
      <w:r w:rsidRPr="001E623E">
        <w:rPr>
          <w:rtl/>
        </w:rPr>
        <w:t>ﺗﻘﺮﻳﺮ ﺗﺤﻠﻴﻞ ﺑﻴﺎﻧﺎت ﺳﺮﻃﺎن اﻟﺜﺪي ﻓﻲ</w:t>
      </w:r>
      <w:r>
        <w:rPr>
          <w:rFonts w:hint="cs"/>
          <w:rtl/>
        </w:rPr>
        <w:t xml:space="preserve"> </w:t>
      </w:r>
      <w:r w:rsidRPr="001E623E">
        <w:rPr>
          <w:rtl/>
        </w:rPr>
        <w:t>وﻳﺴﻜﻮﻧﺴﻦ اﻷﺻﻠﻲ، واﻟﺘﻲ ﺗﻢ اﻟﺘﺒﺮع ﺑﻬﺎ ﻓﻲ 14 ﻳﻮﻟﻴﻮ 1992، وﻫﻲ ﻣﺘﺎﺣﺔ ﻓﻲ ﻣﺴﺘﻮدع</w:t>
      </w:r>
      <w:r w:rsidRPr="001E623E">
        <w:t xml:space="preserve"> UCI </w:t>
      </w:r>
      <w:r w:rsidRPr="001E623E">
        <w:rPr>
          <w:rtl/>
        </w:rPr>
        <w:t xml:space="preserve">ﻟﻠﺘﻌﻠﻢ اﻵﻟﻲ ﺗﺴﺘﺨﺪم ﻫﺬه اﻟﻤﺠﻤﻮﻋﺔ </w:t>
      </w:r>
      <w:r>
        <w:rPr>
          <w:rFonts w:hint="cs"/>
          <w:rtl/>
        </w:rPr>
        <w:t>عن</w:t>
      </w:r>
      <w:r w:rsidRPr="001E623E">
        <w:rPr>
          <w:rtl/>
        </w:rPr>
        <w:t xml:space="preserve"> </w:t>
      </w:r>
      <w:r w:rsidRPr="001E623E">
        <w:rPr>
          <w:rFonts w:ascii="Arial" w:hAnsi="Arial" w:cs="Arial" w:hint="cs"/>
          <w:rtl/>
        </w:rPr>
        <w:t>ﻧﻄﺎق</w:t>
      </w:r>
      <w:r w:rsidRPr="001E623E">
        <w:rPr>
          <w:rtl/>
        </w:rPr>
        <w:t xml:space="preserve"> </w:t>
      </w:r>
      <w:r w:rsidRPr="001E623E">
        <w:rPr>
          <w:rFonts w:ascii="Arial" w:hAnsi="Arial" w:cs="Arial" w:hint="cs"/>
          <w:rtl/>
        </w:rPr>
        <w:t>واﺳﻊ</w:t>
      </w:r>
      <w:r w:rsidRPr="001E623E">
        <w:rPr>
          <w:rtl/>
        </w:rPr>
        <w:t xml:space="preserve"> </w:t>
      </w:r>
      <w:r w:rsidRPr="001E623E">
        <w:rPr>
          <w:rFonts w:ascii="Arial" w:hAnsi="Arial" w:cs="Arial" w:hint="cs"/>
          <w:rtl/>
        </w:rPr>
        <w:t>ﻓﻲ</w:t>
      </w:r>
      <w:r w:rsidRPr="001E623E">
        <w:rPr>
          <w:rtl/>
        </w:rPr>
        <w:t xml:space="preserve"> </w:t>
      </w:r>
      <w:r w:rsidRPr="001E623E">
        <w:rPr>
          <w:rFonts w:ascii="Arial" w:hAnsi="Arial" w:cs="Arial" w:hint="cs"/>
          <w:rtl/>
        </w:rPr>
        <w:t>ﻣﻬﺎم</w:t>
      </w:r>
      <w:r w:rsidRPr="001E623E">
        <w:rPr>
          <w:rtl/>
        </w:rPr>
        <w:t xml:space="preserve"> </w:t>
      </w:r>
      <w:r w:rsidRPr="001E623E">
        <w:rPr>
          <w:rFonts w:ascii="Arial" w:hAnsi="Arial" w:cs="Arial" w:hint="cs"/>
          <w:rtl/>
        </w:rPr>
        <w:t>اﻟﺘﺼﻨﻴﻒ</w:t>
      </w:r>
      <w:r w:rsidRPr="001E623E">
        <w:rPr>
          <w:rtl/>
        </w:rPr>
        <w:t xml:space="preserve"> </w:t>
      </w:r>
      <w:r w:rsidRPr="001E623E">
        <w:rPr>
          <w:rFonts w:ascii="Arial" w:hAnsi="Arial" w:cs="Arial" w:hint="cs"/>
          <w:rtl/>
        </w:rPr>
        <w:t>ﻟﺘﻤﻴﻴﺰ</w:t>
      </w:r>
      <w:r w:rsidRPr="001E623E">
        <w:rPr>
          <w:rtl/>
        </w:rPr>
        <w:t xml:space="preserve"> </w:t>
      </w:r>
      <w:r w:rsidRPr="001E623E">
        <w:rPr>
          <w:rFonts w:ascii="Arial" w:hAnsi="Arial" w:cs="Arial" w:hint="cs"/>
          <w:rtl/>
        </w:rPr>
        <w:t>اﻷورام</w:t>
      </w:r>
      <w:r w:rsidRPr="001E623E">
        <w:rPr>
          <w:rtl/>
        </w:rPr>
        <w:t xml:space="preserve"> </w:t>
      </w:r>
      <w:r w:rsidRPr="001E623E">
        <w:rPr>
          <w:rFonts w:ascii="Arial" w:hAnsi="Arial" w:cs="Arial" w:hint="cs"/>
          <w:rtl/>
        </w:rPr>
        <w:t>اﻟﺤﻤﻴﺪة</w:t>
      </w:r>
      <w:r w:rsidRPr="001E623E">
        <w:t xml:space="preserve"> Benign </w:t>
      </w:r>
      <w:r w:rsidRPr="001E623E">
        <w:rPr>
          <w:rtl/>
        </w:rPr>
        <w:t xml:space="preserve">ﻋﻦ اﻷورام اﻟﺨﺒﻴﺜﺔ </w:t>
      </w:r>
      <w:r w:rsidRPr="001E623E">
        <w:t xml:space="preserve">Malignant </w:t>
      </w:r>
    </w:p>
    <w:p w14:paraId="7563F68B" w14:textId="4A44AAB9" w:rsidR="001E623E" w:rsidRPr="001E623E" w:rsidRDefault="001E623E" w:rsidP="001E623E">
      <w:pPr>
        <w:bidi/>
        <w:rPr>
          <w:b/>
          <w:bCs/>
        </w:rPr>
      </w:pPr>
      <w:r w:rsidRPr="001E623E">
        <w:rPr>
          <w:b/>
          <w:bCs/>
        </w:rPr>
        <w:t>1️</w:t>
      </w:r>
      <w:r w:rsidRPr="001E623E">
        <w:rPr>
          <w:rFonts w:ascii="Segoe UI Symbol" w:hAnsi="Segoe UI Symbol" w:cs="Segoe UI Symbol"/>
          <w:b/>
          <w:bCs/>
        </w:rPr>
        <w:t>⃣</w:t>
      </w:r>
      <w:r w:rsidRPr="001E623E">
        <w:rPr>
          <w:b/>
          <w:bCs/>
        </w:rPr>
        <w:t xml:space="preserve"> </w:t>
      </w:r>
      <w:r w:rsidRPr="001E623E">
        <w:rPr>
          <w:b/>
          <w:bCs/>
          <w:rtl/>
        </w:rPr>
        <w:t xml:space="preserve">مصدر </w:t>
      </w:r>
      <w:proofErr w:type="gramStart"/>
      <w:r w:rsidRPr="001E623E">
        <w:rPr>
          <w:b/>
          <w:bCs/>
          <w:rtl/>
        </w:rPr>
        <w:t>البيانات</w:t>
      </w:r>
      <w:r>
        <w:rPr>
          <w:rFonts w:hint="cs"/>
          <w:b/>
          <w:bCs/>
          <w:rtl/>
        </w:rPr>
        <w:t xml:space="preserve"> </w:t>
      </w:r>
      <w:r w:rsidRPr="001E623E">
        <w:rPr>
          <w:b/>
          <w:bCs/>
        </w:rPr>
        <w:t xml:space="preserve"> (</w:t>
      </w:r>
      <w:proofErr w:type="gramEnd"/>
      <w:r w:rsidRPr="001E623E">
        <w:rPr>
          <w:b/>
          <w:bCs/>
        </w:rPr>
        <w:t>Data Source)</w:t>
      </w:r>
      <w:r>
        <w:rPr>
          <w:rFonts w:hint="cs"/>
          <w:b/>
          <w:bCs/>
          <w:rtl/>
        </w:rPr>
        <w:t xml:space="preserve">   </w:t>
      </w:r>
    </w:p>
    <w:p w14:paraId="628B2A5E" w14:textId="31F6CE81" w:rsidR="001E623E" w:rsidRPr="001E623E" w:rsidRDefault="001E623E" w:rsidP="001E623E">
      <w:pPr>
        <w:bidi/>
      </w:pPr>
      <w:r w:rsidRPr="001E623E">
        <w:rPr>
          <w:rtl/>
        </w:rPr>
        <w:t>المصدر</w:t>
      </w:r>
      <w:r w:rsidRPr="001E623E">
        <w:t>:</w:t>
      </w:r>
    </w:p>
    <w:p w14:paraId="0FE5532F" w14:textId="77777777" w:rsidR="001E623E" w:rsidRPr="001E623E" w:rsidRDefault="001E623E" w:rsidP="001E623E">
      <w:pPr>
        <w:numPr>
          <w:ilvl w:val="0"/>
          <w:numId w:val="1"/>
        </w:numPr>
        <w:bidi/>
      </w:pPr>
      <w:r w:rsidRPr="001E623E">
        <w:t xml:space="preserve">University of Wisconsin Hospitals, Madison </w:t>
      </w:r>
    </w:p>
    <w:p w14:paraId="02ABF563" w14:textId="376E10B4" w:rsidR="001E623E" w:rsidRPr="001E623E" w:rsidRDefault="001E623E" w:rsidP="001E623E">
      <w:pPr>
        <w:numPr>
          <w:ilvl w:val="0"/>
          <w:numId w:val="1"/>
        </w:numPr>
        <w:bidi/>
      </w:pPr>
      <w:r w:rsidRPr="001E623E">
        <w:rPr>
          <w:rtl/>
        </w:rPr>
        <w:t>تم جمع البيانات بواسطة</w:t>
      </w:r>
      <w:r w:rsidRPr="001E623E">
        <w:t xml:space="preserve"> Dr. William H. Wolberg </w:t>
      </w:r>
    </w:p>
    <w:p w14:paraId="19F19190" w14:textId="148387BC" w:rsidR="001E623E" w:rsidRPr="001E623E" w:rsidRDefault="001E623E" w:rsidP="001E623E">
      <w:pPr>
        <w:bidi/>
        <w:rPr>
          <w:b/>
          <w:bCs/>
        </w:rPr>
      </w:pPr>
      <w:r w:rsidRPr="001E623E">
        <w:rPr>
          <w:b/>
          <w:bCs/>
        </w:rPr>
        <w:t>2️</w:t>
      </w:r>
      <w:r w:rsidRPr="001E623E">
        <w:rPr>
          <w:rFonts w:ascii="Segoe UI Symbol" w:hAnsi="Segoe UI Symbol" w:cs="Segoe UI Symbol"/>
          <w:b/>
          <w:bCs/>
        </w:rPr>
        <w:t>⃣</w:t>
      </w:r>
      <w:r w:rsidRPr="001E623E">
        <w:rPr>
          <w:b/>
          <w:bCs/>
        </w:rPr>
        <w:t xml:space="preserve"> </w:t>
      </w:r>
      <w:r w:rsidRPr="001E623E">
        <w:rPr>
          <w:b/>
          <w:bCs/>
          <w:rtl/>
        </w:rPr>
        <w:t xml:space="preserve">هدف </w:t>
      </w:r>
      <w:proofErr w:type="gramStart"/>
      <w:r w:rsidRPr="001E623E">
        <w:rPr>
          <w:b/>
          <w:bCs/>
          <w:rtl/>
        </w:rPr>
        <w:t>البيانات</w:t>
      </w:r>
      <w:r>
        <w:rPr>
          <w:rFonts w:hint="cs"/>
          <w:b/>
          <w:bCs/>
          <w:rtl/>
        </w:rPr>
        <w:t xml:space="preserve"> </w:t>
      </w:r>
      <w:r w:rsidRPr="001E623E">
        <w:rPr>
          <w:b/>
          <w:bCs/>
        </w:rPr>
        <w:t xml:space="preserve"> (</w:t>
      </w:r>
      <w:proofErr w:type="gramEnd"/>
      <w:r w:rsidRPr="001E623E">
        <w:rPr>
          <w:b/>
          <w:bCs/>
        </w:rPr>
        <w:t>Objective)</w:t>
      </w:r>
    </w:p>
    <w:p w14:paraId="73200F36" w14:textId="14FAEF92" w:rsidR="001E623E" w:rsidRPr="001E623E" w:rsidRDefault="001E623E" w:rsidP="001E623E">
      <w:pPr>
        <w:bidi/>
      </w:pPr>
      <w:r w:rsidRPr="001E623E">
        <w:rPr>
          <w:rtl/>
        </w:rPr>
        <w:t>التنبؤ إذا كان الورم</w:t>
      </w:r>
      <w:r w:rsidRPr="001E623E">
        <w:t>:</w:t>
      </w:r>
    </w:p>
    <w:p w14:paraId="2FF4735E" w14:textId="299C5BD6" w:rsidR="001E623E" w:rsidRPr="001E623E" w:rsidRDefault="001E623E" w:rsidP="001E623E">
      <w:pPr>
        <w:numPr>
          <w:ilvl w:val="0"/>
          <w:numId w:val="4"/>
        </w:numPr>
        <w:bidi/>
      </w:pPr>
      <w:r w:rsidRPr="001E623E">
        <w:t xml:space="preserve">M = </w:t>
      </w:r>
      <w:proofErr w:type="gramStart"/>
      <w:r w:rsidRPr="001E623E">
        <w:t xml:space="preserve">Malignant </w:t>
      </w:r>
      <w:r>
        <w:rPr>
          <w:rFonts w:hint="cs"/>
          <w:rtl/>
        </w:rPr>
        <w:t xml:space="preserve"> </w:t>
      </w:r>
      <w:r w:rsidRPr="001E623E">
        <w:rPr>
          <w:rtl/>
        </w:rPr>
        <w:t>سرطاني</w:t>
      </w:r>
      <w:proofErr w:type="gramEnd"/>
      <w:r w:rsidRPr="001E623E">
        <w:rPr>
          <w:rtl/>
        </w:rPr>
        <w:t xml:space="preserve"> خبيث</w:t>
      </w:r>
      <w:r w:rsidRPr="001E623E">
        <w:t xml:space="preserve"> </w:t>
      </w:r>
    </w:p>
    <w:p w14:paraId="4FFAB497" w14:textId="7D324439" w:rsidR="001E623E" w:rsidRPr="001E623E" w:rsidRDefault="001E623E" w:rsidP="001E623E">
      <w:pPr>
        <w:numPr>
          <w:ilvl w:val="0"/>
          <w:numId w:val="4"/>
        </w:numPr>
        <w:bidi/>
      </w:pPr>
      <w:r w:rsidRPr="001E623E">
        <w:t xml:space="preserve">B = </w:t>
      </w:r>
      <w:proofErr w:type="gramStart"/>
      <w:r w:rsidRPr="001E623E">
        <w:t xml:space="preserve">Benign </w:t>
      </w:r>
      <w:r>
        <w:rPr>
          <w:rFonts w:hint="cs"/>
          <w:rtl/>
        </w:rPr>
        <w:t xml:space="preserve"> </w:t>
      </w:r>
      <w:r w:rsidRPr="001E623E">
        <w:rPr>
          <w:rtl/>
        </w:rPr>
        <w:t>غير</w:t>
      </w:r>
      <w:proofErr w:type="gramEnd"/>
      <w:r w:rsidRPr="001E623E">
        <w:rPr>
          <w:rtl/>
        </w:rPr>
        <w:t xml:space="preserve"> سرطاني</w:t>
      </w:r>
      <w:r w:rsidRPr="001E623E">
        <w:t xml:space="preserve"> </w:t>
      </w:r>
    </w:p>
    <w:p w14:paraId="69BCC604" w14:textId="45D49FCE" w:rsidR="001E623E" w:rsidRPr="001E623E" w:rsidRDefault="001E623E" w:rsidP="001E623E">
      <w:pPr>
        <w:bidi/>
      </w:pPr>
      <w:r w:rsidRPr="001E623E">
        <w:rPr>
          <w:rtl/>
        </w:rPr>
        <w:t>باستخدام خصائص يتم استخراجها من صور أو فحوصات الخلايا</w:t>
      </w:r>
      <w:r w:rsidRPr="001E623E">
        <w:t>.</w:t>
      </w:r>
    </w:p>
    <w:p w14:paraId="0A05700E" w14:textId="2996B034" w:rsidR="001E623E" w:rsidRPr="001E623E" w:rsidRDefault="001E623E" w:rsidP="001E623E">
      <w:pPr>
        <w:bidi/>
        <w:rPr>
          <w:b/>
          <w:bCs/>
        </w:rPr>
      </w:pPr>
      <w:r w:rsidRPr="001E623E">
        <w:rPr>
          <w:b/>
          <w:bCs/>
        </w:rPr>
        <w:t>3️</w:t>
      </w:r>
      <w:r w:rsidRPr="001E623E">
        <w:rPr>
          <w:rFonts w:ascii="Segoe UI Symbol" w:hAnsi="Segoe UI Symbol" w:cs="Segoe UI Symbol"/>
          <w:b/>
          <w:bCs/>
        </w:rPr>
        <w:t>⃣</w:t>
      </w:r>
      <w:r w:rsidRPr="001E623E">
        <w:rPr>
          <w:b/>
          <w:bCs/>
        </w:rPr>
        <w:t xml:space="preserve"> </w:t>
      </w:r>
      <w:r w:rsidRPr="001E623E">
        <w:rPr>
          <w:b/>
          <w:bCs/>
          <w:rtl/>
        </w:rPr>
        <w:t xml:space="preserve">شكل </w:t>
      </w:r>
      <w:proofErr w:type="gramStart"/>
      <w:r w:rsidRPr="001E623E">
        <w:rPr>
          <w:b/>
          <w:bCs/>
          <w:rtl/>
        </w:rPr>
        <w:t>البيانات</w:t>
      </w:r>
      <w:r>
        <w:rPr>
          <w:rFonts w:hint="cs"/>
          <w:b/>
          <w:bCs/>
          <w:rtl/>
        </w:rPr>
        <w:t xml:space="preserve"> </w:t>
      </w:r>
      <w:r w:rsidRPr="001E623E">
        <w:rPr>
          <w:b/>
          <w:bCs/>
        </w:rPr>
        <w:t xml:space="preserve"> (</w:t>
      </w:r>
      <w:proofErr w:type="gramEnd"/>
      <w:r w:rsidRPr="001E623E">
        <w:rPr>
          <w:b/>
          <w:bCs/>
        </w:rPr>
        <w:t>Dataset Structure)</w:t>
      </w:r>
      <w:r>
        <w:rPr>
          <w:rFonts w:hint="cs"/>
          <w:b/>
          <w:bCs/>
          <w:rtl/>
        </w:rPr>
        <w:t xml:space="preserve"> </w:t>
      </w:r>
    </w:p>
    <w:p w14:paraId="1706CC39" w14:textId="4881C746" w:rsidR="001E623E" w:rsidRPr="001E623E" w:rsidRDefault="001E623E" w:rsidP="001E623E">
      <w:pPr>
        <w:numPr>
          <w:ilvl w:val="0"/>
          <w:numId w:val="5"/>
        </w:numPr>
        <w:bidi/>
      </w:pPr>
      <w:r>
        <w:rPr>
          <w:rFonts w:hint="cs"/>
          <w:rtl/>
        </w:rPr>
        <w:t>683</w:t>
      </w:r>
      <w:r w:rsidRPr="001E623E">
        <w:rPr>
          <w:rtl/>
        </w:rPr>
        <w:t xml:space="preserve"> </w:t>
      </w:r>
      <w:r>
        <w:rPr>
          <w:rFonts w:hint="cs"/>
          <w:rtl/>
        </w:rPr>
        <w:t>عينة</w:t>
      </w:r>
      <w:r w:rsidRPr="001E623E">
        <w:t xml:space="preserve"> (samples) </w:t>
      </w:r>
    </w:p>
    <w:p w14:paraId="7AD57202" w14:textId="78B86427" w:rsidR="001E623E" w:rsidRPr="001E623E" w:rsidRDefault="001E623E" w:rsidP="001E623E">
      <w:pPr>
        <w:numPr>
          <w:ilvl w:val="0"/>
          <w:numId w:val="5"/>
        </w:numPr>
        <w:bidi/>
      </w:pPr>
      <w:r>
        <w:rPr>
          <w:rFonts w:hint="cs"/>
          <w:rtl/>
        </w:rPr>
        <w:t>9</w:t>
      </w:r>
      <w:r w:rsidRPr="001E623E">
        <w:rPr>
          <w:rtl/>
        </w:rPr>
        <w:t xml:space="preserve"> </w:t>
      </w:r>
      <w:r w:rsidR="00E8015C">
        <w:rPr>
          <w:rFonts w:hint="cs"/>
          <w:rtl/>
        </w:rPr>
        <w:t>أعمدة</w:t>
      </w:r>
      <w:r w:rsidRPr="001E623E">
        <w:t xml:space="preserve"> (features) </w:t>
      </w:r>
    </w:p>
    <w:p w14:paraId="6983A59E" w14:textId="22236D88" w:rsidR="001E623E" w:rsidRPr="001E623E" w:rsidRDefault="001E623E" w:rsidP="001E623E">
      <w:pPr>
        <w:numPr>
          <w:ilvl w:val="0"/>
          <w:numId w:val="5"/>
        </w:numPr>
        <w:bidi/>
      </w:pPr>
      <w:r w:rsidRPr="001E623E">
        <w:rPr>
          <w:rtl/>
        </w:rPr>
        <w:t>عمود الهدف</w:t>
      </w:r>
      <w:r>
        <w:rPr>
          <w:rFonts w:hint="cs"/>
          <w:rtl/>
        </w:rPr>
        <w:t xml:space="preserve"> </w:t>
      </w:r>
      <w:r w:rsidRPr="001E623E">
        <w:t xml:space="preserve"> (Diagnosis)</w:t>
      </w:r>
    </w:p>
    <w:p w14:paraId="0B19CA18" w14:textId="77777777" w:rsidR="007E1123" w:rsidRDefault="007E1123" w:rsidP="001E623E">
      <w:pPr>
        <w:bidi/>
        <w:rPr>
          <w:rtl/>
        </w:rPr>
      </w:pPr>
    </w:p>
    <w:p w14:paraId="54D98F74" w14:textId="77777777" w:rsidR="001E623E" w:rsidRDefault="001E623E" w:rsidP="001E623E">
      <w:pPr>
        <w:bidi/>
        <w:rPr>
          <w:rtl/>
        </w:rPr>
      </w:pPr>
    </w:p>
    <w:p w14:paraId="62FA8655" w14:textId="77777777" w:rsidR="001E623E" w:rsidRDefault="001E623E" w:rsidP="001E623E">
      <w:pPr>
        <w:bidi/>
        <w:rPr>
          <w:rtl/>
        </w:rPr>
      </w:pPr>
    </w:p>
    <w:p w14:paraId="69022E5A" w14:textId="77777777" w:rsidR="001E623E" w:rsidRDefault="001E623E" w:rsidP="001E623E">
      <w:pPr>
        <w:bidi/>
        <w:rPr>
          <w:rtl/>
        </w:rPr>
      </w:pPr>
    </w:p>
    <w:p w14:paraId="42B4754C" w14:textId="77777777" w:rsidR="001E623E" w:rsidRDefault="001E623E" w:rsidP="001E623E">
      <w:pPr>
        <w:bidi/>
        <w:rPr>
          <w:rtl/>
        </w:rPr>
      </w:pPr>
    </w:p>
    <w:p w14:paraId="6F5BE6D8" w14:textId="77777777" w:rsidR="001E623E" w:rsidRDefault="001E623E" w:rsidP="001E623E">
      <w:pPr>
        <w:bidi/>
        <w:rPr>
          <w:rtl/>
        </w:rPr>
      </w:pPr>
    </w:p>
    <w:p w14:paraId="1920CD82" w14:textId="77777777" w:rsidR="001E623E" w:rsidRDefault="001E623E" w:rsidP="001E623E">
      <w:pPr>
        <w:bidi/>
        <w:rPr>
          <w:rtl/>
        </w:rPr>
      </w:pPr>
    </w:p>
    <w:p w14:paraId="2521EF65" w14:textId="77777777" w:rsidR="001E623E" w:rsidRDefault="001E623E" w:rsidP="001E623E">
      <w:pPr>
        <w:bidi/>
        <w:rPr>
          <w:rtl/>
        </w:rPr>
      </w:pPr>
    </w:p>
    <w:p w14:paraId="06D5C61B" w14:textId="11175A21" w:rsidR="001E623E" w:rsidRDefault="001E623E" w:rsidP="001E623E">
      <w:pPr>
        <w:bidi/>
        <w:rPr>
          <w:rtl/>
        </w:rPr>
      </w:pPr>
    </w:p>
    <w:p w14:paraId="2061E05A" w14:textId="3CAB3631" w:rsidR="00982091" w:rsidRPr="00982091" w:rsidRDefault="00982091" w:rsidP="00982091">
      <w:pPr>
        <w:bidi/>
        <w:rPr>
          <w:b/>
          <w:bCs/>
          <w:sz w:val="32"/>
          <w:szCs w:val="28"/>
        </w:rPr>
      </w:pPr>
      <w:r w:rsidRPr="00982091">
        <w:rPr>
          <w:rFonts w:ascii="Segoe UI Emoji" w:hAnsi="Segoe UI Emoji" w:cs="Segoe UI Emoji"/>
          <w:b/>
          <w:bCs/>
          <w:sz w:val="32"/>
          <w:szCs w:val="28"/>
        </w:rPr>
        <w:lastRenderedPageBreak/>
        <w:t>📊</w:t>
      </w:r>
      <w:r w:rsidRPr="00982091">
        <w:rPr>
          <w:b/>
          <w:bCs/>
          <w:sz w:val="32"/>
          <w:szCs w:val="28"/>
          <w:rtl/>
        </w:rPr>
        <w:t>جدول الأعمدة ووصفها</w:t>
      </w:r>
      <w:r w:rsidRPr="00982091">
        <w:rPr>
          <w:rFonts w:hint="cs"/>
          <w:b/>
          <w:bCs/>
          <w:sz w:val="32"/>
          <w:szCs w:val="28"/>
          <w:rtl/>
        </w:rPr>
        <w:t>:</w:t>
      </w:r>
    </w:p>
    <w:tbl>
      <w:tblPr>
        <w:tblW w:w="11199" w:type="dxa"/>
        <w:tblCellSpacing w:w="15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1409"/>
        <w:gridCol w:w="1409"/>
        <w:gridCol w:w="5120"/>
      </w:tblGrid>
      <w:tr w:rsidR="00982091" w:rsidRPr="00982091" w14:paraId="7A05FBF6" w14:textId="77777777" w:rsidTr="00E01D48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65E8B376" w14:textId="77777777" w:rsidR="00982091" w:rsidRPr="00982091" w:rsidRDefault="00982091" w:rsidP="00E01D48">
            <w:pPr>
              <w:bidi/>
              <w:jc w:val="center"/>
              <w:rPr>
                <w:b/>
                <w:bCs/>
              </w:rPr>
            </w:pPr>
            <w:r w:rsidRPr="00982091">
              <w:rPr>
                <w:b/>
                <w:bCs/>
                <w:rtl/>
              </w:rPr>
              <w:t>اسم العمود</w:t>
            </w:r>
          </w:p>
        </w:tc>
        <w:tc>
          <w:tcPr>
            <w:tcW w:w="1379" w:type="dxa"/>
            <w:vAlign w:val="center"/>
          </w:tcPr>
          <w:p w14:paraId="6F21480C" w14:textId="37151E39" w:rsidR="00982091" w:rsidRPr="00982091" w:rsidRDefault="00982091" w:rsidP="00E01D48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القيم</w:t>
            </w:r>
          </w:p>
        </w:tc>
        <w:tc>
          <w:tcPr>
            <w:tcW w:w="1379" w:type="dxa"/>
            <w:vAlign w:val="center"/>
            <w:hideMark/>
          </w:tcPr>
          <w:p w14:paraId="2B399CBF" w14:textId="7D3B8319" w:rsidR="00982091" w:rsidRPr="00982091" w:rsidRDefault="00982091" w:rsidP="00E01D48">
            <w:pPr>
              <w:bidi/>
              <w:jc w:val="center"/>
              <w:rPr>
                <w:b/>
                <w:bCs/>
              </w:rPr>
            </w:pPr>
            <w:r w:rsidRPr="00982091">
              <w:rPr>
                <w:b/>
                <w:bCs/>
                <w:rtl/>
              </w:rPr>
              <w:t>النوع</w:t>
            </w:r>
          </w:p>
        </w:tc>
        <w:tc>
          <w:tcPr>
            <w:tcW w:w="5075" w:type="dxa"/>
            <w:vAlign w:val="center"/>
            <w:hideMark/>
          </w:tcPr>
          <w:p w14:paraId="5C3F0DEC" w14:textId="77777777" w:rsidR="00982091" w:rsidRPr="00982091" w:rsidRDefault="00982091" w:rsidP="00E01D48">
            <w:pPr>
              <w:bidi/>
              <w:jc w:val="center"/>
              <w:rPr>
                <w:b/>
                <w:bCs/>
              </w:rPr>
            </w:pPr>
            <w:r w:rsidRPr="00982091">
              <w:rPr>
                <w:b/>
                <w:bCs/>
                <w:rtl/>
              </w:rPr>
              <w:t>الوصف</w:t>
            </w:r>
          </w:p>
        </w:tc>
      </w:tr>
      <w:tr w:rsidR="00982091" w:rsidRPr="00982091" w14:paraId="12E58F95" w14:textId="77777777" w:rsidTr="00E01D4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29FF56A" w14:textId="29763665" w:rsidR="00982091" w:rsidRPr="00982091" w:rsidRDefault="00982091" w:rsidP="00E01D48">
            <w:pPr>
              <w:bidi/>
              <w:jc w:val="center"/>
            </w:pPr>
            <w:r w:rsidRPr="00982091">
              <w:t>Sample</w:t>
            </w:r>
            <w:r w:rsidR="00712C67">
              <w:t xml:space="preserve"> C</w:t>
            </w:r>
            <w:r w:rsidRPr="00982091">
              <w:t>ode</w:t>
            </w:r>
            <w:r w:rsidR="00712C67">
              <w:t xml:space="preserve"> N</w:t>
            </w:r>
            <w:r w:rsidRPr="00982091">
              <w:t>umber</w:t>
            </w:r>
          </w:p>
        </w:tc>
        <w:tc>
          <w:tcPr>
            <w:tcW w:w="1379" w:type="dxa"/>
            <w:vAlign w:val="center"/>
          </w:tcPr>
          <w:p w14:paraId="28EC79E9" w14:textId="060B90A5" w:rsidR="00982091" w:rsidRPr="00982091" w:rsidRDefault="00982091" w:rsidP="00E01D48">
            <w:pPr>
              <w:bidi/>
              <w:jc w:val="center"/>
            </w:pPr>
          </w:p>
        </w:tc>
        <w:tc>
          <w:tcPr>
            <w:tcW w:w="1379" w:type="dxa"/>
            <w:vAlign w:val="center"/>
            <w:hideMark/>
          </w:tcPr>
          <w:p w14:paraId="5D96D6D2" w14:textId="6AD5D8D6" w:rsidR="00982091" w:rsidRPr="00982091" w:rsidRDefault="00982091" w:rsidP="00E01D48">
            <w:pPr>
              <w:bidi/>
              <w:jc w:val="center"/>
            </w:pPr>
            <w:r w:rsidRPr="00982091">
              <w:t>ID</w:t>
            </w:r>
          </w:p>
        </w:tc>
        <w:tc>
          <w:tcPr>
            <w:tcW w:w="5075" w:type="dxa"/>
            <w:vAlign w:val="center"/>
            <w:hideMark/>
          </w:tcPr>
          <w:p w14:paraId="7EBC2508" w14:textId="6CA10126" w:rsidR="00982091" w:rsidRPr="00982091" w:rsidRDefault="00982091" w:rsidP="00E01D48">
            <w:pPr>
              <w:bidi/>
            </w:pPr>
            <w:r w:rsidRPr="00982091">
              <w:rPr>
                <w:rtl/>
              </w:rPr>
              <w:t>رقم تعريف فريد لكل عينة</w:t>
            </w:r>
          </w:p>
        </w:tc>
      </w:tr>
      <w:tr w:rsidR="00982091" w:rsidRPr="00982091" w14:paraId="0F7C5AA9" w14:textId="77777777" w:rsidTr="00E01D4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BC1FB5C" w14:textId="051C5399" w:rsidR="00982091" w:rsidRPr="00982091" w:rsidRDefault="00982091" w:rsidP="00E01D48">
            <w:pPr>
              <w:bidi/>
              <w:jc w:val="center"/>
            </w:pPr>
            <w:r w:rsidRPr="00982091">
              <w:t>Clump</w:t>
            </w:r>
            <w:r w:rsidR="00712C67">
              <w:t xml:space="preserve"> T</w:t>
            </w:r>
            <w:r w:rsidRPr="00982091">
              <w:t>hickness</w:t>
            </w:r>
          </w:p>
        </w:tc>
        <w:tc>
          <w:tcPr>
            <w:tcW w:w="1379" w:type="dxa"/>
            <w:vAlign w:val="center"/>
          </w:tcPr>
          <w:p w14:paraId="1018E127" w14:textId="04B8BD45" w:rsidR="00982091" w:rsidRPr="00982091" w:rsidRDefault="00982091" w:rsidP="00E01D48">
            <w:pPr>
              <w:bidi/>
              <w:jc w:val="center"/>
            </w:pPr>
            <w:r>
              <w:rPr>
                <w:rFonts w:hint="cs"/>
                <w:rtl/>
              </w:rPr>
              <w:t>(1 - 10)</w:t>
            </w:r>
          </w:p>
        </w:tc>
        <w:tc>
          <w:tcPr>
            <w:tcW w:w="1379" w:type="dxa"/>
            <w:vAlign w:val="center"/>
            <w:hideMark/>
          </w:tcPr>
          <w:p w14:paraId="2BD49CB0" w14:textId="6193B2B8" w:rsidR="00982091" w:rsidRPr="00982091" w:rsidRDefault="00982091" w:rsidP="00E01D48">
            <w:pPr>
              <w:bidi/>
              <w:jc w:val="center"/>
            </w:pPr>
            <w:r w:rsidRPr="00982091">
              <w:t>Feature</w:t>
            </w:r>
            <w:r>
              <w:rPr>
                <w:rFonts w:hint="cs"/>
                <w:rtl/>
              </w:rPr>
              <w:t xml:space="preserve"> (</w:t>
            </w:r>
            <w:r>
              <w:t>int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5075" w:type="dxa"/>
            <w:vAlign w:val="center"/>
            <w:hideMark/>
          </w:tcPr>
          <w:p w14:paraId="168BE27C" w14:textId="77777777" w:rsidR="00982091" w:rsidRPr="00982091" w:rsidRDefault="00982091" w:rsidP="00E01D48">
            <w:pPr>
              <w:bidi/>
            </w:pPr>
            <w:r w:rsidRPr="00982091">
              <w:rPr>
                <w:rtl/>
              </w:rPr>
              <w:t>سماكة تكتل الخلايا (من 1 إلى 10) — القيم الأعلى قد تشير لورم غير طبيعي</w:t>
            </w:r>
          </w:p>
        </w:tc>
      </w:tr>
      <w:tr w:rsidR="00982091" w:rsidRPr="00982091" w14:paraId="3C4C525A" w14:textId="77777777" w:rsidTr="00E01D4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0AEADEF" w14:textId="25C2912F" w:rsidR="00982091" w:rsidRPr="00982091" w:rsidRDefault="00982091" w:rsidP="00E01D48">
            <w:pPr>
              <w:bidi/>
              <w:jc w:val="center"/>
            </w:pPr>
            <w:r w:rsidRPr="00982091">
              <w:t>Uniformity</w:t>
            </w:r>
            <w:r w:rsidR="00712C67">
              <w:t xml:space="preserve"> o</w:t>
            </w:r>
            <w:r w:rsidRPr="00982091">
              <w:t>f</w:t>
            </w:r>
            <w:r w:rsidR="00712C67">
              <w:t xml:space="preserve"> C</w:t>
            </w:r>
            <w:r w:rsidRPr="00982091">
              <w:t>ell</w:t>
            </w:r>
            <w:r w:rsidR="00712C67">
              <w:t xml:space="preserve"> S</w:t>
            </w:r>
            <w:r w:rsidRPr="00982091">
              <w:t>ize</w:t>
            </w:r>
          </w:p>
        </w:tc>
        <w:tc>
          <w:tcPr>
            <w:tcW w:w="1379" w:type="dxa"/>
            <w:vAlign w:val="center"/>
          </w:tcPr>
          <w:p w14:paraId="15099282" w14:textId="3E41C3CD" w:rsidR="00982091" w:rsidRPr="00982091" w:rsidRDefault="00982091" w:rsidP="00E01D48">
            <w:pPr>
              <w:bidi/>
              <w:jc w:val="center"/>
            </w:pPr>
            <w:r>
              <w:rPr>
                <w:rFonts w:hint="cs"/>
                <w:rtl/>
              </w:rPr>
              <w:t>(1 - 10)</w:t>
            </w:r>
          </w:p>
        </w:tc>
        <w:tc>
          <w:tcPr>
            <w:tcW w:w="1379" w:type="dxa"/>
            <w:vAlign w:val="center"/>
            <w:hideMark/>
          </w:tcPr>
          <w:p w14:paraId="38536791" w14:textId="6AC86A33" w:rsidR="00982091" w:rsidRPr="00982091" w:rsidRDefault="00982091" w:rsidP="00E01D48">
            <w:pPr>
              <w:bidi/>
              <w:jc w:val="center"/>
            </w:pPr>
            <w:r w:rsidRPr="00982091">
              <w:t>Feature</w:t>
            </w:r>
            <w:r>
              <w:t xml:space="preserve"> </w:t>
            </w:r>
            <w:r>
              <w:rPr>
                <w:rFonts w:hint="cs"/>
                <w:rtl/>
              </w:rPr>
              <w:t>(</w:t>
            </w:r>
            <w:r>
              <w:t>int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5075" w:type="dxa"/>
            <w:vAlign w:val="center"/>
            <w:hideMark/>
          </w:tcPr>
          <w:p w14:paraId="72B8F2ED" w14:textId="77777777" w:rsidR="00982091" w:rsidRPr="00982091" w:rsidRDefault="00982091" w:rsidP="00E01D48">
            <w:pPr>
              <w:bidi/>
            </w:pPr>
            <w:r w:rsidRPr="00982091">
              <w:rPr>
                <w:rtl/>
              </w:rPr>
              <w:t>مدى تجانس حجم الخلايا — عدم التجانس قد يدل على سرطان</w:t>
            </w:r>
          </w:p>
        </w:tc>
      </w:tr>
      <w:tr w:rsidR="00982091" w:rsidRPr="00982091" w14:paraId="217A2A55" w14:textId="77777777" w:rsidTr="00E01D4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7002208" w14:textId="15AA9A81" w:rsidR="00982091" w:rsidRPr="00982091" w:rsidRDefault="00982091" w:rsidP="00E01D48">
            <w:pPr>
              <w:bidi/>
              <w:jc w:val="center"/>
            </w:pPr>
            <w:r w:rsidRPr="00982091">
              <w:t>Uniformity</w:t>
            </w:r>
            <w:r w:rsidR="00712C67">
              <w:t xml:space="preserve"> o</w:t>
            </w:r>
            <w:r w:rsidRPr="00982091">
              <w:t>f</w:t>
            </w:r>
            <w:r w:rsidR="00712C67">
              <w:t xml:space="preserve"> C</w:t>
            </w:r>
            <w:r w:rsidRPr="00982091">
              <w:t>ell</w:t>
            </w:r>
            <w:r w:rsidR="00712C67">
              <w:t xml:space="preserve"> S</w:t>
            </w:r>
            <w:r w:rsidRPr="00982091">
              <w:t>hape</w:t>
            </w:r>
          </w:p>
        </w:tc>
        <w:tc>
          <w:tcPr>
            <w:tcW w:w="1379" w:type="dxa"/>
            <w:vAlign w:val="center"/>
          </w:tcPr>
          <w:p w14:paraId="42C8C2BB" w14:textId="7C01711A" w:rsidR="00982091" w:rsidRPr="00982091" w:rsidRDefault="00982091" w:rsidP="00E01D48">
            <w:pPr>
              <w:bidi/>
              <w:jc w:val="center"/>
            </w:pPr>
            <w:r>
              <w:rPr>
                <w:rFonts w:hint="cs"/>
                <w:rtl/>
              </w:rPr>
              <w:t>(1 - 10)</w:t>
            </w:r>
          </w:p>
        </w:tc>
        <w:tc>
          <w:tcPr>
            <w:tcW w:w="1379" w:type="dxa"/>
            <w:vAlign w:val="center"/>
            <w:hideMark/>
          </w:tcPr>
          <w:p w14:paraId="3B2676DB" w14:textId="24A59EFC" w:rsidR="00982091" w:rsidRPr="00982091" w:rsidRDefault="00982091" w:rsidP="00E01D48">
            <w:pPr>
              <w:bidi/>
              <w:jc w:val="center"/>
            </w:pPr>
            <w:r w:rsidRPr="00982091">
              <w:t>Feature</w:t>
            </w:r>
            <w:r>
              <w:t xml:space="preserve"> </w:t>
            </w:r>
            <w:r>
              <w:rPr>
                <w:rFonts w:hint="cs"/>
                <w:rtl/>
              </w:rPr>
              <w:t>(</w:t>
            </w:r>
            <w:r>
              <w:t>int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5075" w:type="dxa"/>
            <w:vAlign w:val="center"/>
            <w:hideMark/>
          </w:tcPr>
          <w:p w14:paraId="4DAA8341" w14:textId="77777777" w:rsidR="00982091" w:rsidRPr="00982091" w:rsidRDefault="00982091" w:rsidP="00E01D48">
            <w:pPr>
              <w:bidi/>
            </w:pPr>
            <w:r w:rsidRPr="00982091">
              <w:rPr>
                <w:rtl/>
              </w:rPr>
              <w:t>مدى تجانس شكل الخلايا — اختلاف الشكل قد يشير إلى خلايا سرطانية</w:t>
            </w:r>
          </w:p>
        </w:tc>
      </w:tr>
      <w:tr w:rsidR="00982091" w:rsidRPr="00982091" w14:paraId="19B6A21C" w14:textId="77777777" w:rsidTr="00E01D4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6B6D0EC" w14:textId="5E4765EA" w:rsidR="00982091" w:rsidRPr="00982091" w:rsidRDefault="00982091" w:rsidP="00E01D48">
            <w:pPr>
              <w:bidi/>
              <w:jc w:val="center"/>
            </w:pPr>
            <w:r w:rsidRPr="00982091">
              <w:t>Marginal</w:t>
            </w:r>
            <w:r w:rsidR="00712C67">
              <w:t xml:space="preserve"> A</w:t>
            </w:r>
            <w:r w:rsidRPr="00982091">
              <w:t>dhesion</w:t>
            </w:r>
          </w:p>
        </w:tc>
        <w:tc>
          <w:tcPr>
            <w:tcW w:w="1379" w:type="dxa"/>
            <w:vAlign w:val="center"/>
          </w:tcPr>
          <w:p w14:paraId="6FBB49CE" w14:textId="5E5CE648" w:rsidR="00982091" w:rsidRPr="00982091" w:rsidRDefault="00982091" w:rsidP="00E01D48">
            <w:pPr>
              <w:bidi/>
              <w:jc w:val="center"/>
            </w:pPr>
            <w:r>
              <w:rPr>
                <w:rFonts w:hint="cs"/>
                <w:rtl/>
              </w:rPr>
              <w:t>(1 - 10)</w:t>
            </w:r>
          </w:p>
        </w:tc>
        <w:tc>
          <w:tcPr>
            <w:tcW w:w="1379" w:type="dxa"/>
            <w:vAlign w:val="center"/>
            <w:hideMark/>
          </w:tcPr>
          <w:p w14:paraId="0E79E9F8" w14:textId="28DEB88A" w:rsidR="00982091" w:rsidRPr="00982091" w:rsidRDefault="00982091" w:rsidP="00E01D48">
            <w:pPr>
              <w:bidi/>
              <w:jc w:val="center"/>
            </w:pPr>
            <w:r w:rsidRPr="00982091">
              <w:t>Feature</w:t>
            </w:r>
            <w:r>
              <w:t xml:space="preserve"> </w:t>
            </w:r>
            <w:r>
              <w:rPr>
                <w:rFonts w:hint="cs"/>
                <w:rtl/>
              </w:rPr>
              <w:t>(</w:t>
            </w:r>
            <w:r>
              <w:t>int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5075" w:type="dxa"/>
            <w:vAlign w:val="center"/>
            <w:hideMark/>
          </w:tcPr>
          <w:p w14:paraId="761188B6" w14:textId="77777777" w:rsidR="00982091" w:rsidRPr="00982091" w:rsidRDefault="00982091" w:rsidP="00E01D48">
            <w:pPr>
              <w:bidi/>
            </w:pPr>
            <w:r w:rsidRPr="00982091">
              <w:rPr>
                <w:rtl/>
              </w:rPr>
              <w:t>درجة التصاق الخلايا ببعضها — انخفاض الالتصاق قد يكون علامة على الورم</w:t>
            </w:r>
          </w:p>
        </w:tc>
      </w:tr>
      <w:tr w:rsidR="00982091" w:rsidRPr="00982091" w14:paraId="09727C80" w14:textId="77777777" w:rsidTr="00E01D4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E75C68B" w14:textId="5C4A8989" w:rsidR="00982091" w:rsidRPr="00982091" w:rsidRDefault="00982091" w:rsidP="00E01D48">
            <w:pPr>
              <w:bidi/>
              <w:jc w:val="center"/>
            </w:pPr>
            <w:r w:rsidRPr="00982091">
              <w:t>Single</w:t>
            </w:r>
            <w:r w:rsidR="00712C67">
              <w:t xml:space="preserve"> E</w:t>
            </w:r>
            <w:r w:rsidRPr="00982091">
              <w:t>pithelial</w:t>
            </w:r>
            <w:r w:rsidR="00712C67">
              <w:t xml:space="preserve"> C</w:t>
            </w:r>
            <w:r w:rsidRPr="00982091">
              <w:t>ell</w:t>
            </w:r>
            <w:r w:rsidR="00712C67">
              <w:t xml:space="preserve"> S</w:t>
            </w:r>
            <w:r w:rsidRPr="00982091">
              <w:t>ize</w:t>
            </w:r>
          </w:p>
        </w:tc>
        <w:tc>
          <w:tcPr>
            <w:tcW w:w="1379" w:type="dxa"/>
            <w:vAlign w:val="center"/>
          </w:tcPr>
          <w:p w14:paraId="7137FA54" w14:textId="2CFB5177" w:rsidR="00982091" w:rsidRPr="00982091" w:rsidRDefault="00982091" w:rsidP="00E01D48">
            <w:pPr>
              <w:bidi/>
              <w:jc w:val="center"/>
            </w:pPr>
            <w:r>
              <w:rPr>
                <w:rFonts w:hint="cs"/>
                <w:rtl/>
              </w:rPr>
              <w:t>(1 - 10)</w:t>
            </w:r>
          </w:p>
        </w:tc>
        <w:tc>
          <w:tcPr>
            <w:tcW w:w="1379" w:type="dxa"/>
            <w:vAlign w:val="center"/>
            <w:hideMark/>
          </w:tcPr>
          <w:p w14:paraId="574E8914" w14:textId="625F415D" w:rsidR="00982091" w:rsidRPr="00982091" w:rsidRDefault="00982091" w:rsidP="00E01D48">
            <w:pPr>
              <w:bidi/>
              <w:jc w:val="center"/>
            </w:pPr>
            <w:r w:rsidRPr="00982091">
              <w:t>Feature</w:t>
            </w:r>
            <w:r>
              <w:t xml:space="preserve"> </w:t>
            </w:r>
            <w:r>
              <w:rPr>
                <w:rFonts w:hint="cs"/>
                <w:rtl/>
              </w:rPr>
              <w:t>(</w:t>
            </w:r>
            <w:r>
              <w:t>int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5075" w:type="dxa"/>
            <w:vAlign w:val="center"/>
            <w:hideMark/>
          </w:tcPr>
          <w:p w14:paraId="7AEDA226" w14:textId="77777777" w:rsidR="00982091" w:rsidRPr="00982091" w:rsidRDefault="00982091" w:rsidP="00E01D48">
            <w:pPr>
              <w:bidi/>
            </w:pPr>
            <w:r w:rsidRPr="00982091">
              <w:rPr>
                <w:rtl/>
              </w:rPr>
              <w:t>حجم الخلايا الظهارية المفردة — القيم الكبيرة قد ترتبط بالخباثة</w:t>
            </w:r>
          </w:p>
        </w:tc>
      </w:tr>
      <w:tr w:rsidR="00982091" w:rsidRPr="00982091" w14:paraId="425F44F3" w14:textId="77777777" w:rsidTr="00E01D4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81EF52C" w14:textId="34BE920C" w:rsidR="00982091" w:rsidRPr="00982091" w:rsidRDefault="00982091" w:rsidP="00E01D48">
            <w:pPr>
              <w:bidi/>
              <w:jc w:val="center"/>
            </w:pPr>
            <w:r w:rsidRPr="00982091">
              <w:t>Bare</w:t>
            </w:r>
            <w:r w:rsidR="00712C67">
              <w:t xml:space="preserve"> N</w:t>
            </w:r>
            <w:r w:rsidRPr="00982091">
              <w:t>uclei</w:t>
            </w:r>
          </w:p>
        </w:tc>
        <w:tc>
          <w:tcPr>
            <w:tcW w:w="1379" w:type="dxa"/>
            <w:vAlign w:val="center"/>
          </w:tcPr>
          <w:p w14:paraId="7BCA88C8" w14:textId="40711EFE" w:rsidR="00982091" w:rsidRPr="00982091" w:rsidRDefault="00982091" w:rsidP="00E01D48">
            <w:pPr>
              <w:bidi/>
              <w:jc w:val="center"/>
            </w:pPr>
            <w:r>
              <w:rPr>
                <w:rFonts w:hint="cs"/>
                <w:rtl/>
              </w:rPr>
              <w:t>(1 - 10)</w:t>
            </w:r>
          </w:p>
        </w:tc>
        <w:tc>
          <w:tcPr>
            <w:tcW w:w="1379" w:type="dxa"/>
            <w:vAlign w:val="center"/>
            <w:hideMark/>
          </w:tcPr>
          <w:p w14:paraId="26B05514" w14:textId="288D0AC1" w:rsidR="00982091" w:rsidRPr="00982091" w:rsidRDefault="00982091" w:rsidP="00E01D48">
            <w:pPr>
              <w:bidi/>
              <w:jc w:val="center"/>
            </w:pPr>
            <w:r w:rsidRPr="00982091">
              <w:t>Feature</w:t>
            </w:r>
            <w:r>
              <w:t xml:space="preserve"> </w:t>
            </w:r>
            <w:r>
              <w:rPr>
                <w:rFonts w:hint="cs"/>
                <w:rtl/>
              </w:rPr>
              <w:t>(</w:t>
            </w:r>
            <w:r>
              <w:t>int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5075" w:type="dxa"/>
            <w:vAlign w:val="center"/>
            <w:hideMark/>
          </w:tcPr>
          <w:p w14:paraId="55BCADAA" w14:textId="77777777" w:rsidR="00982091" w:rsidRPr="00982091" w:rsidRDefault="00982091" w:rsidP="00E01D48">
            <w:pPr>
              <w:bidi/>
            </w:pPr>
            <w:r w:rsidRPr="00982091">
              <w:rPr>
                <w:rtl/>
              </w:rPr>
              <w:t>عدد الأنوية العارية (بدون سيتوبلازم) — مؤشر مهم على الخباثة</w:t>
            </w:r>
          </w:p>
        </w:tc>
      </w:tr>
      <w:tr w:rsidR="00982091" w:rsidRPr="00982091" w14:paraId="3CCAB19B" w14:textId="77777777" w:rsidTr="00E01D4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BE4F139" w14:textId="36861E71" w:rsidR="00982091" w:rsidRPr="00982091" w:rsidRDefault="00982091" w:rsidP="00E01D48">
            <w:pPr>
              <w:bidi/>
              <w:jc w:val="center"/>
            </w:pPr>
            <w:r w:rsidRPr="00982091">
              <w:t>Bland</w:t>
            </w:r>
            <w:r w:rsidR="00712C67">
              <w:t xml:space="preserve"> C</w:t>
            </w:r>
            <w:r w:rsidRPr="00982091">
              <w:t>hromatin</w:t>
            </w:r>
          </w:p>
        </w:tc>
        <w:tc>
          <w:tcPr>
            <w:tcW w:w="1379" w:type="dxa"/>
            <w:vAlign w:val="center"/>
          </w:tcPr>
          <w:p w14:paraId="08A824E3" w14:textId="4EBECB2B" w:rsidR="00982091" w:rsidRPr="00982091" w:rsidRDefault="00982091" w:rsidP="00E01D48">
            <w:pPr>
              <w:bidi/>
              <w:jc w:val="center"/>
            </w:pPr>
            <w:r>
              <w:rPr>
                <w:rFonts w:hint="cs"/>
                <w:rtl/>
              </w:rPr>
              <w:t>(1 - 10)</w:t>
            </w:r>
          </w:p>
        </w:tc>
        <w:tc>
          <w:tcPr>
            <w:tcW w:w="1379" w:type="dxa"/>
            <w:vAlign w:val="center"/>
            <w:hideMark/>
          </w:tcPr>
          <w:p w14:paraId="7906F477" w14:textId="61514CF1" w:rsidR="00982091" w:rsidRPr="00982091" w:rsidRDefault="00982091" w:rsidP="00E01D48">
            <w:pPr>
              <w:bidi/>
              <w:jc w:val="center"/>
            </w:pPr>
            <w:r w:rsidRPr="00982091">
              <w:t>Feature</w:t>
            </w:r>
            <w:r>
              <w:t xml:space="preserve"> </w:t>
            </w:r>
            <w:r>
              <w:rPr>
                <w:rFonts w:hint="cs"/>
                <w:rtl/>
              </w:rPr>
              <w:t>(</w:t>
            </w:r>
            <w:r>
              <w:t>int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5075" w:type="dxa"/>
            <w:vAlign w:val="center"/>
            <w:hideMark/>
          </w:tcPr>
          <w:p w14:paraId="1ADD747D" w14:textId="77777777" w:rsidR="00982091" w:rsidRPr="00982091" w:rsidRDefault="00982091" w:rsidP="00E01D48">
            <w:pPr>
              <w:bidi/>
            </w:pPr>
            <w:r w:rsidRPr="00982091">
              <w:rPr>
                <w:rtl/>
              </w:rPr>
              <w:t>نسيج الكروماتين داخل النواة — عدم الانتظام قد يدل على سرطان</w:t>
            </w:r>
          </w:p>
        </w:tc>
      </w:tr>
      <w:tr w:rsidR="00982091" w:rsidRPr="00982091" w14:paraId="76487C4F" w14:textId="77777777" w:rsidTr="00E01D4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70C6B1D" w14:textId="21C7A733" w:rsidR="00982091" w:rsidRPr="00982091" w:rsidRDefault="00982091" w:rsidP="00E01D48">
            <w:pPr>
              <w:bidi/>
              <w:jc w:val="center"/>
            </w:pPr>
            <w:r w:rsidRPr="00982091">
              <w:t>Normal</w:t>
            </w:r>
            <w:r w:rsidR="00712C67">
              <w:t xml:space="preserve"> N</w:t>
            </w:r>
            <w:r w:rsidRPr="00982091">
              <w:t>ucleoli</w:t>
            </w:r>
          </w:p>
        </w:tc>
        <w:tc>
          <w:tcPr>
            <w:tcW w:w="1379" w:type="dxa"/>
            <w:vAlign w:val="center"/>
          </w:tcPr>
          <w:p w14:paraId="32EEE51D" w14:textId="088502BF" w:rsidR="00982091" w:rsidRPr="00982091" w:rsidRDefault="00982091" w:rsidP="00E01D48">
            <w:pPr>
              <w:bidi/>
              <w:jc w:val="center"/>
            </w:pPr>
            <w:r>
              <w:rPr>
                <w:rFonts w:hint="cs"/>
                <w:rtl/>
              </w:rPr>
              <w:t>(1 - 10)</w:t>
            </w:r>
          </w:p>
        </w:tc>
        <w:tc>
          <w:tcPr>
            <w:tcW w:w="1379" w:type="dxa"/>
            <w:vAlign w:val="center"/>
            <w:hideMark/>
          </w:tcPr>
          <w:p w14:paraId="42760F47" w14:textId="12F11D7B" w:rsidR="00982091" w:rsidRPr="00982091" w:rsidRDefault="00982091" w:rsidP="00E01D48">
            <w:pPr>
              <w:bidi/>
              <w:jc w:val="center"/>
            </w:pPr>
            <w:r w:rsidRPr="00982091">
              <w:t>Feature</w:t>
            </w:r>
            <w:r>
              <w:t xml:space="preserve"> </w:t>
            </w:r>
            <w:r>
              <w:rPr>
                <w:rFonts w:hint="cs"/>
                <w:rtl/>
              </w:rPr>
              <w:t>(</w:t>
            </w:r>
            <w:r>
              <w:t>int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5075" w:type="dxa"/>
            <w:vAlign w:val="center"/>
            <w:hideMark/>
          </w:tcPr>
          <w:p w14:paraId="4634E52B" w14:textId="77777777" w:rsidR="00982091" w:rsidRPr="00982091" w:rsidRDefault="00982091" w:rsidP="00E01D48">
            <w:pPr>
              <w:bidi/>
            </w:pPr>
            <w:r w:rsidRPr="00982091">
              <w:rPr>
                <w:rtl/>
              </w:rPr>
              <w:t>عدد وشكل النوية الطبيعية داخل الخلايا</w:t>
            </w:r>
          </w:p>
        </w:tc>
      </w:tr>
      <w:tr w:rsidR="00982091" w:rsidRPr="00982091" w14:paraId="2813B64C" w14:textId="77777777" w:rsidTr="00E01D4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5D5CCCC" w14:textId="77777777" w:rsidR="00982091" w:rsidRPr="00982091" w:rsidRDefault="00982091" w:rsidP="00E01D48">
            <w:pPr>
              <w:bidi/>
              <w:jc w:val="center"/>
            </w:pPr>
            <w:r w:rsidRPr="00982091">
              <w:t>Mitoses</w:t>
            </w:r>
          </w:p>
        </w:tc>
        <w:tc>
          <w:tcPr>
            <w:tcW w:w="1379" w:type="dxa"/>
            <w:vAlign w:val="center"/>
          </w:tcPr>
          <w:p w14:paraId="356C0B6B" w14:textId="71C70FDB" w:rsidR="00982091" w:rsidRPr="00982091" w:rsidRDefault="00982091" w:rsidP="00E01D48">
            <w:pPr>
              <w:bidi/>
              <w:jc w:val="center"/>
            </w:pPr>
            <w:r>
              <w:rPr>
                <w:rFonts w:hint="cs"/>
                <w:rtl/>
              </w:rPr>
              <w:t>(1 - 10)</w:t>
            </w:r>
          </w:p>
        </w:tc>
        <w:tc>
          <w:tcPr>
            <w:tcW w:w="1379" w:type="dxa"/>
            <w:vAlign w:val="center"/>
            <w:hideMark/>
          </w:tcPr>
          <w:p w14:paraId="061E8FBF" w14:textId="5C90E9C6" w:rsidR="00982091" w:rsidRPr="00982091" w:rsidRDefault="00982091" w:rsidP="00E01D48">
            <w:pPr>
              <w:bidi/>
              <w:jc w:val="center"/>
            </w:pPr>
            <w:r w:rsidRPr="00982091">
              <w:t>Feature</w:t>
            </w:r>
            <w:r>
              <w:t xml:space="preserve"> </w:t>
            </w:r>
            <w:r>
              <w:rPr>
                <w:rFonts w:hint="cs"/>
                <w:rtl/>
              </w:rPr>
              <w:t>(</w:t>
            </w:r>
            <w:r>
              <w:t>int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5075" w:type="dxa"/>
            <w:vAlign w:val="center"/>
            <w:hideMark/>
          </w:tcPr>
          <w:p w14:paraId="5D7D397F" w14:textId="77777777" w:rsidR="00982091" w:rsidRPr="00982091" w:rsidRDefault="00982091" w:rsidP="00E01D48">
            <w:pPr>
              <w:bidi/>
            </w:pPr>
            <w:r w:rsidRPr="00982091">
              <w:rPr>
                <w:rtl/>
              </w:rPr>
              <w:t>معدل الانقسام الخلوي — ارتفاعه غالبًا يدل على خلايا سرطانية نشطة</w:t>
            </w:r>
          </w:p>
        </w:tc>
      </w:tr>
      <w:tr w:rsidR="00982091" w:rsidRPr="00982091" w14:paraId="58F0CF0A" w14:textId="77777777" w:rsidTr="00E01D4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7455070" w14:textId="77777777" w:rsidR="00982091" w:rsidRPr="00982091" w:rsidRDefault="00982091" w:rsidP="00E01D48">
            <w:pPr>
              <w:bidi/>
              <w:jc w:val="center"/>
            </w:pPr>
            <w:r w:rsidRPr="00982091">
              <w:t>Class</w:t>
            </w:r>
          </w:p>
        </w:tc>
        <w:tc>
          <w:tcPr>
            <w:tcW w:w="1379" w:type="dxa"/>
            <w:vAlign w:val="center"/>
          </w:tcPr>
          <w:p w14:paraId="28767CAE" w14:textId="7CB846C8" w:rsidR="00982091" w:rsidRPr="00982091" w:rsidRDefault="00982091" w:rsidP="00E01D48">
            <w:pPr>
              <w:bidi/>
              <w:jc w:val="center"/>
            </w:pPr>
            <w:r>
              <w:rPr>
                <w:rFonts w:hint="cs"/>
                <w:rtl/>
              </w:rPr>
              <w:t>(2 أو 4)</w:t>
            </w:r>
          </w:p>
        </w:tc>
        <w:tc>
          <w:tcPr>
            <w:tcW w:w="1379" w:type="dxa"/>
            <w:vAlign w:val="center"/>
            <w:hideMark/>
          </w:tcPr>
          <w:p w14:paraId="592B8F75" w14:textId="0CFEDD25" w:rsidR="00982091" w:rsidRPr="00982091" w:rsidRDefault="00982091" w:rsidP="00E01D48">
            <w:pPr>
              <w:bidi/>
              <w:jc w:val="center"/>
            </w:pPr>
            <w:r w:rsidRPr="00982091">
              <w:t>Target</w:t>
            </w:r>
          </w:p>
        </w:tc>
        <w:tc>
          <w:tcPr>
            <w:tcW w:w="5075" w:type="dxa"/>
            <w:vAlign w:val="center"/>
            <w:hideMark/>
          </w:tcPr>
          <w:p w14:paraId="772B733C" w14:textId="77777777" w:rsidR="00982091" w:rsidRPr="00982091" w:rsidRDefault="00982091" w:rsidP="00E01D48">
            <w:pPr>
              <w:bidi/>
            </w:pPr>
            <w:r w:rsidRPr="00982091">
              <w:rPr>
                <w:rtl/>
              </w:rPr>
              <w:t>التصنيف النهائي: 2 = حميد</w:t>
            </w:r>
            <w:r w:rsidRPr="00982091">
              <w:t xml:space="preserve"> (Benign)</w:t>
            </w:r>
            <w:r w:rsidRPr="00982091">
              <w:rPr>
                <w:rtl/>
              </w:rPr>
              <w:t>، 4</w:t>
            </w:r>
            <w:r w:rsidRPr="00982091">
              <w:t xml:space="preserve"> = </w:t>
            </w:r>
            <w:r w:rsidRPr="00982091">
              <w:rPr>
                <w:rtl/>
              </w:rPr>
              <w:t>خبيث</w:t>
            </w:r>
            <w:r w:rsidRPr="00982091">
              <w:t xml:space="preserve"> (Malignant)</w:t>
            </w:r>
          </w:p>
        </w:tc>
      </w:tr>
    </w:tbl>
    <w:p w14:paraId="5D154A2D" w14:textId="77777777" w:rsidR="001E623E" w:rsidRPr="00982091" w:rsidRDefault="001E623E" w:rsidP="001E623E">
      <w:pPr>
        <w:bidi/>
      </w:pPr>
    </w:p>
    <w:sectPr w:rsidR="001E623E" w:rsidRPr="00982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1C10"/>
    <w:multiLevelType w:val="multilevel"/>
    <w:tmpl w:val="9F3A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70231"/>
    <w:multiLevelType w:val="multilevel"/>
    <w:tmpl w:val="7066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C7A6C"/>
    <w:multiLevelType w:val="multilevel"/>
    <w:tmpl w:val="8E3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55AE0"/>
    <w:multiLevelType w:val="multilevel"/>
    <w:tmpl w:val="02C4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31703"/>
    <w:multiLevelType w:val="multilevel"/>
    <w:tmpl w:val="FF3A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381679">
    <w:abstractNumId w:val="4"/>
  </w:num>
  <w:num w:numId="2" w16cid:durableId="1012994423">
    <w:abstractNumId w:val="2"/>
  </w:num>
  <w:num w:numId="3" w16cid:durableId="1900284771">
    <w:abstractNumId w:val="3"/>
  </w:num>
  <w:num w:numId="4" w16cid:durableId="62798728">
    <w:abstractNumId w:val="0"/>
  </w:num>
  <w:num w:numId="5" w16cid:durableId="107969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3E"/>
    <w:rsid w:val="00144558"/>
    <w:rsid w:val="001E3E03"/>
    <w:rsid w:val="001E623E"/>
    <w:rsid w:val="004E5D4F"/>
    <w:rsid w:val="00712C67"/>
    <w:rsid w:val="007E1123"/>
    <w:rsid w:val="00982091"/>
    <w:rsid w:val="00B63F04"/>
    <w:rsid w:val="00E01D48"/>
    <w:rsid w:val="00E8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A381"/>
  <w15:chartTrackingRefBased/>
  <w15:docId w15:val="{D2A238DB-876C-4BF2-9F22-67B50076B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623E"/>
    <w:rPr>
      <w:rFonts w:eastAsiaTheme="majorEastAsia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23E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shahed</dc:creator>
  <cp:keywords/>
  <dc:description/>
  <cp:lastModifiedBy>shahed</cp:lastModifiedBy>
  <cp:revision>4</cp:revision>
  <cp:lastPrinted>2026-06-01T10:00:00Z</cp:lastPrinted>
  <dcterms:created xsi:type="dcterms:W3CDTF">2026-06-01T09:34:00Z</dcterms:created>
  <dcterms:modified xsi:type="dcterms:W3CDTF">2026-06-01T10:03:00Z</dcterms:modified>
</cp:coreProperties>
</file>