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TRAUMA TEAM LEADER</w:t>
      </w:r>
    </w:p>
    <w:p>
      <w:pPr>
        <w:pStyle w:val="Subtitle"/>
      </w:pPr>
      <w:r>
        <w:t xml:space="preserve">A Practical Guide to Major Trauma Resuscitation</w:t>
      </w:r>
    </w:p>
    <w:p>
      <w:pPr>
        <w:pStyle w:val="Author"/>
      </w:pPr>
      <w:r>
        <w:t xml:space="preserve">Shaheen Salih Abda</w:t>
      </w:r>
    </w:p>
    <w:bookmarkStart w:id="16" w:name="chapter-1-the-major-trauma-patient"/>
    <w:p>
      <w:pPr>
        <w:pStyle w:val="Heading1"/>
      </w:pPr>
      <w:r>
        <w:t xml:space="preserve">Chapter 1 — The Major Trauma Patient</w:t>
      </w:r>
    </w:p>
    <w:bookmarkStart w:id="9" w:name="clinical-scenario"/>
    <w:p>
      <w:pPr>
        <w:pStyle w:val="Heading2"/>
      </w:pPr>
      <w:r>
        <w:t xml:space="preserve">Clinical Scenario</w:t>
      </w:r>
    </w:p>
    <w:p>
      <w:pPr>
        <w:pStyle w:val="FirstParagraph"/>
      </w:pPr>
      <w:r>
        <w:t xml:space="preserve">This is a sample clinical scenario.</w:t>
      </w:r>
    </w:p>
    <w:bookmarkEnd w:id="9"/>
    <w:bookmarkStart w:id="10" w:name="learning-objectives"/>
    <w:p>
      <w:pPr>
        <w:pStyle w:val="Heading2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Understand the initial approach to the major trauma patient.</w:t>
      </w:r>
    </w:p>
    <w:p>
      <w:pPr>
        <w:pStyle w:val="Compact"/>
        <w:numPr>
          <w:ilvl w:val="0"/>
          <w:numId w:val="1001"/>
        </w:numPr>
      </w:pPr>
      <w:r>
        <w:t xml:space="preserve">Recognise time-critical priorities.</w:t>
      </w:r>
    </w:p>
    <w:p>
      <w:pPr>
        <w:pStyle w:val="Compact"/>
        <w:numPr>
          <w:ilvl w:val="0"/>
          <w:numId w:val="1001"/>
        </w:numPr>
      </w:pPr>
      <w:r>
        <w:t xml:space="preserve">Understand the role of the Trauma Team Leader.</w:t>
      </w:r>
    </w:p>
    <w:bookmarkEnd w:id="10"/>
    <w:bookmarkStart w:id="11" w:name="key-concept"/>
    <w:p>
      <w:pPr>
        <w:pStyle w:val="Heading2"/>
      </w:pPr>
      <w:r>
        <w:t xml:space="preserve">Key Concept</w:t>
      </w:r>
    </w:p>
    <w:p>
      <w:pPr>
        <w:pStyle w:val="BlockText"/>
      </w:pPr>
      <w:r>
        <w:t xml:space="preserve">The Trauma Team Leader coordinates the team, establishes priorities, and ensures that critical interventions occur in the correct sequence.</w:t>
      </w:r>
    </w:p>
    <w:bookmarkEnd w:id="11"/>
    <w:bookmarkStart w:id="12" w:name="clinical-pearl"/>
    <w:p>
      <w:pPr>
        <w:pStyle w:val="Heading2"/>
      </w:pPr>
      <w:r>
        <w:t xml:space="preserve">Clinical Pearl</w:t>
      </w:r>
    </w:p>
    <w:p>
      <w:pPr>
        <w:pStyle w:val="FirstParagraph"/>
      </w:pPr>
      <w:r>
        <w:rPr>
          <w:b/>
          <w:bCs/>
        </w:rPr>
        <w:t xml:space="preserve">Early recognition, clear communication, and prioritisation are fundamental to effective trauma resuscitation.</w:t>
      </w:r>
    </w:p>
    <w:bookmarkEnd w:id="12"/>
    <w:bookmarkStart w:id="13" w:name="practical-approach"/>
    <w:p>
      <w:pPr>
        <w:pStyle w:val="Heading2"/>
      </w:pPr>
      <w:r>
        <w:t xml:space="preserve">Practical Approach</w:t>
      </w:r>
    </w:p>
    <w:p>
      <w:pPr>
        <w:pStyle w:val="FirstParagraph"/>
      </w:pPr>
      <w:r>
        <w:t xml:space="preserve">The trauma team should work through a structured primary survey while continuously reassessing the patient’s physiological status.</w:t>
      </w:r>
    </w:p>
    <w:bookmarkEnd w:id="13"/>
    <w:bookmarkStart w:id="14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2"/>
        </w:numPr>
      </w:pPr>
      <w:r>
        <w:t xml:space="preserve">Treat life-threatening problems as they are identified.</w:t>
      </w:r>
    </w:p>
    <w:p>
      <w:pPr>
        <w:pStyle w:val="Compact"/>
        <w:numPr>
          <w:ilvl w:val="0"/>
          <w:numId w:val="1002"/>
        </w:numPr>
      </w:pPr>
      <w:r>
        <w:t xml:space="preserve">Use a structured approach.</w:t>
      </w:r>
    </w:p>
    <w:p>
      <w:pPr>
        <w:pStyle w:val="Compact"/>
        <w:numPr>
          <w:ilvl w:val="0"/>
          <w:numId w:val="1002"/>
        </w:numPr>
      </w:pPr>
      <w:r>
        <w:t xml:space="preserve">Communicate clearly.</w:t>
      </w:r>
    </w:p>
    <w:p>
      <w:pPr>
        <w:pStyle w:val="Compact"/>
        <w:numPr>
          <w:ilvl w:val="0"/>
          <w:numId w:val="1002"/>
        </w:numPr>
      </w:pPr>
      <w:r>
        <w:t xml:space="preserve">Reassess continuously.</w: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Reference example.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TRAUMA TEAM LEADER</dc:title>
  <dc:creator>Shaheen Salih Abda</dc:creator>
  <cp:keywords/>
  <dcterms:created xsi:type="dcterms:W3CDTF">2026-08-25T03:55:29Z</dcterms:created>
  <dcterms:modified xsi:type="dcterms:W3CDTF">2026-08-25T03:55:29Z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Practical Guide to Major Trauma Resuscitation</vt:lpwstr>
  </property>
</Properties>
</file>