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9A9BE" w14:textId="77777777" w:rsidR="00702807" w:rsidRPr="00702807" w:rsidRDefault="00702807" w:rsidP="00702807">
      <w:pPr>
        <w:rPr>
          <w:b/>
          <w:bCs/>
        </w:rPr>
      </w:pPr>
      <w:r w:rsidRPr="00702807">
        <w:rPr>
          <w:b/>
          <w:bCs/>
        </w:rPr>
        <w:t>Problem Statement: The Gap Between Data and Decision</w:t>
      </w:r>
    </w:p>
    <w:p w14:paraId="3771BEE8" w14:textId="77777777" w:rsidR="00702807" w:rsidRPr="00702807" w:rsidRDefault="00702807" w:rsidP="00702807">
      <w:pPr>
        <w:rPr>
          <w:b/>
          <w:bCs/>
        </w:rPr>
      </w:pPr>
      <w:r w:rsidRPr="00702807">
        <w:rPr>
          <w:b/>
          <w:bCs/>
        </w:rPr>
        <w:t>1. Background</w:t>
      </w:r>
    </w:p>
    <w:p w14:paraId="21B59ECD" w14:textId="77777777" w:rsidR="00702807" w:rsidRPr="00702807" w:rsidRDefault="00702807" w:rsidP="00702807">
      <w:r w:rsidRPr="00702807">
        <w:t>In the digital era, businesses of all sizes are accumulating data at an unprecedented rate. This data, generated from sales transactions, customer interactions, marketing campaigns, and operational processes, holds the potential to unlock critical insights, drive strategy, and create a significant competitive advantage. However, the mere possession of data is not enough; its value can only be realized through effective and timely analysis.</w:t>
      </w:r>
    </w:p>
    <w:p w14:paraId="4F99F41D" w14:textId="77777777" w:rsidR="00702807" w:rsidRPr="00702807" w:rsidRDefault="00702807" w:rsidP="00702807">
      <w:pPr>
        <w:rPr>
          <w:b/>
          <w:bCs/>
        </w:rPr>
      </w:pPr>
      <w:r w:rsidRPr="00702807">
        <w:rPr>
          <w:b/>
          <w:bCs/>
        </w:rPr>
        <w:t>2. The Core Problem: Data Overload, Insight Famine</w:t>
      </w:r>
    </w:p>
    <w:p w14:paraId="6036EDFA" w14:textId="77777777" w:rsidR="00702807" w:rsidRPr="00702807" w:rsidRDefault="00702807" w:rsidP="00702807">
      <w:r w:rsidRPr="00702807">
        <w:t>Despite the abundance of data, a significant gap exists between data collection and actionable insight generation. Most organizations are effectively "drowning in data but starving for wisdom." This disconnect is the central problem our project aims to address. The process of transforming raw data into clear, strategic business recommendations is fraught with challenges that prevent organizations from becoming truly data-driven.</w:t>
      </w:r>
    </w:p>
    <w:p w14:paraId="365469CF" w14:textId="77777777" w:rsidR="00702807" w:rsidRPr="00702807" w:rsidRDefault="00702807" w:rsidP="00702807">
      <w:pPr>
        <w:rPr>
          <w:b/>
          <w:bCs/>
        </w:rPr>
      </w:pPr>
      <w:r w:rsidRPr="00702807">
        <w:rPr>
          <w:b/>
          <w:bCs/>
        </w:rPr>
        <w:t>3. Key Issues &amp; Challenges</w:t>
      </w:r>
    </w:p>
    <w:p w14:paraId="5F6C09CE" w14:textId="77777777" w:rsidR="00702807" w:rsidRPr="00702807" w:rsidRDefault="00702807" w:rsidP="00702807">
      <w:r w:rsidRPr="00702807">
        <w:t>The core problem can be broken down into four primary, interconnected issues:</w:t>
      </w:r>
    </w:p>
    <w:p w14:paraId="4EC11B59" w14:textId="77777777" w:rsidR="00702807" w:rsidRPr="00702807" w:rsidRDefault="00702807" w:rsidP="00702807">
      <w:pPr>
        <w:rPr>
          <w:b/>
          <w:bCs/>
        </w:rPr>
      </w:pPr>
      <w:r w:rsidRPr="00702807">
        <w:rPr>
          <w:b/>
          <w:bCs/>
        </w:rPr>
        <w:t>a. Analysis is Prohibitively Time-Consuming</w:t>
      </w:r>
    </w:p>
    <w:p w14:paraId="6142F44E" w14:textId="77777777" w:rsidR="00702807" w:rsidRPr="00702807" w:rsidRDefault="00702807" w:rsidP="00702807">
      <w:r w:rsidRPr="00702807">
        <w:t>The traditional business intelligence lifecycle is a lengthy, multi-step process. It involves data extraction, cleaning, preprocessing, exploratory analysis, modeling, and interpretation. Each step requires manual intervention from skilled analysts. This can take anywhere from several weeks to months, meaning that by the time insights are delivered, the market conditions may have already changed, rendering the findings obsolete.</w:t>
      </w:r>
    </w:p>
    <w:p w14:paraId="60A33F68" w14:textId="77777777" w:rsidR="00702807" w:rsidRPr="00702807" w:rsidRDefault="00702807" w:rsidP="00702807">
      <w:pPr>
        <w:rPr>
          <w:b/>
          <w:bCs/>
        </w:rPr>
      </w:pPr>
      <w:r w:rsidRPr="00702807">
        <w:rPr>
          <w:b/>
          <w:bCs/>
        </w:rPr>
        <w:t>b. High Cost and Specialized Skill Requirements</w:t>
      </w:r>
    </w:p>
    <w:p w14:paraId="71C46846" w14:textId="77777777" w:rsidR="00702807" w:rsidRPr="00702807" w:rsidRDefault="00702807" w:rsidP="00702807">
      <w:r w:rsidRPr="00702807">
        <w:t>Effective data analysis requires a team of specialists, including data engineers, data scientists, and business analysts. The high salaries and recruitment challenges associated with these roles create a significant financial barrier, particularly for small and medium-sized enterprises (SMEs). This resource constraint means that many companies cannot afford to establish or maintain a dedicated analytics function.</w:t>
      </w:r>
    </w:p>
    <w:p w14:paraId="16E12A10" w14:textId="77777777" w:rsidR="00702807" w:rsidRPr="00702807" w:rsidRDefault="00702807" w:rsidP="00702807">
      <w:pPr>
        <w:rPr>
          <w:b/>
          <w:bCs/>
        </w:rPr>
      </w:pPr>
      <w:r w:rsidRPr="00702807">
        <w:rPr>
          <w:b/>
          <w:bCs/>
        </w:rPr>
        <w:t>c. Complexity and Lack of Accessibility</w:t>
      </w:r>
    </w:p>
    <w:p w14:paraId="57175930" w14:textId="77777777" w:rsidR="00702807" w:rsidRPr="00702807" w:rsidRDefault="00702807" w:rsidP="00702807">
      <w:r w:rsidRPr="00702807">
        <w:t xml:space="preserve">The outputs of traditional data analysis are often technical and complex, presented in the form of dense spreadsheets, statistical readouts, or BI dashboards that require expert knowledge to interpret correctly. This creates a communication barrier between the technical data team and non-technical business leaders. As a result, decision-makers may </w:t>
      </w:r>
      <w:r w:rsidRPr="00702807">
        <w:lastRenderedPageBreak/>
        <w:t>either fail to grasp the key takeaways or misinterpret the findings, leading to flawed strategies.</w:t>
      </w:r>
    </w:p>
    <w:p w14:paraId="35C57B2D" w14:textId="77777777" w:rsidR="00702807" w:rsidRPr="00702807" w:rsidRDefault="00702807" w:rsidP="00702807">
      <w:pPr>
        <w:rPr>
          <w:b/>
          <w:bCs/>
        </w:rPr>
      </w:pPr>
      <w:r w:rsidRPr="00702807">
        <w:rPr>
          <w:b/>
          <w:bCs/>
        </w:rPr>
        <w:t>d. Reactive vs. Proactive Decision-Making</w:t>
      </w:r>
    </w:p>
    <w:p w14:paraId="74134709" w14:textId="77777777" w:rsidR="00702807" w:rsidRPr="00702807" w:rsidRDefault="00702807" w:rsidP="00702807">
      <w:r w:rsidRPr="00702807">
        <w:t>The delays and complexities inherent in the current process force businesses into a reactive posture. They analyze past performance long after the fact, rather than proactively identifying future trends and opportunities. Without the ability to quickly model scenarios and understand the drivers of performance, strategic planning remains reliant on intuition rather than empirical evidence.</w:t>
      </w:r>
    </w:p>
    <w:p w14:paraId="22990E5F" w14:textId="77777777" w:rsidR="00702807" w:rsidRPr="00702807" w:rsidRDefault="00702807" w:rsidP="00702807">
      <w:pPr>
        <w:rPr>
          <w:b/>
          <w:bCs/>
        </w:rPr>
      </w:pPr>
      <w:r w:rsidRPr="00702807">
        <w:rPr>
          <w:b/>
          <w:bCs/>
        </w:rPr>
        <w:t>4. Business Impact</w:t>
      </w:r>
    </w:p>
    <w:p w14:paraId="64C90DC7" w14:textId="77777777" w:rsidR="00702807" w:rsidRPr="00702807" w:rsidRDefault="00702807" w:rsidP="00702807">
      <w:r w:rsidRPr="00702807">
        <w:t>The cumulative impact of these issues is substantial. It hinders agility, stifles innovation, and directly affects the bottom line. Businesses that cannot efficiently convert their data into insights suffer from:</w:t>
      </w:r>
    </w:p>
    <w:p w14:paraId="10227F23" w14:textId="77777777" w:rsidR="00702807" w:rsidRPr="00702807" w:rsidRDefault="00702807" w:rsidP="00702807">
      <w:pPr>
        <w:numPr>
          <w:ilvl w:val="0"/>
          <w:numId w:val="1"/>
        </w:numPr>
      </w:pPr>
      <w:r w:rsidRPr="00702807">
        <w:rPr>
          <w:b/>
          <w:bCs/>
        </w:rPr>
        <w:t>Missed Revenue Opportunities:</w:t>
      </w:r>
      <w:r w:rsidRPr="00702807">
        <w:t xml:space="preserve"> Failing to quickly identify up-sell/cross-sell opportunities or emerging market trends.</w:t>
      </w:r>
    </w:p>
    <w:p w14:paraId="16740E26" w14:textId="77777777" w:rsidR="00702807" w:rsidRPr="00702807" w:rsidRDefault="00702807" w:rsidP="00702807">
      <w:pPr>
        <w:numPr>
          <w:ilvl w:val="0"/>
          <w:numId w:val="1"/>
        </w:numPr>
      </w:pPr>
      <w:r w:rsidRPr="00702807">
        <w:rPr>
          <w:b/>
          <w:bCs/>
        </w:rPr>
        <w:t>Operational Inefficiency:</w:t>
      </w:r>
      <w:r w:rsidRPr="00702807">
        <w:t xml:space="preserve"> Inability to pinpoint and address the root causes of operational bottlenecks or excessive costs.</w:t>
      </w:r>
    </w:p>
    <w:p w14:paraId="7D4F96A0" w14:textId="77777777" w:rsidR="00702807" w:rsidRPr="00702807" w:rsidRDefault="00702807" w:rsidP="00702807">
      <w:pPr>
        <w:numPr>
          <w:ilvl w:val="0"/>
          <w:numId w:val="1"/>
        </w:numPr>
      </w:pPr>
      <w:r w:rsidRPr="00702807">
        <w:rPr>
          <w:b/>
          <w:bCs/>
        </w:rPr>
        <w:t>Reduced Competitiveness:</w:t>
      </w:r>
      <w:r w:rsidRPr="00702807">
        <w:t xml:space="preserve"> Falling behind competitors who have mastered a more agile, data-driven approach to decision-making.</w:t>
      </w:r>
    </w:p>
    <w:p w14:paraId="71527B9F" w14:textId="77777777" w:rsidR="00702807" w:rsidRPr="00702807" w:rsidRDefault="00702807" w:rsidP="00702807">
      <w:pPr>
        <w:numPr>
          <w:ilvl w:val="0"/>
          <w:numId w:val="1"/>
        </w:numPr>
      </w:pPr>
      <w:r w:rsidRPr="00702807">
        <w:rPr>
          <w:b/>
          <w:bCs/>
        </w:rPr>
        <w:t>Poor Strategic Planning:</w:t>
      </w:r>
      <w:r w:rsidRPr="00702807">
        <w:t xml:space="preserve"> Making critical long-term decisions based on incomplete or outdated information.</w:t>
      </w:r>
    </w:p>
    <w:p w14:paraId="045D7A93" w14:textId="77777777" w:rsidR="00702807" w:rsidRPr="00702807" w:rsidRDefault="00702807" w:rsidP="00702807">
      <w:r w:rsidRPr="00702807">
        <w:t>In summary, the inability to efficiently and accessibly analyze data is a critical bottleneck that prevents organizations from unlocking their full potential.</w:t>
      </w:r>
    </w:p>
    <w:p w14:paraId="0806785A" w14:textId="77777777" w:rsidR="00BF60C1" w:rsidRDefault="00BF60C1"/>
    <w:sectPr w:rsidR="00BF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872387"/>
    <w:multiLevelType w:val="multilevel"/>
    <w:tmpl w:val="4358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202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07"/>
    <w:rsid w:val="00015B08"/>
    <w:rsid w:val="002964F7"/>
    <w:rsid w:val="00702807"/>
    <w:rsid w:val="00A7168B"/>
    <w:rsid w:val="00BF60C1"/>
    <w:rsid w:val="00E84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8CAF"/>
  <w15:chartTrackingRefBased/>
  <w15:docId w15:val="{8FB2E151-A9A7-4FF1-B609-7348DF0C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0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0280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0280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0280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0280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028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8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8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8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0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0280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280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0280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0280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02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807"/>
    <w:rPr>
      <w:rFonts w:eastAsiaTheme="majorEastAsia" w:cstheme="majorBidi"/>
      <w:color w:val="272727" w:themeColor="text1" w:themeTint="D8"/>
    </w:rPr>
  </w:style>
  <w:style w:type="paragraph" w:styleId="Title">
    <w:name w:val="Title"/>
    <w:basedOn w:val="Normal"/>
    <w:next w:val="Normal"/>
    <w:link w:val="TitleChar"/>
    <w:uiPriority w:val="10"/>
    <w:qFormat/>
    <w:rsid w:val="00702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8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807"/>
    <w:pPr>
      <w:spacing w:before="160"/>
      <w:jc w:val="center"/>
    </w:pPr>
    <w:rPr>
      <w:i/>
      <w:iCs/>
      <w:color w:val="404040" w:themeColor="text1" w:themeTint="BF"/>
    </w:rPr>
  </w:style>
  <w:style w:type="character" w:customStyle="1" w:styleId="QuoteChar">
    <w:name w:val="Quote Char"/>
    <w:basedOn w:val="DefaultParagraphFont"/>
    <w:link w:val="Quote"/>
    <w:uiPriority w:val="29"/>
    <w:rsid w:val="00702807"/>
    <w:rPr>
      <w:i/>
      <w:iCs/>
      <w:color w:val="404040" w:themeColor="text1" w:themeTint="BF"/>
    </w:rPr>
  </w:style>
  <w:style w:type="paragraph" w:styleId="ListParagraph">
    <w:name w:val="List Paragraph"/>
    <w:basedOn w:val="Normal"/>
    <w:uiPriority w:val="34"/>
    <w:qFormat/>
    <w:rsid w:val="00702807"/>
    <w:pPr>
      <w:ind w:left="720"/>
      <w:contextualSpacing/>
    </w:pPr>
  </w:style>
  <w:style w:type="character" w:styleId="IntenseEmphasis">
    <w:name w:val="Intense Emphasis"/>
    <w:basedOn w:val="DefaultParagraphFont"/>
    <w:uiPriority w:val="21"/>
    <w:qFormat/>
    <w:rsid w:val="00702807"/>
    <w:rPr>
      <w:i/>
      <w:iCs/>
      <w:color w:val="2E74B5" w:themeColor="accent1" w:themeShade="BF"/>
    </w:rPr>
  </w:style>
  <w:style w:type="paragraph" w:styleId="IntenseQuote">
    <w:name w:val="Intense Quote"/>
    <w:basedOn w:val="Normal"/>
    <w:next w:val="Normal"/>
    <w:link w:val="IntenseQuoteChar"/>
    <w:uiPriority w:val="30"/>
    <w:qFormat/>
    <w:rsid w:val="0070280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02807"/>
    <w:rPr>
      <w:i/>
      <w:iCs/>
      <w:color w:val="2E74B5" w:themeColor="accent1" w:themeShade="BF"/>
    </w:rPr>
  </w:style>
  <w:style w:type="character" w:styleId="IntenseReference">
    <w:name w:val="Intense Reference"/>
    <w:basedOn w:val="DefaultParagraphFont"/>
    <w:uiPriority w:val="32"/>
    <w:qFormat/>
    <w:rsid w:val="0070280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Hussain</dc:creator>
  <cp:keywords/>
  <dc:description/>
  <cp:lastModifiedBy>Ahmed Hussain</cp:lastModifiedBy>
  <cp:revision>1</cp:revision>
  <dcterms:created xsi:type="dcterms:W3CDTF">2025-10-21T16:20:00Z</dcterms:created>
  <dcterms:modified xsi:type="dcterms:W3CDTF">2025-10-21T16:21:00Z</dcterms:modified>
</cp:coreProperties>
</file>