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Shaheer Ur Rehman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231451798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 421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———————————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2rra4z6gu3bv" w:id="0"/>
      <w:bookmarkEnd w:id="0"/>
      <w:r w:rsidDel="00000000" w:rsidR="00000000" w:rsidRPr="00000000">
        <w:rPr>
          <w:b w:val="1"/>
          <w:rtl w:val="0"/>
        </w:rPr>
        <w:t xml:space="preserve">Steps and commands to conduct the attack: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configure FoxyProxy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Burp Suite and turn intercept 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the vulnerable site provided and tried to login using random credentials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the captured request from burp suite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and use “mkdir hacking” to create a folder named hacking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into hacking folder by using cd hacking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nano test to make a file named test and pasting the request copied from captured request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sqlmap on that test file using command sqlmap -r test -p uname --dump (uname was found in burp suite captured request) which found the injections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Sqlmap provided with the uname and password for a user, uname to which was also found in wordlist.txt file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that uname and password to login into the site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lax3qgt039tz" w:id="1"/>
      <w:bookmarkEnd w:id="1"/>
      <w:r w:rsidDel="00000000" w:rsidR="00000000" w:rsidRPr="00000000">
        <w:rPr>
          <w:b w:val="1"/>
          <w:rtl w:val="0"/>
        </w:rPr>
        <w:t xml:space="preserve">Screenshots and dumped file: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 the same folder containing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