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F4CDB" w14:textId="77777777" w:rsidR="008F652A" w:rsidRPr="008F652A" w:rsidRDefault="008F652A" w:rsidP="008F652A">
      <w:pPr>
        <w:rPr>
          <w:rFonts w:ascii="Times New Roman" w:hAnsi="Times New Roman" w:cs="Times New Roman"/>
          <w:b/>
          <w:bCs/>
        </w:rPr>
      </w:pPr>
      <w:r w:rsidRPr="008F652A">
        <w:rPr>
          <w:rFonts w:ascii="Times New Roman" w:hAnsi="Times New Roman" w:cs="Times New Roman"/>
          <w:b/>
          <w:bCs/>
        </w:rPr>
        <w:t>Customer Default Risk Prediction Using Machine Learning</w:t>
      </w:r>
    </w:p>
    <w:p w14:paraId="73741FD5" w14:textId="77777777" w:rsidR="008F652A" w:rsidRPr="008F652A" w:rsidRDefault="008F652A" w:rsidP="008F652A">
      <w:pPr>
        <w:rPr>
          <w:rFonts w:ascii="Times New Roman" w:hAnsi="Times New Roman" w:cs="Times New Roman"/>
          <w:b/>
          <w:bCs/>
        </w:rPr>
      </w:pPr>
      <w:r w:rsidRPr="008F652A">
        <w:rPr>
          <w:rFonts w:ascii="Times New Roman" w:hAnsi="Times New Roman" w:cs="Times New Roman"/>
          <w:b/>
          <w:bCs/>
        </w:rPr>
        <w:t>1. Key Findings from EDA</w:t>
      </w:r>
    </w:p>
    <w:p w14:paraId="48F62A03"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The dataset contains </w:t>
      </w:r>
      <w:r w:rsidRPr="008F652A">
        <w:rPr>
          <w:rFonts w:ascii="Times New Roman" w:hAnsi="Times New Roman" w:cs="Times New Roman"/>
          <w:b/>
          <w:bCs/>
        </w:rPr>
        <w:t>10,000 customer records and 21 attributes</w:t>
      </w:r>
      <w:r w:rsidRPr="008F652A">
        <w:rPr>
          <w:rFonts w:ascii="Times New Roman" w:hAnsi="Times New Roman" w:cs="Times New Roman"/>
        </w:rPr>
        <w:t xml:space="preserve">, including demographic, financial, credit-related, and account information. The target variable, </w:t>
      </w:r>
      <w:proofErr w:type="spellStart"/>
      <w:r w:rsidRPr="008F652A">
        <w:rPr>
          <w:rFonts w:ascii="Times New Roman" w:hAnsi="Times New Roman" w:cs="Times New Roman"/>
        </w:rPr>
        <w:t>target_default_risk</w:t>
      </w:r>
      <w:proofErr w:type="spellEnd"/>
      <w:r w:rsidRPr="008F652A">
        <w:rPr>
          <w:rFonts w:ascii="Times New Roman" w:hAnsi="Times New Roman" w:cs="Times New Roman"/>
        </w:rPr>
        <w:t>, represents customer default risk.</w:t>
      </w:r>
    </w:p>
    <w:p w14:paraId="26B683D7"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Exploratory Data Analysis was performed to understand the dataset structure, data types, missing values, unique values, numerical distributions, categorical variables, outliers, correlations, and target-class distribution.</w:t>
      </w:r>
    </w:p>
    <w:p w14:paraId="42ECA546"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The target variable was relatively balanced, with approximately </w:t>
      </w:r>
      <w:r w:rsidRPr="008F652A">
        <w:rPr>
          <w:rFonts w:ascii="Times New Roman" w:hAnsi="Times New Roman" w:cs="Times New Roman"/>
          <w:b/>
          <w:bCs/>
        </w:rPr>
        <w:t>51.32% default cases and 48.68% non-default cases</w:t>
      </w:r>
      <w:r w:rsidRPr="008F652A">
        <w:rPr>
          <w:rFonts w:ascii="Times New Roman" w:hAnsi="Times New Roman" w:cs="Times New Roman"/>
        </w:rPr>
        <w:t>. Therefore, severe class-imbalance techniques were not required.</w:t>
      </w:r>
    </w:p>
    <w:p w14:paraId="0B8D43ED"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Missing values were identified in numerical variables including income, savings, monthly expenses, and credit score. A categorical inconsistency was also identified in the education column, where </w:t>
      </w:r>
      <w:proofErr w:type="spellStart"/>
      <w:r w:rsidRPr="008F652A">
        <w:rPr>
          <w:rFonts w:ascii="Times New Roman" w:hAnsi="Times New Roman" w:cs="Times New Roman"/>
        </w:rPr>
        <w:t>Bachlors</w:t>
      </w:r>
      <w:proofErr w:type="spellEnd"/>
      <w:r w:rsidRPr="008F652A">
        <w:rPr>
          <w:rFonts w:ascii="Times New Roman" w:hAnsi="Times New Roman" w:cs="Times New Roman"/>
        </w:rPr>
        <w:t xml:space="preserve"> was present instead of Bachelors.</w:t>
      </w:r>
    </w:p>
    <w:p w14:paraId="4573983D"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Outlier analysis identified extreme observations in several financial variables. Correlation analysis was also performed to understand relationships between numerical features.</w:t>
      </w:r>
    </w:p>
    <w:p w14:paraId="7EA43E63" w14:textId="77777777" w:rsidR="008F652A" w:rsidRPr="008F652A" w:rsidRDefault="008F652A" w:rsidP="008F652A">
      <w:pPr>
        <w:rPr>
          <w:rFonts w:ascii="Times New Roman" w:hAnsi="Times New Roman" w:cs="Times New Roman"/>
          <w:b/>
          <w:bCs/>
        </w:rPr>
      </w:pPr>
      <w:r w:rsidRPr="008F652A">
        <w:rPr>
          <w:rFonts w:ascii="Times New Roman" w:hAnsi="Times New Roman" w:cs="Times New Roman"/>
          <w:b/>
          <w:bCs/>
        </w:rPr>
        <w:t>2. Preprocessing Decisions</w:t>
      </w:r>
    </w:p>
    <w:p w14:paraId="7DFA612F"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Missing numerical values were replaced using the </w:t>
      </w:r>
      <w:r w:rsidRPr="008F652A">
        <w:rPr>
          <w:rFonts w:ascii="Times New Roman" w:hAnsi="Times New Roman" w:cs="Times New Roman"/>
          <w:b/>
          <w:bCs/>
        </w:rPr>
        <w:t>median</w:t>
      </w:r>
      <w:r w:rsidRPr="008F652A">
        <w:rPr>
          <w:rFonts w:ascii="Times New Roman" w:hAnsi="Times New Roman" w:cs="Times New Roman"/>
        </w:rPr>
        <w:t xml:space="preserve"> of the respective feature. Median imputation was selected because it is less sensitive to extreme values than mean imputation.</w:t>
      </w:r>
    </w:p>
    <w:p w14:paraId="096F46C8"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The categorical inconsistency </w:t>
      </w:r>
      <w:proofErr w:type="spellStart"/>
      <w:r w:rsidRPr="008F652A">
        <w:rPr>
          <w:rFonts w:ascii="Times New Roman" w:hAnsi="Times New Roman" w:cs="Times New Roman"/>
        </w:rPr>
        <w:t>Bachlors</w:t>
      </w:r>
      <w:proofErr w:type="spellEnd"/>
      <w:r w:rsidRPr="008F652A">
        <w:rPr>
          <w:rFonts w:ascii="Times New Roman" w:hAnsi="Times New Roman" w:cs="Times New Roman"/>
        </w:rPr>
        <w:t xml:space="preserve"> was corrected to Bachelors. The </w:t>
      </w:r>
      <w:proofErr w:type="spellStart"/>
      <w:r w:rsidRPr="008F652A">
        <w:rPr>
          <w:rFonts w:ascii="Times New Roman" w:hAnsi="Times New Roman" w:cs="Times New Roman"/>
        </w:rPr>
        <w:t>customer_id</w:t>
      </w:r>
      <w:proofErr w:type="spellEnd"/>
      <w:r w:rsidRPr="008F652A">
        <w:rPr>
          <w:rFonts w:ascii="Times New Roman" w:hAnsi="Times New Roman" w:cs="Times New Roman"/>
        </w:rPr>
        <w:t xml:space="preserve"> column was removed because it is only an identifier and does not provide useful predictive information. Categorical variables were converted into numerical features using </w:t>
      </w:r>
      <w:r w:rsidRPr="008F652A">
        <w:rPr>
          <w:rFonts w:ascii="Times New Roman" w:hAnsi="Times New Roman" w:cs="Times New Roman"/>
          <w:b/>
          <w:bCs/>
        </w:rPr>
        <w:t>One-Hot Encoding</w:t>
      </w:r>
      <w:r w:rsidRPr="008F652A">
        <w:rPr>
          <w:rFonts w:ascii="Times New Roman" w:hAnsi="Times New Roman" w:cs="Times New Roman"/>
        </w:rPr>
        <w:t>.</w:t>
      </w:r>
    </w:p>
    <w:p w14:paraId="0CFB2021"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Feature engineering was performed by extracting year, month, day, and day of week from </w:t>
      </w:r>
      <w:proofErr w:type="spellStart"/>
      <w:r w:rsidRPr="008F652A">
        <w:rPr>
          <w:rFonts w:ascii="Times New Roman" w:hAnsi="Times New Roman" w:cs="Times New Roman"/>
        </w:rPr>
        <w:t>signup_date</w:t>
      </w:r>
      <w:proofErr w:type="spellEnd"/>
      <w:r w:rsidRPr="008F652A">
        <w:rPr>
          <w:rFonts w:ascii="Times New Roman" w:hAnsi="Times New Roman" w:cs="Times New Roman"/>
        </w:rPr>
        <w:t xml:space="preserve">. Additional features such as </w:t>
      </w:r>
      <w:proofErr w:type="spellStart"/>
      <w:r w:rsidRPr="008F652A">
        <w:rPr>
          <w:rFonts w:ascii="Times New Roman" w:hAnsi="Times New Roman" w:cs="Times New Roman"/>
        </w:rPr>
        <w:t>income_per_dependent</w:t>
      </w:r>
      <w:proofErr w:type="spellEnd"/>
      <w:r w:rsidRPr="008F652A">
        <w:rPr>
          <w:rFonts w:ascii="Times New Roman" w:hAnsi="Times New Roman" w:cs="Times New Roman"/>
        </w:rPr>
        <w:t xml:space="preserve"> and </w:t>
      </w:r>
      <w:proofErr w:type="spellStart"/>
      <w:r w:rsidRPr="008F652A">
        <w:rPr>
          <w:rFonts w:ascii="Times New Roman" w:hAnsi="Times New Roman" w:cs="Times New Roman"/>
        </w:rPr>
        <w:t>recency_days</w:t>
      </w:r>
      <w:proofErr w:type="spellEnd"/>
      <w:r w:rsidRPr="008F652A">
        <w:rPr>
          <w:rFonts w:ascii="Times New Roman" w:hAnsi="Times New Roman" w:cs="Times New Roman"/>
        </w:rPr>
        <w:t xml:space="preserve"> were also created.</w:t>
      </w:r>
    </w:p>
    <w:p w14:paraId="190C51AE"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Outliers were handled using </w:t>
      </w:r>
      <w:r w:rsidRPr="008F652A">
        <w:rPr>
          <w:rFonts w:ascii="Times New Roman" w:hAnsi="Times New Roman" w:cs="Times New Roman"/>
          <w:b/>
          <w:bCs/>
        </w:rPr>
        <w:t>IQR-based capping</w:t>
      </w:r>
      <w:r w:rsidRPr="008F652A">
        <w:rPr>
          <w:rFonts w:ascii="Times New Roman" w:hAnsi="Times New Roman" w:cs="Times New Roman"/>
        </w:rPr>
        <w:t xml:space="preserve"> rather than removing observations. This reduced the influence of extreme values while retaining the available customer records.</w:t>
      </w:r>
    </w:p>
    <w:p w14:paraId="08A642D3"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The data was divided into training and testing sets using an </w:t>
      </w:r>
      <w:r w:rsidRPr="008F652A">
        <w:rPr>
          <w:rFonts w:ascii="Times New Roman" w:hAnsi="Times New Roman" w:cs="Times New Roman"/>
          <w:b/>
          <w:bCs/>
        </w:rPr>
        <w:t>80:20 split</w:t>
      </w:r>
      <w:r w:rsidRPr="008F652A">
        <w:rPr>
          <w:rFonts w:ascii="Times New Roman" w:hAnsi="Times New Roman" w:cs="Times New Roman"/>
        </w:rPr>
        <w:t xml:space="preserve">. The encoded features were standardized using </w:t>
      </w:r>
      <w:proofErr w:type="spellStart"/>
      <w:r w:rsidRPr="008F652A">
        <w:rPr>
          <w:rFonts w:ascii="Times New Roman" w:hAnsi="Times New Roman" w:cs="Times New Roman"/>
        </w:rPr>
        <w:t>StandardScaler</w:t>
      </w:r>
      <w:proofErr w:type="spellEnd"/>
      <w:r w:rsidRPr="008F652A">
        <w:rPr>
          <w:rFonts w:ascii="Times New Roman" w:hAnsi="Times New Roman" w:cs="Times New Roman"/>
        </w:rPr>
        <w:t>, with the scaler fitted only on the training data and subsequently applied to the test data.</w:t>
      </w:r>
    </w:p>
    <w:p w14:paraId="6D5E5E7C" w14:textId="77777777" w:rsidR="008F652A" w:rsidRPr="008F652A" w:rsidRDefault="008F652A" w:rsidP="008F652A">
      <w:pPr>
        <w:rPr>
          <w:rFonts w:ascii="Times New Roman" w:hAnsi="Times New Roman" w:cs="Times New Roman"/>
          <w:b/>
          <w:bCs/>
        </w:rPr>
      </w:pPr>
      <w:r w:rsidRPr="008F652A">
        <w:rPr>
          <w:rFonts w:ascii="Times New Roman" w:hAnsi="Times New Roman" w:cs="Times New Roman"/>
          <w:b/>
          <w:bCs/>
        </w:rPr>
        <w:t>3. Model Comparison and Results</w:t>
      </w:r>
    </w:p>
    <w:p w14:paraId="585B9FF9"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Five classification algorithms were implemented: Logistic Regression, Decision Tree, Support Vector Machine (SVM), Random Forest, and </w:t>
      </w:r>
      <w:proofErr w:type="spellStart"/>
      <w:r w:rsidRPr="008F652A">
        <w:rPr>
          <w:rFonts w:ascii="Times New Roman" w:hAnsi="Times New Roman" w:cs="Times New Roman"/>
        </w:rPr>
        <w:t>XGBoost</w:t>
      </w:r>
      <w:proofErr w:type="spellEnd"/>
      <w:r w:rsidRPr="008F652A">
        <w:rPr>
          <w:rFonts w:ascii="Times New Roman" w:hAnsi="Times New Roman" w:cs="Times New Roman"/>
        </w:rPr>
        <w:t>.</w:t>
      </w:r>
    </w:p>
    <w:p w14:paraId="4E150712"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The models were evaluated using accuracy, precision, recall, F1-score, and confusion matrices.</w:t>
      </w:r>
    </w:p>
    <w:tbl>
      <w:tblPr>
        <w:tblStyle w:val="TableGrid"/>
        <w:tblW w:w="0" w:type="auto"/>
        <w:tblLook w:val="04A0" w:firstRow="1" w:lastRow="0" w:firstColumn="1" w:lastColumn="0" w:noHBand="0" w:noVBand="1"/>
      </w:tblPr>
      <w:tblGrid>
        <w:gridCol w:w="2130"/>
        <w:gridCol w:w="1189"/>
        <w:gridCol w:w="1159"/>
        <w:gridCol w:w="956"/>
        <w:gridCol w:w="1112"/>
      </w:tblGrid>
      <w:tr w:rsidR="008F652A" w:rsidRPr="008F652A" w14:paraId="090A29CE" w14:textId="77777777" w:rsidTr="008F652A">
        <w:tc>
          <w:tcPr>
            <w:tcW w:w="0" w:type="auto"/>
            <w:hideMark/>
          </w:tcPr>
          <w:p w14:paraId="17BD21CC" w14:textId="77777777" w:rsidR="008F652A" w:rsidRPr="008F652A" w:rsidRDefault="008F652A" w:rsidP="008F652A">
            <w:pPr>
              <w:spacing w:after="160" w:line="278" w:lineRule="auto"/>
              <w:rPr>
                <w:rFonts w:ascii="Times New Roman" w:hAnsi="Times New Roman" w:cs="Times New Roman"/>
                <w:b/>
                <w:bCs/>
              </w:rPr>
            </w:pPr>
            <w:r w:rsidRPr="008F652A">
              <w:rPr>
                <w:rFonts w:ascii="Times New Roman" w:hAnsi="Times New Roman" w:cs="Times New Roman"/>
                <w:b/>
                <w:bCs/>
              </w:rPr>
              <w:lastRenderedPageBreak/>
              <w:t>Model</w:t>
            </w:r>
          </w:p>
        </w:tc>
        <w:tc>
          <w:tcPr>
            <w:tcW w:w="0" w:type="auto"/>
            <w:hideMark/>
          </w:tcPr>
          <w:p w14:paraId="4DC643EF" w14:textId="77777777" w:rsidR="008F652A" w:rsidRPr="008F652A" w:rsidRDefault="008F652A" w:rsidP="008F652A">
            <w:pPr>
              <w:spacing w:after="160" w:line="278" w:lineRule="auto"/>
              <w:rPr>
                <w:rFonts w:ascii="Times New Roman" w:hAnsi="Times New Roman" w:cs="Times New Roman"/>
                <w:b/>
                <w:bCs/>
              </w:rPr>
            </w:pPr>
            <w:r w:rsidRPr="008F652A">
              <w:rPr>
                <w:rFonts w:ascii="Times New Roman" w:hAnsi="Times New Roman" w:cs="Times New Roman"/>
                <w:b/>
                <w:bCs/>
              </w:rPr>
              <w:t>Accuracy</w:t>
            </w:r>
          </w:p>
        </w:tc>
        <w:tc>
          <w:tcPr>
            <w:tcW w:w="0" w:type="auto"/>
            <w:hideMark/>
          </w:tcPr>
          <w:p w14:paraId="4A2903D6" w14:textId="77777777" w:rsidR="008F652A" w:rsidRPr="008F652A" w:rsidRDefault="008F652A" w:rsidP="008F652A">
            <w:pPr>
              <w:spacing w:after="160" w:line="278" w:lineRule="auto"/>
              <w:rPr>
                <w:rFonts w:ascii="Times New Roman" w:hAnsi="Times New Roman" w:cs="Times New Roman"/>
                <w:b/>
                <w:bCs/>
              </w:rPr>
            </w:pPr>
            <w:r w:rsidRPr="008F652A">
              <w:rPr>
                <w:rFonts w:ascii="Times New Roman" w:hAnsi="Times New Roman" w:cs="Times New Roman"/>
                <w:b/>
                <w:bCs/>
              </w:rPr>
              <w:t>Precision</w:t>
            </w:r>
          </w:p>
        </w:tc>
        <w:tc>
          <w:tcPr>
            <w:tcW w:w="0" w:type="auto"/>
            <w:hideMark/>
          </w:tcPr>
          <w:p w14:paraId="228504AE" w14:textId="77777777" w:rsidR="008F652A" w:rsidRPr="008F652A" w:rsidRDefault="008F652A" w:rsidP="008F652A">
            <w:pPr>
              <w:spacing w:after="160" w:line="278" w:lineRule="auto"/>
              <w:rPr>
                <w:rFonts w:ascii="Times New Roman" w:hAnsi="Times New Roman" w:cs="Times New Roman"/>
                <w:b/>
                <w:bCs/>
              </w:rPr>
            </w:pPr>
            <w:r w:rsidRPr="008F652A">
              <w:rPr>
                <w:rFonts w:ascii="Times New Roman" w:hAnsi="Times New Roman" w:cs="Times New Roman"/>
                <w:b/>
                <w:bCs/>
              </w:rPr>
              <w:t>Recall</w:t>
            </w:r>
          </w:p>
        </w:tc>
        <w:tc>
          <w:tcPr>
            <w:tcW w:w="0" w:type="auto"/>
            <w:hideMark/>
          </w:tcPr>
          <w:p w14:paraId="64115C2E" w14:textId="77777777" w:rsidR="008F652A" w:rsidRPr="008F652A" w:rsidRDefault="008F652A" w:rsidP="008F652A">
            <w:pPr>
              <w:spacing w:after="160" w:line="278" w:lineRule="auto"/>
              <w:rPr>
                <w:rFonts w:ascii="Times New Roman" w:hAnsi="Times New Roman" w:cs="Times New Roman"/>
                <w:b/>
                <w:bCs/>
              </w:rPr>
            </w:pPr>
            <w:r w:rsidRPr="008F652A">
              <w:rPr>
                <w:rFonts w:ascii="Times New Roman" w:hAnsi="Times New Roman" w:cs="Times New Roman"/>
                <w:b/>
                <w:bCs/>
              </w:rPr>
              <w:t>F1 Score</w:t>
            </w:r>
          </w:p>
        </w:tc>
      </w:tr>
      <w:tr w:rsidR="008F652A" w:rsidRPr="008F652A" w14:paraId="78D55578" w14:textId="77777777" w:rsidTr="008F652A">
        <w:tc>
          <w:tcPr>
            <w:tcW w:w="0" w:type="auto"/>
            <w:hideMark/>
          </w:tcPr>
          <w:p w14:paraId="65F27630"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Logistic Regression</w:t>
            </w:r>
          </w:p>
        </w:tc>
        <w:tc>
          <w:tcPr>
            <w:tcW w:w="0" w:type="auto"/>
            <w:hideMark/>
          </w:tcPr>
          <w:p w14:paraId="21ACEBAD"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b/>
                <w:bCs/>
              </w:rPr>
              <w:t>93.85%</w:t>
            </w:r>
          </w:p>
        </w:tc>
        <w:tc>
          <w:tcPr>
            <w:tcW w:w="0" w:type="auto"/>
            <w:hideMark/>
          </w:tcPr>
          <w:p w14:paraId="01DA1655"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96.12%</w:t>
            </w:r>
          </w:p>
        </w:tc>
        <w:tc>
          <w:tcPr>
            <w:tcW w:w="0" w:type="auto"/>
            <w:hideMark/>
          </w:tcPr>
          <w:p w14:paraId="26975D1F"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91.72%</w:t>
            </w:r>
          </w:p>
        </w:tc>
        <w:tc>
          <w:tcPr>
            <w:tcW w:w="0" w:type="auto"/>
            <w:hideMark/>
          </w:tcPr>
          <w:p w14:paraId="17DC487B"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93.87%</w:t>
            </w:r>
          </w:p>
        </w:tc>
      </w:tr>
      <w:tr w:rsidR="008F652A" w:rsidRPr="008F652A" w14:paraId="1813C4F2" w14:textId="77777777" w:rsidTr="008F652A">
        <w:tc>
          <w:tcPr>
            <w:tcW w:w="0" w:type="auto"/>
            <w:hideMark/>
          </w:tcPr>
          <w:p w14:paraId="2B3CE50A"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Decision Tree</w:t>
            </w:r>
          </w:p>
        </w:tc>
        <w:tc>
          <w:tcPr>
            <w:tcW w:w="0" w:type="auto"/>
            <w:hideMark/>
          </w:tcPr>
          <w:p w14:paraId="5A2B81A1"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b/>
                <w:bCs/>
              </w:rPr>
              <w:t>92.45%</w:t>
            </w:r>
          </w:p>
        </w:tc>
        <w:tc>
          <w:tcPr>
            <w:tcW w:w="0" w:type="auto"/>
            <w:hideMark/>
          </w:tcPr>
          <w:p w14:paraId="5218E4E3"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93.02%</w:t>
            </w:r>
          </w:p>
        </w:tc>
        <w:tc>
          <w:tcPr>
            <w:tcW w:w="0" w:type="auto"/>
            <w:hideMark/>
          </w:tcPr>
          <w:p w14:paraId="2011CBC8"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92.20%</w:t>
            </w:r>
          </w:p>
        </w:tc>
        <w:tc>
          <w:tcPr>
            <w:tcW w:w="0" w:type="auto"/>
            <w:hideMark/>
          </w:tcPr>
          <w:p w14:paraId="65C38009"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92.61%</w:t>
            </w:r>
          </w:p>
        </w:tc>
      </w:tr>
      <w:tr w:rsidR="008F652A" w:rsidRPr="008F652A" w14:paraId="2EA9BEAC" w14:textId="77777777" w:rsidTr="008F652A">
        <w:tc>
          <w:tcPr>
            <w:tcW w:w="0" w:type="auto"/>
            <w:hideMark/>
          </w:tcPr>
          <w:p w14:paraId="49772C10"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SVM</w:t>
            </w:r>
          </w:p>
        </w:tc>
        <w:tc>
          <w:tcPr>
            <w:tcW w:w="0" w:type="auto"/>
            <w:hideMark/>
          </w:tcPr>
          <w:p w14:paraId="7BE24BD5"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b/>
                <w:bCs/>
              </w:rPr>
              <w:t>92.60%</w:t>
            </w:r>
          </w:p>
        </w:tc>
        <w:tc>
          <w:tcPr>
            <w:tcW w:w="0" w:type="auto"/>
            <w:hideMark/>
          </w:tcPr>
          <w:p w14:paraId="33842B68"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95.35%</w:t>
            </w:r>
          </w:p>
        </w:tc>
        <w:tc>
          <w:tcPr>
            <w:tcW w:w="0" w:type="auto"/>
            <w:hideMark/>
          </w:tcPr>
          <w:p w14:paraId="70820686"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89.96%</w:t>
            </w:r>
          </w:p>
        </w:tc>
        <w:tc>
          <w:tcPr>
            <w:tcW w:w="0" w:type="auto"/>
            <w:hideMark/>
          </w:tcPr>
          <w:p w14:paraId="47414967"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92.58%</w:t>
            </w:r>
          </w:p>
        </w:tc>
      </w:tr>
      <w:tr w:rsidR="008F652A" w:rsidRPr="008F652A" w14:paraId="716BAC90" w14:textId="77777777" w:rsidTr="008F652A">
        <w:tc>
          <w:tcPr>
            <w:tcW w:w="0" w:type="auto"/>
            <w:hideMark/>
          </w:tcPr>
          <w:p w14:paraId="4104A68C"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Random Forest</w:t>
            </w:r>
          </w:p>
        </w:tc>
        <w:tc>
          <w:tcPr>
            <w:tcW w:w="0" w:type="auto"/>
            <w:hideMark/>
          </w:tcPr>
          <w:p w14:paraId="6A762F6F"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b/>
                <w:bCs/>
              </w:rPr>
              <w:t>92.75%</w:t>
            </w:r>
          </w:p>
        </w:tc>
        <w:tc>
          <w:tcPr>
            <w:tcW w:w="0" w:type="auto"/>
            <w:hideMark/>
          </w:tcPr>
          <w:p w14:paraId="5306A8B7"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95.65%</w:t>
            </w:r>
          </w:p>
        </w:tc>
        <w:tc>
          <w:tcPr>
            <w:tcW w:w="0" w:type="auto"/>
            <w:hideMark/>
          </w:tcPr>
          <w:p w14:paraId="418343D4"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89.96%</w:t>
            </w:r>
          </w:p>
        </w:tc>
        <w:tc>
          <w:tcPr>
            <w:tcW w:w="0" w:type="auto"/>
            <w:hideMark/>
          </w:tcPr>
          <w:p w14:paraId="63CE0391"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92.72%</w:t>
            </w:r>
          </w:p>
        </w:tc>
      </w:tr>
      <w:tr w:rsidR="008F652A" w:rsidRPr="008F652A" w14:paraId="1DF55E3B" w14:textId="77777777" w:rsidTr="008F652A">
        <w:tc>
          <w:tcPr>
            <w:tcW w:w="0" w:type="auto"/>
            <w:hideMark/>
          </w:tcPr>
          <w:p w14:paraId="4AC7F6D0" w14:textId="77777777" w:rsidR="008F652A" w:rsidRPr="008F652A" w:rsidRDefault="008F652A" w:rsidP="008F652A">
            <w:pPr>
              <w:spacing w:after="160" w:line="278" w:lineRule="auto"/>
              <w:rPr>
                <w:rFonts w:ascii="Times New Roman" w:hAnsi="Times New Roman" w:cs="Times New Roman"/>
              </w:rPr>
            </w:pPr>
            <w:proofErr w:type="spellStart"/>
            <w:r w:rsidRPr="008F652A">
              <w:rPr>
                <w:rFonts w:ascii="Times New Roman" w:hAnsi="Times New Roman" w:cs="Times New Roman"/>
              </w:rPr>
              <w:t>XGBoost</w:t>
            </w:r>
            <w:proofErr w:type="spellEnd"/>
          </w:p>
        </w:tc>
        <w:tc>
          <w:tcPr>
            <w:tcW w:w="0" w:type="auto"/>
            <w:hideMark/>
          </w:tcPr>
          <w:p w14:paraId="745475FB"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b/>
                <w:bCs/>
              </w:rPr>
              <w:t>95.55%</w:t>
            </w:r>
          </w:p>
        </w:tc>
        <w:tc>
          <w:tcPr>
            <w:tcW w:w="0" w:type="auto"/>
            <w:hideMark/>
          </w:tcPr>
          <w:p w14:paraId="673F1804"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95.80%</w:t>
            </w:r>
          </w:p>
        </w:tc>
        <w:tc>
          <w:tcPr>
            <w:tcW w:w="0" w:type="auto"/>
            <w:hideMark/>
          </w:tcPr>
          <w:p w14:paraId="7A8938C7"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95.52%</w:t>
            </w:r>
          </w:p>
        </w:tc>
        <w:tc>
          <w:tcPr>
            <w:tcW w:w="0" w:type="auto"/>
            <w:hideMark/>
          </w:tcPr>
          <w:p w14:paraId="7D5416A3"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95.66%</w:t>
            </w:r>
          </w:p>
        </w:tc>
      </w:tr>
    </w:tbl>
    <w:p w14:paraId="692CD061"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The baseline results show that all five models achieved accuracy above 92%. </w:t>
      </w:r>
      <w:proofErr w:type="spellStart"/>
      <w:r w:rsidRPr="008F652A">
        <w:rPr>
          <w:rFonts w:ascii="Times New Roman" w:hAnsi="Times New Roman" w:cs="Times New Roman"/>
        </w:rPr>
        <w:t>XGBoost</w:t>
      </w:r>
      <w:proofErr w:type="spellEnd"/>
      <w:r w:rsidRPr="008F652A">
        <w:rPr>
          <w:rFonts w:ascii="Times New Roman" w:hAnsi="Times New Roman" w:cs="Times New Roman"/>
        </w:rPr>
        <w:t xml:space="preserve"> achieved the highest baseline accuracy at </w:t>
      </w:r>
      <w:r w:rsidRPr="008F652A">
        <w:rPr>
          <w:rFonts w:ascii="Times New Roman" w:hAnsi="Times New Roman" w:cs="Times New Roman"/>
          <w:b/>
          <w:bCs/>
        </w:rPr>
        <w:t>95.55%</w:t>
      </w:r>
      <w:r w:rsidRPr="008F652A">
        <w:rPr>
          <w:rFonts w:ascii="Times New Roman" w:hAnsi="Times New Roman" w:cs="Times New Roman"/>
        </w:rPr>
        <w:t xml:space="preserve">, with an F1-score of </w:t>
      </w:r>
      <w:r w:rsidRPr="008F652A">
        <w:rPr>
          <w:rFonts w:ascii="Times New Roman" w:hAnsi="Times New Roman" w:cs="Times New Roman"/>
          <w:b/>
          <w:bCs/>
        </w:rPr>
        <w:t>95.66%</w:t>
      </w:r>
      <w:r w:rsidRPr="008F652A">
        <w:rPr>
          <w:rFonts w:ascii="Times New Roman" w:hAnsi="Times New Roman" w:cs="Times New Roman"/>
        </w:rPr>
        <w:t>.</w:t>
      </w:r>
    </w:p>
    <w:p w14:paraId="7742F5FF" w14:textId="77777777" w:rsidR="008F652A" w:rsidRPr="008F652A" w:rsidRDefault="008F652A" w:rsidP="008F652A">
      <w:pPr>
        <w:rPr>
          <w:rFonts w:ascii="Times New Roman" w:hAnsi="Times New Roman" w:cs="Times New Roman"/>
          <w:b/>
          <w:bCs/>
        </w:rPr>
      </w:pPr>
      <w:r w:rsidRPr="008F652A">
        <w:rPr>
          <w:rFonts w:ascii="Times New Roman" w:hAnsi="Times New Roman" w:cs="Times New Roman"/>
          <w:b/>
          <w:bCs/>
        </w:rPr>
        <w:t>4. Hyperparameter Tuning</w:t>
      </w:r>
    </w:p>
    <w:p w14:paraId="5EE432E4"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Random Forest and </w:t>
      </w:r>
      <w:proofErr w:type="spellStart"/>
      <w:r w:rsidRPr="008F652A">
        <w:rPr>
          <w:rFonts w:ascii="Times New Roman" w:hAnsi="Times New Roman" w:cs="Times New Roman"/>
        </w:rPr>
        <w:t>XGBoost</w:t>
      </w:r>
      <w:proofErr w:type="spellEnd"/>
      <w:r w:rsidRPr="008F652A">
        <w:rPr>
          <w:rFonts w:ascii="Times New Roman" w:hAnsi="Times New Roman" w:cs="Times New Roman"/>
        </w:rPr>
        <w:t xml:space="preserve"> were selected for hyperparameter tuning.</w:t>
      </w:r>
    </w:p>
    <w:p w14:paraId="73814D63"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Random Forest was tuned using </w:t>
      </w:r>
      <w:proofErr w:type="spellStart"/>
      <w:r w:rsidRPr="008F652A">
        <w:rPr>
          <w:rFonts w:ascii="Times New Roman" w:hAnsi="Times New Roman" w:cs="Times New Roman"/>
          <w:b/>
          <w:bCs/>
        </w:rPr>
        <w:t>GridSearchCV</w:t>
      </w:r>
      <w:proofErr w:type="spellEnd"/>
      <w:r w:rsidRPr="008F652A">
        <w:rPr>
          <w:rFonts w:ascii="Times New Roman" w:hAnsi="Times New Roman" w:cs="Times New Roman"/>
          <w:b/>
          <w:bCs/>
        </w:rPr>
        <w:t xml:space="preserve"> with 5-fold cross-validation</w:t>
      </w:r>
      <w:r w:rsidRPr="008F652A">
        <w:rPr>
          <w:rFonts w:ascii="Times New Roman" w:hAnsi="Times New Roman" w:cs="Times New Roman"/>
        </w:rPr>
        <w:t>, considering parameters such as the number of estimators, maximum depth, minimum samples for splitting, and minimum samples per leaf.</w:t>
      </w:r>
    </w:p>
    <w:p w14:paraId="4282B2C5" w14:textId="77777777" w:rsidR="008F652A" w:rsidRPr="008F652A" w:rsidRDefault="008F652A" w:rsidP="008F652A">
      <w:pPr>
        <w:rPr>
          <w:rFonts w:ascii="Times New Roman" w:hAnsi="Times New Roman" w:cs="Times New Roman"/>
        </w:rPr>
      </w:pPr>
      <w:proofErr w:type="spellStart"/>
      <w:r w:rsidRPr="008F652A">
        <w:rPr>
          <w:rFonts w:ascii="Times New Roman" w:hAnsi="Times New Roman" w:cs="Times New Roman"/>
        </w:rPr>
        <w:t>XGBoost</w:t>
      </w:r>
      <w:proofErr w:type="spellEnd"/>
      <w:r w:rsidRPr="008F652A">
        <w:rPr>
          <w:rFonts w:ascii="Times New Roman" w:hAnsi="Times New Roman" w:cs="Times New Roman"/>
        </w:rPr>
        <w:t xml:space="preserve"> was tuned using </w:t>
      </w:r>
      <w:proofErr w:type="spellStart"/>
      <w:r w:rsidRPr="008F652A">
        <w:rPr>
          <w:rFonts w:ascii="Times New Roman" w:hAnsi="Times New Roman" w:cs="Times New Roman"/>
          <w:b/>
          <w:bCs/>
        </w:rPr>
        <w:t>RandomizedSearchCV</w:t>
      </w:r>
      <w:proofErr w:type="spellEnd"/>
      <w:r w:rsidRPr="008F652A">
        <w:rPr>
          <w:rFonts w:ascii="Times New Roman" w:hAnsi="Times New Roman" w:cs="Times New Roman"/>
          <w:b/>
          <w:bCs/>
        </w:rPr>
        <w:t xml:space="preserve"> with 5-fold cross-validation</w:t>
      </w:r>
      <w:r w:rsidRPr="008F652A">
        <w:rPr>
          <w:rFonts w:ascii="Times New Roman" w:hAnsi="Times New Roman" w:cs="Times New Roman"/>
        </w:rPr>
        <w:t>. Parameters including the number of estimators, maximum depth, learning rate, subsampling, and feature sampling were explored.</w:t>
      </w:r>
    </w:p>
    <w:p w14:paraId="2B11074F"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The tuned models were evaluated on the same independent test set as the baseline models.</w:t>
      </w:r>
    </w:p>
    <w:tbl>
      <w:tblPr>
        <w:tblStyle w:val="TableGrid"/>
        <w:tblW w:w="0" w:type="auto"/>
        <w:tblLook w:val="04A0" w:firstRow="1" w:lastRow="0" w:firstColumn="1" w:lastColumn="0" w:noHBand="0" w:noVBand="1"/>
      </w:tblPr>
      <w:tblGrid>
        <w:gridCol w:w="1690"/>
        <w:gridCol w:w="2090"/>
        <w:gridCol w:w="1881"/>
        <w:gridCol w:w="1612"/>
      </w:tblGrid>
      <w:tr w:rsidR="008F652A" w:rsidRPr="008F652A" w14:paraId="208AB8E8" w14:textId="77777777" w:rsidTr="008F652A">
        <w:tc>
          <w:tcPr>
            <w:tcW w:w="0" w:type="auto"/>
            <w:hideMark/>
          </w:tcPr>
          <w:p w14:paraId="47523013" w14:textId="77777777" w:rsidR="008F652A" w:rsidRPr="008F652A" w:rsidRDefault="008F652A" w:rsidP="008F652A">
            <w:pPr>
              <w:spacing w:after="160" w:line="278" w:lineRule="auto"/>
              <w:rPr>
                <w:rFonts w:ascii="Times New Roman" w:hAnsi="Times New Roman" w:cs="Times New Roman"/>
                <w:b/>
                <w:bCs/>
              </w:rPr>
            </w:pPr>
            <w:r w:rsidRPr="008F652A">
              <w:rPr>
                <w:rFonts w:ascii="Times New Roman" w:hAnsi="Times New Roman" w:cs="Times New Roman"/>
                <w:b/>
                <w:bCs/>
              </w:rPr>
              <w:t>Model</w:t>
            </w:r>
          </w:p>
        </w:tc>
        <w:tc>
          <w:tcPr>
            <w:tcW w:w="0" w:type="auto"/>
            <w:hideMark/>
          </w:tcPr>
          <w:p w14:paraId="370B2298" w14:textId="77777777" w:rsidR="008F652A" w:rsidRPr="008F652A" w:rsidRDefault="008F652A" w:rsidP="008F652A">
            <w:pPr>
              <w:spacing w:after="160" w:line="278" w:lineRule="auto"/>
              <w:rPr>
                <w:rFonts w:ascii="Times New Roman" w:hAnsi="Times New Roman" w:cs="Times New Roman"/>
                <w:b/>
                <w:bCs/>
              </w:rPr>
            </w:pPr>
            <w:r w:rsidRPr="008F652A">
              <w:rPr>
                <w:rFonts w:ascii="Times New Roman" w:hAnsi="Times New Roman" w:cs="Times New Roman"/>
                <w:b/>
                <w:bCs/>
              </w:rPr>
              <w:t>Baseline Accuracy</w:t>
            </w:r>
          </w:p>
        </w:tc>
        <w:tc>
          <w:tcPr>
            <w:tcW w:w="0" w:type="auto"/>
            <w:hideMark/>
          </w:tcPr>
          <w:p w14:paraId="413AE4F4" w14:textId="77777777" w:rsidR="008F652A" w:rsidRPr="008F652A" w:rsidRDefault="008F652A" w:rsidP="008F652A">
            <w:pPr>
              <w:spacing w:after="160" w:line="278" w:lineRule="auto"/>
              <w:rPr>
                <w:rFonts w:ascii="Times New Roman" w:hAnsi="Times New Roman" w:cs="Times New Roman"/>
                <w:b/>
                <w:bCs/>
              </w:rPr>
            </w:pPr>
            <w:r w:rsidRPr="008F652A">
              <w:rPr>
                <w:rFonts w:ascii="Times New Roman" w:hAnsi="Times New Roman" w:cs="Times New Roman"/>
                <w:b/>
                <w:bCs/>
              </w:rPr>
              <w:t>Tuned Accuracy</w:t>
            </w:r>
          </w:p>
        </w:tc>
        <w:tc>
          <w:tcPr>
            <w:tcW w:w="0" w:type="auto"/>
            <w:hideMark/>
          </w:tcPr>
          <w:p w14:paraId="0B6E4647" w14:textId="77777777" w:rsidR="008F652A" w:rsidRPr="008F652A" w:rsidRDefault="008F652A" w:rsidP="008F652A">
            <w:pPr>
              <w:spacing w:after="160" w:line="278" w:lineRule="auto"/>
              <w:rPr>
                <w:rFonts w:ascii="Times New Roman" w:hAnsi="Times New Roman" w:cs="Times New Roman"/>
                <w:b/>
                <w:bCs/>
              </w:rPr>
            </w:pPr>
            <w:r w:rsidRPr="008F652A">
              <w:rPr>
                <w:rFonts w:ascii="Times New Roman" w:hAnsi="Times New Roman" w:cs="Times New Roman"/>
                <w:b/>
                <w:bCs/>
              </w:rPr>
              <w:t>Improvement</w:t>
            </w:r>
          </w:p>
        </w:tc>
      </w:tr>
      <w:tr w:rsidR="008F652A" w:rsidRPr="008F652A" w14:paraId="56B02252" w14:textId="77777777" w:rsidTr="008F652A">
        <w:tc>
          <w:tcPr>
            <w:tcW w:w="0" w:type="auto"/>
            <w:hideMark/>
          </w:tcPr>
          <w:p w14:paraId="04E46F15"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Random Forest</w:t>
            </w:r>
          </w:p>
        </w:tc>
        <w:tc>
          <w:tcPr>
            <w:tcW w:w="0" w:type="auto"/>
            <w:hideMark/>
          </w:tcPr>
          <w:p w14:paraId="4A862117"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92.75%</w:t>
            </w:r>
          </w:p>
        </w:tc>
        <w:tc>
          <w:tcPr>
            <w:tcW w:w="0" w:type="auto"/>
            <w:hideMark/>
          </w:tcPr>
          <w:p w14:paraId="16B04C7F"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b/>
                <w:bCs/>
              </w:rPr>
              <w:t>93.90%</w:t>
            </w:r>
          </w:p>
        </w:tc>
        <w:tc>
          <w:tcPr>
            <w:tcW w:w="0" w:type="auto"/>
            <w:hideMark/>
          </w:tcPr>
          <w:p w14:paraId="04734F26"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b/>
                <w:bCs/>
              </w:rPr>
              <w:t>+1.15%</w:t>
            </w:r>
          </w:p>
        </w:tc>
      </w:tr>
      <w:tr w:rsidR="008F652A" w:rsidRPr="008F652A" w14:paraId="1EAE5520" w14:textId="77777777" w:rsidTr="008F652A">
        <w:tc>
          <w:tcPr>
            <w:tcW w:w="0" w:type="auto"/>
            <w:hideMark/>
          </w:tcPr>
          <w:p w14:paraId="3E218280" w14:textId="77777777" w:rsidR="008F652A" w:rsidRPr="008F652A" w:rsidRDefault="008F652A" w:rsidP="008F652A">
            <w:pPr>
              <w:spacing w:after="160" w:line="278" w:lineRule="auto"/>
              <w:rPr>
                <w:rFonts w:ascii="Times New Roman" w:hAnsi="Times New Roman" w:cs="Times New Roman"/>
              </w:rPr>
            </w:pPr>
            <w:proofErr w:type="spellStart"/>
            <w:r w:rsidRPr="008F652A">
              <w:rPr>
                <w:rFonts w:ascii="Times New Roman" w:hAnsi="Times New Roman" w:cs="Times New Roman"/>
              </w:rPr>
              <w:t>XGBoost</w:t>
            </w:r>
            <w:proofErr w:type="spellEnd"/>
          </w:p>
        </w:tc>
        <w:tc>
          <w:tcPr>
            <w:tcW w:w="0" w:type="auto"/>
            <w:hideMark/>
          </w:tcPr>
          <w:p w14:paraId="269832C1"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rPr>
              <w:t>95.55%</w:t>
            </w:r>
          </w:p>
        </w:tc>
        <w:tc>
          <w:tcPr>
            <w:tcW w:w="0" w:type="auto"/>
            <w:hideMark/>
          </w:tcPr>
          <w:p w14:paraId="37DFF02E"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b/>
                <w:bCs/>
              </w:rPr>
              <w:t>95.70%</w:t>
            </w:r>
          </w:p>
        </w:tc>
        <w:tc>
          <w:tcPr>
            <w:tcW w:w="0" w:type="auto"/>
            <w:hideMark/>
          </w:tcPr>
          <w:p w14:paraId="250DD4ED" w14:textId="77777777" w:rsidR="008F652A" w:rsidRPr="008F652A" w:rsidRDefault="008F652A" w:rsidP="008F652A">
            <w:pPr>
              <w:spacing w:after="160" w:line="278" w:lineRule="auto"/>
              <w:rPr>
                <w:rFonts w:ascii="Times New Roman" w:hAnsi="Times New Roman" w:cs="Times New Roman"/>
              </w:rPr>
            </w:pPr>
            <w:r w:rsidRPr="008F652A">
              <w:rPr>
                <w:rFonts w:ascii="Times New Roman" w:hAnsi="Times New Roman" w:cs="Times New Roman"/>
                <w:b/>
                <w:bCs/>
              </w:rPr>
              <w:t>+0.15%</w:t>
            </w:r>
          </w:p>
        </w:tc>
      </w:tr>
    </w:tbl>
    <w:p w14:paraId="21047BFA"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Hyperparameter tuning improved the Random Forest accuracy from </w:t>
      </w:r>
      <w:r w:rsidRPr="008F652A">
        <w:rPr>
          <w:rFonts w:ascii="Times New Roman" w:hAnsi="Times New Roman" w:cs="Times New Roman"/>
          <w:b/>
          <w:bCs/>
        </w:rPr>
        <w:t>92.75% to 93.90%</w:t>
      </w:r>
      <w:r w:rsidRPr="008F652A">
        <w:rPr>
          <w:rFonts w:ascii="Times New Roman" w:hAnsi="Times New Roman" w:cs="Times New Roman"/>
        </w:rPr>
        <w:t xml:space="preserve">, an improvement of 1.15 percentage points. </w:t>
      </w:r>
      <w:proofErr w:type="spellStart"/>
      <w:r w:rsidRPr="008F652A">
        <w:rPr>
          <w:rFonts w:ascii="Times New Roman" w:hAnsi="Times New Roman" w:cs="Times New Roman"/>
        </w:rPr>
        <w:t>XGBoost</w:t>
      </w:r>
      <w:proofErr w:type="spellEnd"/>
      <w:r w:rsidRPr="008F652A">
        <w:rPr>
          <w:rFonts w:ascii="Times New Roman" w:hAnsi="Times New Roman" w:cs="Times New Roman"/>
        </w:rPr>
        <w:t xml:space="preserve"> improved from </w:t>
      </w:r>
      <w:r w:rsidRPr="008F652A">
        <w:rPr>
          <w:rFonts w:ascii="Times New Roman" w:hAnsi="Times New Roman" w:cs="Times New Roman"/>
          <w:b/>
          <w:bCs/>
        </w:rPr>
        <w:t>95.55% to 95.70%</w:t>
      </w:r>
      <w:r w:rsidRPr="008F652A">
        <w:rPr>
          <w:rFonts w:ascii="Times New Roman" w:hAnsi="Times New Roman" w:cs="Times New Roman"/>
        </w:rPr>
        <w:t>, showing a smaller improvement because the baseline model was already performing strongly.</w:t>
      </w:r>
    </w:p>
    <w:p w14:paraId="4414E702"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The tuned Random Forest achieved approximately 94% for accuracy, precision, recall, and F1-score. The tuned </w:t>
      </w:r>
      <w:proofErr w:type="spellStart"/>
      <w:r w:rsidRPr="008F652A">
        <w:rPr>
          <w:rFonts w:ascii="Times New Roman" w:hAnsi="Times New Roman" w:cs="Times New Roman"/>
        </w:rPr>
        <w:t>XGBoost</w:t>
      </w:r>
      <w:proofErr w:type="spellEnd"/>
      <w:r w:rsidRPr="008F652A">
        <w:rPr>
          <w:rFonts w:ascii="Times New Roman" w:hAnsi="Times New Roman" w:cs="Times New Roman"/>
        </w:rPr>
        <w:t xml:space="preserve"> achieved approximately 96% across these metrics.</w:t>
      </w:r>
    </w:p>
    <w:p w14:paraId="70EF129D" w14:textId="77777777" w:rsidR="008F652A" w:rsidRPr="008F652A" w:rsidRDefault="008F652A" w:rsidP="008F652A">
      <w:pPr>
        <w:rPr>
          <w:rFonts w:ascii="Times New Roman" w:hAnsi="Times New Roman" w:cs="Times New Roman"/>
          <w:b/>
          <w:bCs/>
        </w:rPr>
      </w:pPr>
      <w:r w:rsidRPr="008F652A">
        <w:rPr>
          <w:rFonts w:ascii="Times New Roman" w:hAnsi="Times New Roman" w:cs="Times New Roman"/>
          <w:b/>
          <w:bCs/>
        </w:rPr>
        <w:t>5. Final Conclusions and Reflections</w:t>
      </w:r>
    </w:p>
    <w:p w14:paraId="1EA9F78A"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This project demonstrated an end-to-end machine learning workflow for customer default-risk prediction, including EDA, data cleaning, feature engineering, preprocessing, model development, evaluation, and hyperparameter tuning.</w:t>
      </w:r>
    </w:p>
    <w:p w14:paraId="798A2F30"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The EDA stage helped identify missing values, categorical inconsistencies, outliers, correlations, and target-class distribution. These findings guided the preprocessing decisions used in the project.</w:t>
      </w:r>
    </w:p>
    <w:p w14:paraId="45413E45"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lastRenderedPageBreak/>
        <w:t xml:space="preserve">All five classification models achieved strong performance. Logistic Regression achieved 93.85% accuracy, while Decision Tree, SVM, and Random Forest achieved 92.45%, 92.60%, and 92.75%, respectively. </w:t>
      </w:r>
      <w:proofErr w:type="spellStart"/>
      <w:r w:rsidRPr="008F652A">
        <w:rPr>
          <w:rFonts w:ascii="Times New Roman" w:hAnsi="Times New Roman" w:cs="Times New Roman"/>
        </w:rPr>
        <w:t>XGBoost</w:t>
      </w:r>
      <w:proofErr w:type="spellEnd"/>
      <w:r w:rsidRPr="008F652A">
        <w:rPr>
          <w:rFonts w:ascii="Times New Roman" w:hAnsi="Times New Roman" w:cs="Times New Roman"/>
        </w:rPr>
        <w:t xml:space="preserve"> achieved the highest baseline accuracy at </w:t>
      </w:r>
      <w:r w:rsidRPr="008F652A">
        <w:rPr>
          <w:rFonts w:ascii="Times New Roman" w:hAnsi="Times New Roman" w:cs="Times New Roman"/>
          <w:b/>
          <w:bCs/>
        </w:rPr>
        <w:t>95.55%</w:t>
      </w:r>
      <w:r w:rsidRPr="008F652A">
        <w:rPr>
          <w:rFonts w:ascii="Times New Roman" w:hAnsi="Times New Roman" w:cs="Times New Roman"/>
        </w:rPr>
        <w:t>.</w:t>
      </w:r>
    </w:p>
    <w:p w14:paraId="72FEC464"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 xml:space="preserve">Hyperparameter tuning improved both selected ensemble models. Random Forest improved by </w:t>
      </w:r>
      <w:r w:rsidRPr="008F652A">
        <w:rPr>
          <w:rFonts w:ascii="Times New Roman" w:hAnsi="Times New Roman" w:cs="Times New Roman"/>
          <w:b/>
          <w:bCs/>
        </w:rPr>
        <w:t>1.15 percentage points</w:t>
      </w:r>
      <w:r w:rsidRPr="008F652A">
        <w:rPr>
          <w:rFonts w:ascii="Times New Roman" w:hAnsi="Times New Roman" w:cs="Times New Roman"/>
        </w:rPr>
        <w:t xml:space="preserve">, while </w:t>
      </w:r>
      <w:proofErr w:type="spellStart"/>
      <w:r w:rsidRPr="008F652A">
        <w:rPr>
          <w:rFonts w:ascii="Times New Roman" w:hAnsi="Times New Roman" w:cs="Times New Roman"/>
        </w:rPr>
        <w:t>XGBoost</w:t>
      </w:r>
      <w:proofErr w:type="spellEnd"/>
      <w:r w:rsidRPr="008F652A">
        <w:rPr>
          <w:rFonts w:ascii="Times New Roman" w:hAnsi="Times New Roman" w:cs="Times New Roman"/>
        </w:rPr>
        <w:t xml:space="preserve"> improved by </w:t>
      </w:r>
      <w:r w:rsidRPr="008F652A">
        <w:rPr>
          <w:rFonts w:ascii="Times New Roman" w:hAnsi="Times New Roman" w:cs="Times New Roman"/>
          <w:b/>
          <w:bCs/>
        </w:rPr>
        <w:t>0.15 percentage points</w:t>
      </w:r>
      <w:r w:rsidRPr="008F652A">
        <w:rPr>
          <w:rFonts w:ascii="Times New Roman" w:hAnsi="Times New Roman" w:cs="Times New Roman"/>
        </w:rPr>
        <w:t>. This demonstrates that systematic hyperparameter optimization can improve model performance, although the amount of improvement depends on the starting performance of the model.</w:t>
      </w:r>
    </w:p>
    <w:p w14:paraId="32C11CAD" w14:textId="77777777" w:rsidR="008F652A" w:rsidRPr="008F652A" w:rsidRDefault="008F652A" w:rsidP="008F652A">
      <w:pPr>
        <w:rPr>
          <w:rFonts w:ascii="Times New Roman" w:hAnsi="Times New Roman" w:cs="Times New Roman"/>
        </w:rPr>
      </w:pPr>
      <w:r w:rsidRPr="008F652A">
        <w:rPr>
          <w:rFonts w:ascii="Times New Roman" w:hAnsi="Times New Roman" w:cs="Times New Roman"/>
        </w:rPr>
        <w:t>Overall, the project showed that successful machine learning depends not only on achieving high accuracy, but also on careful EDA, appropriate preprocessing, feature engineering, evaluation using multiple metrics, and systematic model tuning.</w:t>
      </w:r>
    </w:p>
    <w:p w14:paraId="11776FAF" w14:textId="77777777" w:rsidR="00A354BC" w:rsidRPr="008F652A" w:rsidRDefault="00A354BC">
      <w:pPr>
        <w:rPr>
          <w:rFonts w:ascii="Times New Roman" w:hAnsi="Times New Roman" w:cs="Times New Roman"/>
        </w:rPr>
      </w:pPr>
    </w:p>
    <w:sectPr w:rsidR="00A354BC" w:rsidRPr="008F6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2A"/>
    <w:rsid w:val="000F7501"/>
    <w:rsid w:val="008F652A"/>
    <w:rsid w:val="009C1D1F"/>
    <w:rsid w:val="00A354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C18D"/>
  <w15:chartTrackingRefBased/>
  <w15:docId w15:val="{F9C248B6-0D93-4696-B1AA-43BE21CE3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52A"/>
    <w:rPr>
      <w:rFonts w:eastAsiaTheme="majorEastAsia" w:cstheme="majorBidi"/>
      <w:color w:val="272727" w:themeColor="text1" w:themeTint="D8"/>
    </w:rPr>
  </w:style>
  <w:style w:type="paragraph" w:styleId="Title">
    <w:name w:val="Title"/>
    <w:basedOn w:val="Normal"/>
    <w:next w:val="Normal"/>
    <w:link w:val="TitleChar"/>
    <w:uiPriority w:val="10"/>
    <w:qFormat/>
    <w:rsid w:val="008F6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52A"/>
    <w:pPr>
      <w:spacing w:before="160"/>
      <w:jc w:val="center"/>
    </w:pPr>
    <w:rPr>
      <w:i/>
      <w:iCs/>
      <w:color w:val="404040" w:themeColor="text1" w:themeTint="BF"/>
    </w:rPr>
  </w:style>
  <w:style w:type="character" w:customStyle="1" w:styleId="QuoteChar">
    <w:name w:val="Quote Char"/>
    <w:basedOn w:val="DefaultParagraphFont"/>
    <w:link w:val="Quote"/>
    <w:uiPriority w:val="29"/>
    <w:rsid w:val="008F652A"/>
    <w:rPr>
      <w:i/>
      <w:iCs/>
      <w:color w:val="404040" w:themeColor="text1" w:themeTint="BF"/>
    </w:rPr>
  </w:style>
  <w:style w:type="paragraph" w:styleId="ListParagraph">
    <w:name w:val="List Paragraph"/>
    <w:basedOn w:val="Normal"/>
    <w:uiPriority w:val="34"/>
    <w:qFormat/>
    <w:rsid w:val="008F652A"/>
    <w:pPr>
      <w:ind w:left="720"/>
      <w:contextualSpacing/>
    </w:pPr>
  </w:style>
  <w:style w:type="character" w:styleId="IntenseEmphasis">
    <w:name w:val="Intense Emphasis"/>
    <w:basedOn w:val="DefaultParagraphFont"/>
    <w:uiPriority w:val="21"/>
    <w:qFormat/>
    <w:rsid w:val="008F652A"/>
    <w:rPr>
      <w:i/>
      <w:iCs/>
      <w:color w:val="0F4761" w:themeColor="accent1" w:themeShade="BF"/>
    </w:rPr>
  </w:style>
  <w:style w:type="paragraph" w:styleId="IntenseQuote">
    <w:name w:val="Intense Quote"/>
    <w:basedOn w:val="Normal"/>
    <w:next w:val="Normal"/>
    <w:link w:val="IntenseQuoteChar"/>
    <w:uiPriority w:val="30"/>
    <w:qFormat/>
    <w:rsid w:val="008F6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52A"/>
    <w:rPr>
      <w:i/>
      <w:iCs/>
      <w:color w:val="0F4761" w:themeColor="accent1" w:themeShade="BF"/>
    </w:rPr>
  </w:style>
  <w:style w:type="character" w:styleId="IntenseReference">
    <w:name w:val="Intense Reference"/>
    <w:basedOn w:val="DefaultParagraphFont"/>
    <w:uiPriority w:val="32"/>
    <w:qFormat/>
    <w:rsid w:val="008F652A"/>
    <w:rPr>
      <w:b/>
      <w:bCs/>
      <w:smallCaps/>
      <w:color w:val="0F4761" w:themeColor="accent1" w:themeShade="BF"/>
      <w:spacing w:val="5"/>
    </w:rPr>
  </w:style>
  <w:style w:type="table" w:styleId="TableGrid">
    <w:name w:val="Table Grid"/>
    <w:basedOn w:val="TableNormal"/>
    <w:uiPriority w:val="39"/>
    <w:rsid w:val="008F6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976802">
      <w:bodyDiv w:val="1"/>
      <w:marLeft w:val="0"/>
      <w:marRight w:val="0"/>
      <w:marTop w:val="0"/>
      <w:marBottom w:val="0"/>
      <w:divBdr>
        <w:top w:val="none" w:sz="0" w:space="0" w:color="auto"/>
        <w:left w:val="none" w:sz="0" w:space="0" w:color="auto"/>
        <w:bottom w:val="none" w:sz="0" w:space="0" w:color="auto"/>
        <w:right w:val="none" w:sz="0" w:space="0" w:color="auto"/>
      </w:divBdr>
    </w:div>
    <w:div w:id="141165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789</Words>
  <Characters>4503</Characters>
  <Application>Microsoft Office Word</Application>
  <DocSecurity>0</DocSecurity>
  <Lines>37</Lines>
  <Paragraphs>10</Paragraphs>
  <ScaleCrop>false</ScaleCrop>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Midhilesh Reddy</dc:creator>
  <cp:keywords/>
  <dc:description/>
  <cp:lastModifiedBy>Midhilesh Reddy</cp:lastModifiedBy>
  <cp:revision>1</cp:revision>
  <dcterms:created xsi:type="dcterms:W3CDTF">2026-09-21T02:40:00Z</dcterms:created>
  <dcterms:modified xsi:type="dcterms:W3CDTF">2026-09-21T02:41:00Z</dcterms:modified>
</cp:coreProperties>
</file>